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F0" w:rsidRPr="005F4E1E" w:rsidRDefault="00601BD8" w:rsidP="0065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01BD8">
        <w:rPr>
          <w:rFonts w:ascii="Times New Roman" w:hAnsi="Times New Roman" w:cs="Times New Roman"/>
          <w:b/>
          <w:bCs/>
        </w:rPr>
        <w:t>REPORT ON THE ACADEMIC AND PROFESSIONAL ABILITIES OF AN APPLICANT</w:t>
      </w:r>
    </w:p>
    <w:p w:rsidR="00F526F0" w:rsidRPr="005F4E1E" w:rsidRDefault="00601BD8" w:rsidP="0065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01BD8">
        <w:rPr>
          <w:rFonts w:ascii="Times New Roman" w:hAnsi="Times New Roman" w:cs="Times New Roman"/>
          <w:b/>
          <w:bCs/>
        </w:rPr>
        <w:t>FOR ADMISSION FOR GRADUATE STUDY</w:t>
      </w:r>
    </w:p>
    <w:p w:rsidR="007540AC" w:rsidRDefault="007540AC" w:rsidP="0065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654D" w:rsidRPr="005F4E1E" w:rsidRDefault="0015654D" w:rsidP="0065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26F0" w:rsidRPr="005F4E1E" w:rsidRDefault="00F526F0" w:rsidP="0065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F4E1E">
        <w:rPr>
          <w:rFonts w:ascii="Times New Roman" w:hAnsi="Times New Roman"/>
          <w:b/>
        </w:rPr>
        <w:t>(TO BE FILLED IN BY APPLICANT)</w:t>
      </w:r>
    </w:p>
    <w:p w:rsidR="001A32D0" w:rsidRPr="004A0CA6" w:rsidRDefault="001A32D0" w:rsidP="00655964">
      <w:pPr>
        <w:pStyle w:val="NoSpacing"/>
        <w:rPr>
          <w:rFonts w:ascii="Times New Roman" w:eastAsia="ZapfDingbats" w:hAnsi="Times New Roman" w:cs="Times New Roman"/>
          <w:sz w:val="17"/>
          <w:szCs w:val="17"/>
        </w:rPr>
      </w:pPr>
    </w:p>
    <w:p w:rsidR="00F526F0" w:rsidRPr="004A0CA6" w:rsidRDefault="00F526F0" w:rsidP="0065596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="009877F8" w:rsidRPr="004A0CA6">
        <w:rPr>
          <w:rFonts w:ascii="Times New Roman" w:hAnsi="Times New Roman" w:cs="Times New Roman"/>
          <w:sz w:val="18"/>
          <w:szCs w:val="18"/>
        </w:rPr>
        <w:t>Entering Doctoral Program</w:t>
      </w:r>
    </w:p>
    <w:p w:rsidR="00F526F0" w:rsidRPr="004A0CA6" w:rsidRDefault="001A32D0" w:rsidP="001A32D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="00F526F0" w:rsidRPr="004A0CA6">
        <w:rPr>
          <w:rFonts w:ascii="Times New Roman" w:hAnsi="Times New Roman" w:cs="Times New Roman"/>
          <w:sz w:val="18"/>
          <w:szCs w:val="18"/>
        </w:rPr>
        <w:t>Entering Master’s Program</w:t>
      </w: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EC5" w:rsidRDefault="00F526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7"/>
          <w:szCs w:val="17"/>
        </w:rPr>
      </w:pPr>
      <w:r w:rsidRPr="004A0CA6">
        <w:rPr>
          <w:rFonts w:ascii="Times New Roman" w:hAnsi="Times New Roman" w:cs="Times New Roman"/>
          <w:sz w:val="18"/>
          <w:szCs w:val="18"/>
        </w:rPr>
        <w:t>Name of Applicant</w:t>
      </w:r>
      <w:r w:rsidRPr="004A0CA6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</w:t>
      </w:r>
      <w:r w:rsidR="00E9524D" w:rsidRPr="004A0CA6">
        <w:rPr>
          <w:rFonts w:ascii="Times New Roman" w:hAnsi="Times New Roman" w:cs="Times New Roman"/>
          <w:sz w:val="17"/>
          <w:szCs w:val="17"/>
        </w:rPr>
        <w:t>_____________________________</w:t>
      </w:r>
      <w:r w:rsidRPr="004A0CA6">
        <w:rPr>
          <w:rFonts w:ascii="Times New Roman" w:hAnsi="Times New Roman" w:cs="Times New Roman"/>
          <w:sz w:val="17"/>
          <w:szCs w:val="17"/>
        </w:rPr>
        <w:t>__</w:t>
      </w:r>
      <w:r w:rsidR="00E9524D" w:rsidRPr="004A0CA6">
        <w:rPr>
          <w:rFonts w:ascii="Times New Roman" w:hAnsi="Times New Roman" w:cs="Times New Roman"/>
          <w:sz w:val="17"/>
          <w:szCs w:val="17"/>
        </w:rPr>
        <w:t>_</w:t>
      </w:r>
      <w:r w:rsidRPr="004A0CA6">
        <w:rPr>
          <w:rFonts w:ascii="Times New Roman" w:hAnsi="Times New Roman" w:cs="Times New Roman"/>
          <w:sz w:val="17"/>
          <w:szCs w:val="17"/>
        </w:rPr>
        <w:t>___</w:t>
      </w:r>
    </w:p>
    <w:p w:rsidR="00682EC5" w:rsidRDefault="007540A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66C8C">
        <w:rPr>
          <w:rFonts w:ascii="Times New Roman" w:hAnsi="Times New Roman" w:cs="Times New Roman"/>
          <w:sz w:val="18"/>
          <w:szCs w:val="18"/>
        </w:rPr>
        <w:t xml:space="preserve">Admission applied for in the department of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682EC5" w:rsidRDefault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A0CA6">
        <w:rPr>
          <w:rFonts w:ascii="Times New Roman" w:hAnsi="Times New Roman" w:cs="Times New Roman"/>
          <w:sz w:val="18"/>
          <w:szCs w:val="18"/>
        </w:rPr>
        <w:t>Report requested of</w:t>
      </w:r>
      <w:r w:rsidRPr="004A0CA6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</w:t>
      </w:r>
      <w:r w:rsidR="00E9524D" w:rsidRPr="004A0CA6">
        <w:rPr>
          <w:rFonts w:ascii="Times New Roman" w:hAnsi="Times New Roman" w:cs="Times New Roman"/>
          <w:sz w:val="17"/>
          <w:szCs w:val="17"/>
        </w:rPr>
        <w:t>______________________________</w:t>
      </w:r>
      <w:r w:rsidRPr="004A0CA6">
        <w:rPr>
          <w:rFonts w:ascii="Times New Roman" w:hAnsi="Times New Roman" w:cs="Times New Roman"/>
          <w:sz w:val="17"/>
          <w:szCs w:val="17"/>
        </w:rPr>
        <w:t>_</w:t>
      </w:r>
    </w:p>
    <w:p w:rsidR="00682EC5" w:rsidRDefault="00F5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4A0CA6">
        <w:rPr>
          <w:rFonts w:ascii="Times New Roman" w:hAnsi="Times New Roman" w:cs="Times New Roman"/>
          <w:i/>
          <w:iCs/>
          <w:sz w:val="14"/>
          <w:szCs w:val="14"/>
        </w:rPr>
        <w:t>(Name and Position)</w:t>
      </w:r>
    </w:p>
    <w:p w:rsidR="00E9524D" w:rsidRPr="004A0CA6" w:rsidRDefault="00E9524D" w:rsidP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6F0" w:rsidRPr="00966C8C" w:rsidRDefault="00F526F0" w:rsidP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66C8C">
        <w:rPr>
          <w:rFonts w:ascii="Times New Roman" w:hAnsi="Times New Roman" w:cs="Times New Roman"/>
          <w:sz w:val="18"/>
          <w:szCs w:val="18"/>
        </w:rPr>
        <w:t>Under the Federal Family Educational Rights and Privacy Act of 1974, students are entitled to review their records, including letters of recommendation.</w:t>
      </w:r>
      <w:r w:rsidR="00E05C07" w:rsidRPr="00966C8C">
        <w:rPr>
          <w:rFonts w:ascii="Times New Roman" w:hAnsi="Times New Roman" w:cs="Times New Roman"/>
          <w:sz w:val="18"/>
          <w:szCs w:val="18"/>
        </w:rPr>
        <w:t xml:space="preserve"> </w:t>
      </w:r>
      <w:r w:rsidRPr="00966C8C">
        <w:rPr>
          <w:rFonts w:ascii="Times New Roman" w:hAnsi="Times New Roman" w:cs="Times New Roman"/>
          <w:sz w:val="18"/>
          <w:szCs w:val="18"/>
        </w:rPr>
        <w:t>It is your option to waive your right to access to these recommendations or to decline to do so. Please mark the appropriate phrase below, indicating your</w:t>
      </w:r>
      <w:r w:rsidR="00E05C07" w:rsidRPr="00966C8C">
        <w:rPr>
          <w:rFonts w:ascii="Times New Roman" w:hAnsi="Times New Roman" w:cs="Times New Roman"/>
          <w:sz w:val="18"/>
          <w:szCs w:val="18"/>
        </w:rPr>
        <w:t xml:space="preserve"> </w:t>
      </w:r>
      <w:r w:rsidRPr="00966C8C">
        <w:rPr>
          <w:rFonts w:ascii="Times New Roman" w:hAnsi="Times New Roman" w:cs="Times New Roman"/>
          <w:sz w:val="18"/>
          <w:szCs w:val="18"/>
        </w:rPr>
        <w:t>choice of option, and sign your name:</w:t>
      </w:r>
    </w:p>
    <w:p w:rsidR="00E9524D" w:rsidRPr="004A0CA6" w:rsidRDefault="00E9524D" w:rsidP="00F526F0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sz w:val="17"/>
          <w:szCs w:val="17"/>
        </w:rPr>
      </w:pPr>
    </w:p>
    <w:p w:rsidR="00EA5559" w:rsidRDefault="00F526F0" w:rsidP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Pr="004A0CA6">
        <w:rPr>
          <w:rFonts w:ascii="Times New Roman" w:hAnsi="Times New Roman" w:cs="Times New Roman"/>
          <w:sz w:val="18"/>
          <w:szCs w:val="18"/>
        </w:rPr>
        <w:t>I waive my right to review of this recommendation</w:t>
      </w:r>
      <w:r w:rsidR="00EA5559" w:rsidRPr="004A0CA6">
        <w:rPr>
          <w:rFonts w:ascii="Times New Roman" w:hAnsi="Times New Roman" w:cs="Times New Roman"/>
          <w:sz w:val="18"/>
          <w:szCs w:val="18"/>
        </w:rPr>
        <w:tab/>
      </w:r>
      <w:r w:rsidR="00EA5559" w:rsidRPr="004A0CA6">
        <w:rPr>
          <w:rFonts w:ascii="Times New Roman" w:hAnsi="Times New Roman" w:cs="Times New Roman"/>
          <w:sz w:val="18"/>
          <w:szCs w:val="18"/>
        </w:rPr>
        <w:tab/>
      </w:r>
      <w:r w:rsidR="00826747"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="00826747"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="00826747" w:rsidRPr="004A0CA6">
        <w:rPr>
          <w:rFonts w:ascii="Times New Roman" w:hAnsi="Times New Roman" w:cs="Times New Roman"/>
          <w:sz w:val="18"/>
          <w:szCs w:val="18"/>
        </w:rPr>
        <w:t>I do not waive my right to review of the recommendation</w:t>
      </w:r>
      <w:r w:rsidR="00826747" w:rsidRPr="008267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0CA6" w:rsidRPr="004A0CA6" w:rsidRDefault="004A0CA6" w:rsidP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18"/>
          <w:szCs w:val="18"/>
        </w:rPr>
      </w:pPr>
    </w:p>
    <w:p w:rsidR="00682EC5" w:rsidRDefault="0082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A0CA6">
        <w:rPr>
          <w:rFonts w:ascii="Times New Roman" w:hAnsi="Times New Roman" w:cs="Times New Roman"/>
          <w:sz w:val="17"/>
          <w:szCs w:val="17"/>
        </w:rPr>
        <w:t xml:space="preserve"> 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____________________</w:t>
      </w:r>
      <w:r w:rsidRPr="004A0CA6">
        <w:rPr>
          <w:rFonts w:ascii="Times New Roman" w:hAnsi="Times New Roman" w:cs="Times New Roman"/>
          <w:sz w:val="17"/>
          <w:szCs w:val="17"/>
        </w:rPr>
        <w:t>______</w:t>
      </w:r>
      <w:r>
        <w:rPr>
          <w:rFonts w:ascii="Times New Roman" w:hAnsi="Times New Roman" w:cs="Times New Roman"/>
          <w:sz w:val="17"/>
          <w:szCs w:val="17"/>
        </w:rPr>
        <w:t>______________</w:t>
      </w:r>
      <w:r w:rsidRPr="004A0CA6">
        <w:rPr>
          <w:rFonts w:ascii="Times New Roman" w:hAnsi="Times New Roman" w:cs="Times New Roman"/>
          <w:sz w:val="17"/>
          <w:szCs w:val="17"/>
        </w:rPr>
        <w:t>_</w:t>
      </w:r>
      <w:r>
        <w:rPr>
          <w:rFonts w:ascii="Times New Roman" w:hAnsi="Times New Roman" w:cs="Times New Roman"/>
          <w:sz w:val="17"/>
          <w:szCs w:val="17"/>
        </w:rPr>
        <w:tab/>
      </w:r>
      <w:r w:rsidR="00EA5559" w:rsidRPr="004A0CA6">
        <w:rPr>
          <w:rFonts w:ascii="Times New Roman" w:hAnsi="Times New Roman" w:cs="Times New Roman"/>
          <w:sz w:val="18"/>
          <w:szCs w:val="18"/>
        </w:rPr>
        <w:tab/>
      </w:r>
      <w:r w:rsidR="00F526F0" w:rsidRPr="004A0CA6">
        <w:rPr>
          <w:rFonts w:ascii="Times New Roman" w:hAnsi="Times New Roman" w:cs="Times New Roman"/>
          <w:sz w:val="17"/>
          <w:szCs w:val="17"/>
        </w:rPr>
        <w:t>___________________</w:t>
      </w:r>
      <w:r w:rsidR="00004837">
        <w:rPr>
          <w:rFonts w:ascii="Times New Roman" w:hAnsi="Times New Roman" w:cs="Times New Roman"/>
          <w:sz w:val="17"/>
          <w:szCs w:val="17"/>
        </w:rPr>
        <w:t>__</w:t>
      </w:r>
      <w:r w:rsidR="00F526F0" w:rsidRPr="004A0CA6">
        <w:rPr>
          <w:rFonts w:ascii="Times New Roman" w:hAnsi="Times New Roman" w:cs="Times New Roman"/>
          <w:sz w:val="17"/>
          <w:szCs w:val="17"/>
        </w:rPr>
        <w:t>___</w:t>
      </w:r>
      <w:r w:rsidR="00446709">
        <w:rPr>
          <w:rFonts w:ascii="Times New Roman" w:hAnsi="Times New Roman" w:cs="Times New Roman"/>
          <w:sz w:val="17"/>
          <w:szCs w:val="17"/>
        </w:rPr>
        <w:t>__</w:t>
      </w:r>
      <w:r w:rsidR="00F526F0" w:rsidRPr="004A0CA6">
        <w:rPr>
          <w:rFonts w:ascii="Times New Roman" w:hAnsi="Times New Roman" w:cs="Times New Roman"/>
          <w:sz w:val="17"/>
          <w:szCs w:val="17"/>
        </w:rPr>
        <w:t>__</w:t>
      </w:r>
    </w:p>
    <w:p w:rsidR="00682EC5" w:rsidRDefault="0082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A0CA6">
        <w:rPr>
          <w:rFonts w:ascii="Times New Roman" w:hAnsi="Times New Roman" w:cs="Times New Roman"/>
          <w:sz w:val="18"/>
          <w:szCs w:val="18"/>
        </w:rPr>
        <w:t>Applicant’s Signature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4A0CA6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5654D" w:rsidRPr="005F4E1E" w:rsidRDefault="0015654D" w:rsidP="00E05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297B" w:rsidRPr="005F4E1E" w:rsidRDefault="00601BD8" w:rsidP="00E05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BD8">
        <w:rPr>
          <w:rFonts w:ascii="Times New Roman" w:hAnsi="Times New Roman" w:cs="Times New Roman"/>
          <w:b/>
          <w:bCs/>
        </w:rPr>
        <w:t>(TO BE FILLED IN BY PERSON MAKING RECOMMENDATION)</w:t>
      </w: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682EC5" w:rsidRDefault="0060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1BD8">
        <w:rPr>
          <w:rFonts w:ascii="Times New Roman" w:hAnsi="Times New Roman"/>
          <w:sz w:val="18"/>
        </w:rPr>
        <w:t>Pl</w:t>
      </w:r>
      <w:r w:rsidR="00F526F0" w:rsidRPr="00966C8C">
        <w:rPr>
          <w:rFonts w:ascii="Times New Roman" w:hAnsi="Times New Roman" w:cs="Times New Roman"/>
          <w:sz w:val="18"/>
          <w:szCs w:val="18"/>
        </w:rPr>
        <w:t xml:space="preserve">ease </w:t>
      </w:r>
      <w:r w:rsidR="007540AC">
        <w:rPr>
          <w:rFonts w:ascii="Times New Roman" w:hAnsi="Times New Roman" w:cs="Times New Roman"/>
          <w:sz w:val="18"/>
          <w:szCs w:val="18"/>
        </w:rPr>
        <w:t>attach</w:t>
      </w:r>
      <w:r w:rsidR="00F526F0" w:rsidRPr="00966C8C">
        <w:rPr>
          <w:rFonts w:ascii="Times New Roman" w:hAnsi="Times New Roman" w:cs="Times New Roman"/>
          <w:sz w:val="18"/>
          <w:szCs w:val="18"/>
        </w:rPr>
        <w:t xml:space="preserve"> a </w:t>
      </w:r>
      <w:r w:rsidR="005F42C0">
        <w:rPr>
          <w:rFonts w:ascii="Times New Roman" w:hAnsi="Times New Roman" w:cs="Times New Roman"/>
          <w:sz w:val="18"/>
          <w:szCs w:val="18"/>
        </w:rPr>
        <w:t>letter</w:t>
      </w:r>
      <w:r w:rsidR="00F526F0" w:rsidRPr="00966C8C">
        <w:rPr>
          <w:rFonts w:ascii="Times New Roman" w:hAnsi="Times New Roman" w:cs="Times New Roman"/>
          <w:sz w:val="18"/>
          <w:szCs w:val="18"/>
        </w:rPr>
        <w:t xml:space="preserve"> evaluating the person named above as a graduate student in his/her field. </w:t>
      </w: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682EC5" w:rsidRDefault="0060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01BD8">
        <w:rPr>
          <w:rFonts w:ascii="Times New Roman" w:hAnsi="Times New Roman" w:cs="Times New Roman"/>
          <w:bCs/>
          <w:sz w:val="18"/>
          <w:szCs w:val="18"/>
        </w:rPr>
        <w:t xml:space="preserve">How long and in what capacity have you known the applicant? </w:t>
      </w:r>
      <w:r w:rsidR="00801ED7" w:rsidRPr="00966C8C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801ED7">
        <w:rPr>
          <w:rFonts w:ascii="Times New Roman" w:hAnsi="Times New Roman" w:cs="Times New Roman"/>
          <w:bCs/>
          <w:sz w:val="18"/>
          <w:szCs w:val="18"/>
        </w:rPr>
        <w:t>___________________</w:t>
      </w:r>
      <w:r w:rsidR="00446709">
        <w:rPr>
          <w:rFonts w:ascii="Times New Roman" w:hAnsi="Times New Roman" w:cs="Times New Roman"/>
          <w:bCs/>
          <w:sz w:val="18"/>
          <w:szCs w:val="18"/>
        </w:rPr>
        <w:t>___</w:t>
      </w:r>
      <w:r w:rsidR="00801ED7">
        <w:rPr>
          <w:rFonts w:ascii="Times New Roman" w:hAnsi="Times New Roman" w:cs="Times New Roman"/>
          <w:bCs/>
          <w:sz w:val="18"/>
          <w:szCs w:val="18"/>
        </w:rPr>
        <w:t>________</w:t>
      </w:r>
      <w:r w:rsidR="00801ED7" w:rsidRPr="00966C8C">
        <w:rPr>
          <w:rFonts w:ascii="Times New Roman" w:hAnsi="Times New Roman" w:cs="Times New Roman"/>
          <w:bCs/>
          <w:sz w:val="18"/>
          <w:szCs w:val="18"/>
        </w:rPr>
        <w:t>_____</w:t>
      </w:r>
      <w:r w:rsidR="00446709">
        <w:rPr>
          <w:rFonts w:ascii="Times New Roman" w:hAnsi="Times New Roman" w:cs="Times New Roman"/>
          <w:bCs/>
          <w:sz w:val="18"/>
          <w:szCs w:val="18"/>
        </w:rPr>
        <w:t>__</w:t>
      </w:r>
      <w:r w:rsidR="00801ED7" w:rsidRPr="00966C8C">
        <w:rPr>
          <w:rFonts w:ascii="Times New Roman" w:hAnsi="Times New Roman" w:cs="Times New Roman"/>
          <w:bCs/>
          <w:sz w:val="18"/>
          <w:szCs w:val="18"/>
        </w:rPr>
        <w:t>____</w:t>
      </w:r>
      <w:r w:rsidR="00801ED7">
        <w:rPr>
          <w:rFonts w:ascii="Times New Roman" w:hAnsi="Times New Roman" w:cs="Times New Roman"/>
          <w:bCs/>
          <w:sz w:val="18"/>
          <w:szCs w:val="18"/>
        </w:rPr>
        <w:t>_</w:t>
      </w:r>
      <w:r w:rsidR="00801ED7" w:rsidRPr="00966C8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2EC5" w:rsidRDefault="0060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01BD8">
        <w:rPr>
          <w:rFonts w:ascii="Times New Roman" w:hAnsi="Times New Roman" w:cs="Times New Roman"/>
          <w:b/>
          <w:sz w:val="18"/>
          <w:szCs w:val="18"/>
        </w:rPr>
        <w:t>Please rate the applicant using the form below.</w:t>
      </w:r>
    </w:p>
    <w:p w:rsidR="00682EC5" w:rsidRDefault="0068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1"/>
        <w:gridCol w:w="1374"/>
        <w:gridCol w:w="1375"/>
        <w:gridCol w:w="1382"/>
        <w:gridCol w:w="1382"/>
        <w:gridCol w:w="1382"/>
        <w:gridCol w:w="1382"/>
      </w:tblGrid>
      <w:tr w:rsidR="00AB43BF" w:rsidRPr="004A0CA6" w:rsidTr="007540AC">
        <w:trPr>
          <w:trHeight w:val="414"/>
        </w:trPr>
        <w:tc>
          <w:tcPr>
            <w:tcW w:w="1141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 5%</w:t>
            </w:r>
          </w:p>
        </w:tc>
        <w:tc>
          <w:tcPr>
            <w:tcW w:w="640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 10%</w:t>
            </w:r>
          </w:p>
        </w:tc>
        <w:tc>
          <w:tcPr>
            <w:tcW w:w="643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 25%</w:t>
            </w:r>
          </w:p>
        </w:tc>
        <w:tc>
          <w:tcPr>
            <w:tcW w:w="643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50%</w:t>
            </w:r>
          </w:p>
        </w:tc>
        <w:tc>
          <w:tcPr>
            <w:tcW w:w="643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LOWER 25%</w:t>
            </w:r>
          </w:p>
        </w:tc>
        <w:tc>
          <w:tcPr>
            <w:tcW w:w="643" w:type="pct"/>
            <w:vAlign w:val="center"/>
          </w:tcPr>
          <w:p w:rsidR="009877F8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 Able</w:t>
            </w:r>
          </w:p>
          <w:p w:rsidR="00500CCC" w:rsidRPr="004A0CA6" w:rsidRDefault="006432CF" w:rsidP="004A0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 Judge</w:t>
            </w: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Intellectual ability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Imagination and creativity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Ability to work independently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Preparation in chosen field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Motivation and perseverance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E41A01" w:rsidRDefault="009877F8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Oral and written </w:t>
            </w:r>
          </w:p>
          <w:p w:rsidR="00500CCC" w:rsidRPr="004A0CA6" w:rsidRDefault="009877F8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communication </w:t>
            </w:r>
            <w:r w:rsidR="006432CF"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skills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AB43BF" w:rsidRPr="004A0CA6" w:rsidTr="007540AC">
        <w:trPr>
          <w:trHeight w:val="414"/>
        </w:trPr>
        <w:tc>
          <w:tcPr>
            <w:tcW w:w="1141" w:type="pct"/>
            <w:vAlign w:val="center"/>
          </w:tcPr>
          <w:p w:rsidR="009877F8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Ability or potential for </w:t>
            </w:r>
          </w:p>
          <w:p w:rsidR="00500CCC" w:rsidRPr="004A0CA6" w:rsidRDefault="006432CF" w:rsidP="004A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0CA6">
              <w:rPr>
                <w:rFonts w:ascii="Times New Roman" w:hAnsi="Times New Roman" w:cs="Times New Roman"/>
                <w:bCs/>
                <w:sz w:val="18"/>
                <w:szCs w:val="18"/>
              </w:rPr>
              <w:t>college teaching</w:t>
            </w: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43" w:type="pct"/>
          </w:tcPr>
          <w:p w:rsidR="00500CCC" w:rsidRPr="004A0CA6" w:rsidRDefault="00500CCC" w:rsidP="00F52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:rsidR="003610FB" w:rsidRPr="004A0CA6" w:rsidRDefault="003610FB" w:rsidP="001A66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682EC5" w:rsidRDefault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Times New Roman" w:hAnsi="Times New Roman" w:cs="Times New Roman"/>
          <w:sz w:val="18"/>
          <w:szCs w:val="18"/>
        </w:rPr>
        <w:t>Please indicate your overall endorsement of the applicant by marking the appropriate box below.</w:t>
      </w:r>
    </w:p>
    <w:p w:rsidR="00682EC5" w:rsidRDefault="00F526F0">
      <w:pPr>
        <w:tabs>
          <w:tab w:val="left" w:pos="2880"/>
          <w:tab w:val="left" w:pos="4860"/>
          <w:tab w:val="left" w:pos="8100"/>
        </w:tabs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Pr="004A0CA6">
        <w:rPr>
          <w:rFonts w:ascii="Times New Roman" w:hAnsi="Times New Roman" w:cs="Times New Roman"/>
          <w:sz w:val="18"/>
          <w:szCs w:val="18"/>
        </w:rPr>
        <w:t>Highly Recommended</w:t>
      </w:r>
      <w:r w:rsidR="008C1644">
        <w:rPr>
          <w:rFonts w:ascii="Times New Roman" w:hAnsi="Times New Roman" w:cs="Times New Roman"/>
          <w:sz w:val="18"/>
          <w:szCs w:val="18"/>
        </w:rPr>
        <w:tab/>
      </w: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Pr="004A0CA6">
        <w:rPr>
          <w:rFonts w:ascii="Times New Roman" w:hAnsi="Times New Roman" w:cs="Times New Roman"/>
          <w:sz w:val="18"/>
          <w:szCs w:val="18"/>
        </w:rPr>
        <w:t>Recommended</w:t>
      </w:r>
      <w:r w:rsidR="008C1644">
        <w:rPr>
          <w:rFonts w:ascii="Times New Roman" w:hAnsi="Times New Roman" w:cs="Times New Roman"/>
          <w:sz w:val="18"/>
          <w:szCs w:val="18"/>
        </w:rPr>
        <w:tab/>
      </w: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Pr="004A0CA6">
        <w:rPr>
          <w:rFonts w:ascii="Times New Roman" w:hAnsi="Times New Roman" w:cs="Times New Roman"/>
          <w:sz w:val="18"/>
          <w:szCs w:val="18"/>
        </w:rPr>
        <w:t>Recommended with Reservation</w:t>
      </w:r>
      <w:r w:rsidR="00985F73" w:rsidRPr="004A0CA6">
        <w:rPr>
          <w:rFonts w:ascii="Times New Roman" w:hAnsi="Times New Roman" w:cs="Times New Roman"/>
          <w:sz w:val="18"/>
          <w:szCs w:val="18"/>
        </w:rPr>
        <w:tab/>
      </w:r>
      <w:r w:rsidRPr="004A0CA6">
        <w:rPr>
          <w:rFonts w:ascii="MS Mincho" w:eastAsia="MS Mincho" w:hAnsi="MS Mincho" w:cs="MS Mincho" w:hint="eastAsia"/>
          <w:sz w:val="18"/>
          <w:szCs w:val="18"/>
        </w:rPr>
        <w:t>❑</w:t>
      </w:r>
      <w:r w:rsidRPr="004A0CA6">
        <w:rPr>
          <w:rFonts w:ascii="Times New Roman" w:eastAsia="ZapfDingbats" w:hAnsi="Times New Roman" w:cs="Times New Roman"/>
          <w:sz w:val="18"/>
          <w:szCs w:val="18"/>
        </w:rPr>
        <w:t xml:space="preserve"> </w:t>
      </w:r>
      <w:r w:rsidRPr="004A0CA6">
        <w:rPr>
          <w:rFonts w:ascii="Times New Roman" w:hAnsi="Times New Roman" w:cs="Times New Roman"/>
          <w:sz w:val="18"/>
          <w:szCs w:val="18"/>
        </w:rPr>
        <w:t>Not Recommended</w:t>
      </w:r>
    </w:p>
    <w:p w:rsidR="00682EC5" w:rsidRDefault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Times New Roman" w:hAnsi="Times New Roman" w:cs="Times New Roman"/>
          <w:sz w:val="18"/>
          <w:szCs w:val="18"/>
        </w:rPr>
        <w:t>________</w:t>
      </w:r>
      <w:r w:rsidR="00826747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A0CA6">
        <w:rPr>
          <w:rFonts w:ascii="Times New Roman" w:hAnsi="Times New Roman" w:cs="Times New Roman"/>
          <w:sz w:val="18"/>
          <w:szCs w:val="18"/>
        </w:rPr>
        <w:t>___________________</w:t>
      </w:r>
      <w:r w:rsidR="00826747">
        <w:rPr>
          <w:rFonts w:ascii="Times New Roman" w:hAnsi="Times New Roman" w:cs="Times New Roman"/>
          <w:sz w:val="18"/>
          <w:szCs w:val="18"/>
        </w:rPr>
        <w:t>________</w:t>
      </w:r>
      <w:r w:rsidRPr="004A0CA6">
        <w:rPr>
          <w:rFonts w:ascii="Times New Roman" w:hAnsi="Times New Roman" w:cs="Times New Roman"/>
          <w:sz w:val="18"/>
          <w:szCs w:val="18"/>
        </w:rPr>
        <w:t xml:space="preserve">_______ </w:t>
      </w:r>
      <w:r w:rsidR="00826747">
        <w:rPr>
          <w:rFonts w:ascii="Times New Roman" w:hAnsi="Times New Roman" w:cs="Times New Roman"/>
          <w:sz w:val="18"/>
          <w:szCs w:val="18"/>
        </w:rPr>
        <w:tab/>
      </w:r>
      <w:r w:rsidR="00826747">
        <w:rPr>
          <w:rFonts w:ascii="Times New Roman" w:hAnsi="Times New Roman" w:cs="Times New Roman"/>
          <w:sz w:val="18"/>
          <w:szCs w:val="18"/>
        </w:rPr>
        <w:tab/>
        <w:t>________</w:t>
      </w:r>
      <w:r w:rsidRPr="004A0CA6">
        <w:rPr>
          <w:rFonts w:ascii="Times New Roman" w:hAnsi="Times New Roman" w:cs="Times New Roman"/>
          <w:sz w:val="18"/>
          <w:szCs w:val="18"/>
        </w:rPr>
        <w:t>__________</w:t>
      </w:r>
      <w:r w:rsidR="00446709">
        <w:rPr>
          <w:rFonts w:ascii="Times New Roman" w:hAnsi="Times New Roman" w:cs="Times New Roman"/>
          <w:sz w:val="18"/>
          <w:szCs w:val="18"/>
        </w:rPr>
        <w:t>_</w:t>
      </w:r>
      <w:r w:rsidRPr="004A0CA6">
        <w:rPr>
          <w:rFonts w:ascii="Times New Roman" w:hAnsi="Times New Roman" w:cs="Times New Roman"/>
          <w:sz w:val="18"/>
          <w:szCs w:val="18"/>
        </w:rPr>
        <w:t>_</w:t>
      </w:r>
      <w:r w:rsidR="00004837">
        <w:rPr>
          <w:rFonts w:ascii="Times New Roman" w:hAnsi="Times New Roman" w:cs="Times New Roman"/>
          <w:sz w:val="18"/>
          <w:szCs w:val="18"/>
        </w:rPr>
        <w:t>_</w:t>
      </w:r>
      <w:r w:rsidRPr="004A0CA6">
        <w:rPr>
          <w:rFonts w:ascii="Times New Roman" w:hAnsi="Times New Roman" w:cs="Times New Roman"/>
          <w:sz w:val="18"/>
          <w:szCs w:val="18"/>
        </w:rPr>
        <w:t>_____</w:t>
      </w:r>
    </w:p>
    <w:p w:rsidR="00682EC5" w:rsidRDefault="00826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(Recommender</w:t>
      </w:r>
      <w:r w:rsidRPr="004A0CA6">
        <w:rPr>
          <w:rFonts w:ascii="Times New Roman" w:hAnsi="Times New Roman" w:cs="Times New Roman"/>
          <w:sz w:val="18"/>
          <w:szCs w:val="18"/>
        </w:rPr>
        <w:t>’s Signature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4A0CA6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2EC5" w:rsidRDefault="00F5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0CA6">
        <w:rPr>
          <w:rFonts w:ascii="Times New Roman" w:hAnsi="Times New Roman" w:cs="Times New Roman"/>
          <w:sz w:val="18"/>
          <w:szCs w:val="18"/>
        </w:rPr>
        <w:t xml:space="preserve">Position___________________________________ </w:t>
      </w:r>
      <w:r w:rsidR="00985F73" w:rsidRPr="004A0CA6">
        <w:rPr>
          <w:rFonts w:ascii="Times New Roman" w:hAnsi="Times New Roman" w:cs="Times New Roman"/>
          <w:sz w:val="18"/>
          <w:szCs w:val="18"/>
        </w:rPr>
        <w:tab/>
      </w:r>
      <w:r w:rsidRPr="004A0CA6">
        <w:rPr>
          <w:rFonts w:ascii="Times New Roman" w:hAnsi="Times New Roman" w:cs="Times New Roman"/>
          <w:sz w:val="18"/>
          <w:szCs w:val="18"/>
        </w:rPr>
        <w:t>Address____</w:t>
      </w:r>
      <w:r w:rsidR="00004837">
        <w:rPr>
          <w:rFonts w:ascii="Times New Roman" w:hAnsi="Times New Roman" w:cs="Times New Roman"/>
          <w:sz w:val="18"/>
          <w:szCs w:val="18"/>
        </w:rPr>
        <w:t>_____________________</w:t>
      </w:r>
      <w:r w:rsidRPr="004A0CA6">
        <w:rPr>
          <w:rFonts w:ascii="Times New Roman" w:hAnsi="Times New Roman" w:cs="Times New Roman"/>
          <w:sz w:val="18"/>
          <w:szCs w:val="18"/>
        </w:rPr>
        <w:t>_____________________________</w:t>
      </w:r>
      <w:r w:rsidR="00446709">
        <w:rPr>
          <w:rFonts w:ascii="Times New Roman" w:hAnsi="Times New Roman" w:cs="Times New Roman"/>
          <w:sz w:val="18"/>
          <w:szCs w:val="18"/>
        </w:rPr>
        <w:t>_</w:t>
      </w:r>
      <w:r w:rsidR="00004837">
        <w:rPr>
          <w:rFonts w:ascii="Times New Roman" w:hAnsi="Times New Roman" w:cs="Times New Roman"/>
          <w:sz w:val="18"/>
          <w:szCs w:val="18"/>
        </w:rPr>
        <w:t>__</w:t>
      </w:r>
      <w:r w:rsidRPr="004A0CA6">
        <w:rPr>
          <w:rFonts w:ascii="Times New Roman" w:hAnsi="Times New Roman" w:cs="Times New Roman"/>
          <w:sz w:val="18"/>
          <w:szCs w:val="18"/>
        </w:rPr>
        <w:t>___</w:t>
      </w:r>
    </w:p>
    <w:p w:rsidR="00522DFC" w:rsidRPr="004A0CA6" w:rsidRDefault="00522DFC" w:rsidP="001A6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522DFC" w:rsidRPr="004A0CA6" w:rsidSect="0015654D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9B" w:rsidRDefault="0028329B" w:rsidP="0015654D">
      <w:pPr>
        <w:spacing w:after="0" w:line="240" w:lineRule="auto"/>
      </w:pPr>
      <w:r>
        <w:separator/>
      </w:r>
    </w:p>
  </w:endnote>
  <w:endnote w:type="continuationSeparator" w:id="0">
    <w:p w:rsidR="0028329B" w:rsidRDefault="0028329B" w:rsidP="0015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4D" w:rsidRPr="004A0CA6" w:rsidRDefault="0015654D" w:rsidP="001565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4A0CA6">
      <w:rPr>
        <w:rFonts w:ascii="Times New Roman" w:hAnsi="Times New Roman" w:cs="Times New Roman"/>
        <w:bCs/>
        <w:sz w:val="20"/>
        <w:szCs w:val="20"/>
      </w:rPr>
      <w:t>GRADUATE STUDIES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4A0CA6">
      <w:rPr>
        <w:rFonts w:ascii="Times New Roman" w:hAnsi="Times New Roman" w:cs="Times New Roman"/>
        <w:bCs/>
        <w:sz w:val="20"/>
        <w:szCs w:val="20"/>
      </w:rPr>
      <w:t>•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4A0CA6">
      <w:rPr>
        <w:rFonts w:ascii="Times New Roman" w:hAnsi="Times New Roman" w:cs="Times New Roman"/>
        <w:bCs/>
        <w:sz w:val="20"/>
        <w:szCs w:val="20"/>
      </w:rPr>
      <w:t>CARTWRIGHT HALL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4A0CA6">
      <w:rPr>
        <w:rFonts w:ascii="Times New Roman" w:hAnsi="Times New Roman" w:cs="Times New Roman"/>
        <w:bCs/>
        <w:sz w:val="20"/>
        <w:szCs w:val="20"/>
      </w:rPr>
      <w:t>•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4A0CA6">
      <w:rPr>
        <w:rFonts w:ascii="Times New Roman" w:hAnsi="Times New Roman" w:cs="Times New Roman"/>
        <w:bCs/>
        <w:sz w:val="20"/>
        <w:szCs w:val="20"/>
      </w:rPr>
      <w:t>KENT STATE UNIVERSITY</w:t>
    </w:r>
  </w:p>
  <w:p w:rsidR="0015654D" w:rsidRPr="004A0CA6" w:rsidRDefault="0015654D" w:rsidP="001565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4A0CA6">
      <w:rPr>
        <w:rFonts w:ascii="Times New Roman" w:hAnsi="Times New Roman" w:cs="Times New Roman"/>
        <w:bCs/>
        <w:sz w:val="20"/>
        <w:szCs w:val="20"/>
      </w:rPr>
      <w:t>P.O. BOX 5190 • KENT, OHIO 44242-0001</w:t>
    </w:r>
  </w:p>
  <w:p w:rsidR="00682EC5" w:rsidRDefault="001565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4A0CA6">
      <w:rPr>
        <w:rFonts w:ascii="Times New Roman" w:hAnsi="Times New Roman" w:cs="Times New Roman"/>
        <w:bCs/>
        <w:sz w:val="20"/>
        <w:szCs w:val="20"/>
      </w:rPr>
      <w:t>TOLL FREE:  855-277-6952 • 330-672-2661 • FAX: 330-672-6262</w:t>
    </w:r>
  </w:p>
  <w:p w:rsidR="00682EC5" w:rsidRDefault="0015654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4A0CA6">
      <w:rPr>
        <w:rFonts w:ascii="Times New Roman" w:hAnsi="Times New Roman" w:cs="Times New Roman"/>
        <w:bCs/>
        <w:sz w:val="20"/>
        <w:szCs w:val="20"/>
      </w:rPr>
      <w:t>http://www.kent.edu/graduatestudies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9B" w:rsidRDefault="0028329B" w:rsidP="0015654D">
      <w:pPr>
        <w:spacing w:after="0" w:line="240" w:lineRule="auto"/>
      </w:pPr>
      <w:r>
        <w:separator/>
      </w:r>
    </w:p>
  </w:footnote>
  <w:footnote w:type="continuationSeparator" w:id="0">
    <w:p w:rsidR="0028329B" w:rsidRDefault="0028329B" w:rsidP="0015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0"/>
    <w:rsid w:val="00004837"/>
    <w:rsid w:val="000568C7"/>
    <w:rsid w:val="000C776B"/>
    <w:rsid w:val="000F28DD"/>
    <w:rsid w:val="001451D4"/>
    <w:rsid w:val="0015654D"/>
    <w:rsid w:val="00165DA8"/>
    <w:rsid w:val="00172A8B"/>
    <w:rsid w:val="00183747"/>
    <w:rsid w:val="001A32D0"/>
    <w:rsid w:val="001A66A8"/>
    <w:rsid w:val="001B783F"/>
    <w:rsid w:val="001E71A6"/>
    <w:rsid w:val="0025100C"/>
    <w:rsid w:val="0028329B"/>
    <w:rsid w:val="003610FB"/>
    <w:rsid w:val="00446709"/>
    <w:rsid w:val="00471511"/>
    <w:rsid w:val="004A0CA6"/>
    <w:rsid w:val="004D177C"/>
    <w:rsid w:val="00500CCC"/>
    <w:rsid w:val="00522DFC"/>
    <w:rsid w:val="005E5A69"/>
    <w:rsid w:val="005F42C0"/>
    <w:rsid w:val="005F4E1E"/>
    <w:rsid w:val="00601BD8"/>
    <w:rsid w:val="00617E95"/>
    <w:rsid w:val="006432CF"/>
    <w:rsid w:val="00655964"/>
    <w:rsid w:val="00682EC5"/>
    <w:rsid w:val="00685754"/>
    <w:rsid w:val="007540AC"/>
    <w:rsid w:val="0079297B"/>
    <w:rsid w:val="007E26B9"/>
    <w:rsid w:val="00801ED7"/>
    <w:rsid w:val="00825342"/>
    <w:rsid w:val="00826747"/>
    <w:rsid w:val="00842D60"/>
    <w:rsid w:val="008C1644"/>
    <w:rsid w:val="008D1D47"/>
    <w:rsid w:val="00917552"/>
    <w:rsid w:val="00966C8C"/>
    <w:rsid w:val="00985F73"/>
    <w:rsid w:val="009877F8"/>
    <w:rsid w:val="009A5C3D"/>
    <w:rsid w:val="00AB43BF"/>
    <w:rsid w:val="00B058FC"/>
    <w:rsid w:val="00B351F2"/>
    <w:rsid w:val="00B44FF7"/>
    <w:rsid w:val="00B97085"/>
    <w:rsid w:val="00BA48CF"/>
    <w:rsid w:val="00C02A3C"/>
    <w:rsid w:val="00C61C45"/>
    <w:rsid w:val="00D22C0C"/>
    <w:rsid w:val="00D22DBF"/>
    <w:rsid w:val="00D337F6"/>
    <w:rsid w:val="00DF3656"/>
    <w:rsid w:val="00E05C07"/>
    <w:rsid w:val="00E11538"/>
    <w:rsid w:val="00E41A01"/>
    <w:rsid w:val="00E9216E"/>
    <w:rsid w:val="00E9524D"/>
    <w:rsid w:val="00EA1453"/>
    <w:rsid w:val="00EA5559"/>
    <w:rsid w:val="00F526F0"/>
    <w:rsid w:val="00F95F2F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F0"/>
    <w:pPr>
      <w:spacing w:after="0" w:line="240" w:lineRule="auto"/>
    </w:pPr>
  </w:style>
  <w:style w:type="table" w:styleId="TableGrid">
    <w:name w:val="Table Grid"/>
    <w:basedOn w:val="TableNormal"/>
    <w:uiPriority w:val="59"/>
    <w:rsid w:val="0050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54D"/>
  </w:style>
  <w:style w:type="paragraph" w:styleId="Footer">
    <w:name w:val="footer"/>
    <w:basedOn w:val="Normal"/>
    <w:link w:val="FooterChar"/>
    <w:uiPriority w:val="99"/>
    <w:semiHidden/>
    <w:unhideWhenUsed/>
    <w:rsid w:val="001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54D"/>
  </w:style>
  <w:style w:type="character" w:styleId="CommentReference">
    <w:name w:val="annotation reference"/>
    <w:basedOn w:val="DefaultParagraphFont"/>
    <w:uiPriority w:val="99"/>
    <w:semiHidden/>
    <w:unhideWhenUsed/>
    <w:rsid w:val="0080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E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F0"/>
    <w:pPr>
      <w:spacing w:after="0" w:line="240" w:lineRule="auto"/>
    </w:pPr>
  </w:style>
  <w:style w:type="table" w:styleId="TableGrid">
    <w:name w:val="Table Grid"/>
    <w:basedOn w:val="TableNormal"/>
    <w:uiPriority w:val="59"/>
    <w:rsid w:val="0050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54D"/>
  </w:style>
  <w:style w:type="paragraph" w:styleId="Footer">
    <w:name w:val="footer"/>
    <w:basedOn w:val="Normal"/>
    <w:link w:val="FooterChar"/>
    <w:uiPriority w:val="99"/>
    <w:semiHidden/>
    <w:unhideWhenUsed/>
    <w:rsid w:val="0015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54D"/>
  </w:style>
  <w:style w:type="character" w:styleId="CommentReference">
    <w:name w:val="annotation reference"/>
    <w:basedOn w:val="DefaultParagraphFont"/>
    <w:uiPriority w:val="99"/>
    <w:semiHidden/>
    <w:unhideWhenUsed/>
    <w:rsid w:val="0080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1925</Characters>
  <Application>Microsoft Office Word</Application>
  <DocSecurity>0</DocSecurity>
  <Lines>192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YOLANDA</dc:creator>
  <cp:lastModifiedBy>Bettura, Joelle</cp:lastModifiedBy>
  <cp:revision>2</cp:revision>
  <cp:lastPrinted>2011-11-30T20:14:00Z</cp:lastPrinted>
  <dcterms:created xsi:type="dcterms:W3CDTF">2014-06-26T13:36:00Z</dcterms:created>
  <dcterms:modified xsi:type="dcterms:W3CDTF">2014-06-26T13:36:00Z</dcterms:modified>
</cp:coreProperties>
</file>