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9D" w:rsidRPr="001D47F0" w:rsidRDefault="0044769C" w:rsidP="0044769C">
      <w:pPr>
        <w:jc w:val="center"/>
        <w:rPr>
          <w:rFonts w:cstheme="minorHAnsi"/>
          <w:sz w:val="18"/>
          <w:szCs w:val="18"/>
        </w:rPr>
      </w:pPr>
      <w:bookmarkStart w:id="0" w:name="_GoBack"/>
      <w:bookmarkEnd w:id="0"/>
      <w:r w:rsidRPr="001D47F0">
        <w:rPr>
          <w:rFonts w:cstheme="minorHAnsi"/>
          <w:sz w:val="18"/>
          <w:szCs w:val="18"/>
        </w:rPr>
        <w:t>EHHS Curriculum Committee Meeting</w:t>
      </w:r>
    </w:p>
    <w:p w:rsidR="0044769C" w:rsidRPr="001D47F0" w:rsidRDefault="0044769C" w:rsidP="0044769C">
      <w:pPr>
        <w:jc w:val="center"/>
        <w:rPr>
          <w:rFonts w:cstheme="minorHAnsi"/>
          <w:sz w:val="18"/>
          <w:szCs w:val="18"/>
        </w:rPr>
      </w:pPr>
      <w:r w:rsidRPr="001D47F0">
        <w:rPr>
          <w:rFonts w:cstheme="minorHAnsi"/>
          <w:sz w:val="18"/>
          <w:szCs w:val="18"/>
        </w:rPr>
        <w:t>Oct. 18, 2013</w:t>
      </w:r>
    </w:p>
    <w:p w:rsidR="0044769C" w:rsidRPr="001D47F0" w:rsidRDefault="0044769C" w:rsidP="0044769C">
      <w:pPr>
        <w:jc w:val="center"/>
        <w:rPr>
          <w:rFonts w:cstheme="minorHAnsi"/>
          <w:sz w:val="18"/>
          <w:szCs w:val="18"/>
        </w:rPr>
      </w:pPr>
      <w:r w:rsidRPr="001D47F0">
        <w:rPr>
          <w:rFonts w:cstheme="minorHAnsi"/>
          <w:sz w:val="18"/>
          <w:szCs w:val="18"/>
        </w:rPr>
        <w:t>Minutes</w:t>
      </w:r>
    </w:p>
    <w:p w:rsidR="0044769C" w:rsidRPr="001D47F0" w:rsidRDefault="0044769C" w:rsidP="0044769C">
      <w:pPr>
        <w:jc w:val="center"/>
        <w:rPr>
          <w:rFonts w:cstheme="minorHAnsi"/>
          <w:sz w:val="18"/>
          <w:szCs w:val="18"/>
        </w:rPr>
      </w:pPr>
    </w:p>
    <w:p w:rsidR="0044769C" w:rsidRPr="001D47F0" w:rsidRDefault="0044769C" w:rsidP="0044769C">
      <w:pPr>
        <w:rPr>
          <w:rFonts w:cstheme="minorHAnsi"/>
          <w:sz w:val="18"/>
          <w:szCs w:val="18"/>
        </w:rPr>
      </w:pPr>
      <w:r w:rsidRPr="001D47F0">
        <w:rPr>
          <w:rFonts w:cstheme="minorHAnsi"/>
          <w:sz w:val="18"/>
          <w:szCs w:val="18"/>
        </w:rPr>
        <w:t xml:space="preserve">Attending:  Natalie Caine Bish, HS; Sloane Burgess, HS; Rosemary Gornik, FLA; Andrew Lepp, FLA; Rob Cimera, LDES; Belinda Zimmerman, TLC; Ramona Freeman for Sandra Pech, TLC; Alicia Pieper for Scott </w:t>
      </w:r>
      <w:r w:rsidR="00AC2F5D" w:rsidRPr="001D47F0">
        <w:rPr>
          <w:rFonts w:cstheme="minorHAnsi"/>
          <w:sz w:val="18"/>
          <w:szCs w:val="18"/>
        </w:rPr>
        <w:t>T</w:t>
      </w:r>
      <w:r w:rsidRPr="001D47F0">
        <w:rPr>
          <w:rFonts w:cstheme="minorHAnsi"/>
          <w:sz w:val="18"/>
          <w:szCs w:val="18"/>
        </w:rPr>
        <w:t>obias, RC; Cathy Hackney, Graduate Education; Katie Smith for Kathy Zarges, Director of Undergraduate Advising; Susan Augustine, EHHS Curriculum</w:t>
      </w:r>
    </w:p>
    <w:p w:rsidR="0044769C" w:rsidRPr="001D47F0" w:rsidRDefault="0044769C" w:rsidP="0044769C">
      <w:pPr>
        <w:rPr>
          <w:rFonts w:cstheme="minorHAnsi"/>
          <w:sz w:val="18"/>
          <w:szCs w:val="18"/>
        </w:rPr>
      </w:pPr>
    </w:p>
    <w:p w:rsidR="0044769C" w:rsidRPr="001D47F0" w:rsidRDefault="0044769C" w:rsidP="0044769C">
      <w:pPr>
        <w:rPr>
          <w:rFonts w:cstheme="minorHAnsi"/>
          <w:sz w:val="18"/>
          <w:szCs w:val="18"/>
        </w:rPr>
      </w:pPr>
      <w:r w:rsidRPr="001D47F0">
        <w:rPr>
          <w:rFonts w:cstheme="minorHAnsi"/>
          <w:sz w:val="18"/>
          <w:szCs w:val="18"/>
        </w:rPr>
        <w:t>Absent:</w:t>
      </w:r>
      <w:r w:rsidR="00AC2F5D" w:rsidRPr="001D47F0">
        <w:rPr>
          <w:rFonts w:cstheme="minorHAnsi"/>
          <w:sz w:val="18"/>
          <w:szCs w:val="18"/>
        </w:rPr>
        <w:t xml:space="preserve">  Courtney Vierstra, LDES; Joanne Arhar, Undergraduate Education; Nancy Miller, Academic program Coordinator</w:t>
      </w:r>
    </w:p>
    <w:p w:rsidR="0044769C" w:rsidRPr="001D47F0" w:rsidRDefault="0044769C" w:rsidP="0044769C">
      <w:pPr>
        <w:rPr>
          <w:rFonts w:cstheme="minorHAnsi"/>
          <w:sz w:val="18"/>
          <w:szCs w:val="18"/>
        </w:rPr>
      </w:pPr>
    </w:p>
    <w:p w:rsidR="0044769C" w:rsidRPr="001D47F0" w:rsidRDefault="0044769C" w:rsidP="0044769C">
      <w:pPr>
        <w:rPr>
          <w:rFonts w:cstheme="minorHAnsi"/>
          <w:sz w:val="18"/>
          <w:szCs w:val="18"/>
        </w:rPr>
      </w:pPr>
      <w:r w:rsidRPr="001D47F0">
        <w:rPr>
          <w:rFonts w:cstheme="minorHAnsi"/>
          <w:sz w:val="18"/>
          <w:szCs w:val="18"/>
        </w:rPr>
        <w:t>Guests:</w:t>
      </w:r>
      <w:r w:rsidR="00AC2F5D" w:rsidRPr="001D47F0">
        <w:rPr>
          <w:rFonts w:cstheme="minorHAnsi"/>
          <w:sz w:val="18"/>
          <w:szCs w:val="18"/>
        </w:rPr>
        <w:t xml:space="preserve">  Steve Mitchell, TLC; Rhonda Richardson, LDES; Rhonda Richardson</w:t>
      </w:r>
    </w:p>
    <w:p w:rsidR="0044769C" w:rsidRPr="001D47F0" w:rsidRDefault="0044769C" w:rsidP="0044769C">
      <w:pPr>
        <w:jc w:val="center"/>
        <w:rPr>
          <w:rFonts w:cstheme="minorHAnsi"/>
          <w:sz w:val="18"/>
          <w:szCs w:val="18"/>
        </w:rPr>
      </w:pPr>
    </w:p>
    <w:tbl>
      <w:tblPr>
        <w:tblStyle w:val="TableGrid"/>
        <w:tblW w:w="0" w:type="auto"/>
        <w:tblLook w:val="04A0" w:firstRow="1" w:lastRow="0" w:firstColumn="1" w:lastColumn="0" w:noHBand="0" w:noVBand="1"/>
      </w:tblPr>
      <w:tblGrid>
        <w:gridCol w:w="3192"/>
        <w:gridCol w:w="3192"/>
        <w:gridCol w:w="3192"/>
      </w:tblGrid>
      <w:tr w:rsidR="0044769C" w:rsidRPr="001D47F0" w:rsidTr="0044769C">
        <w:tc>
          <w:tcPr>
            <w:tcW w:w="3192" w:type="dxa"/>
          </w:tcPr>
          <w:p w:rsidR="0044769C" w:rsidRPr="001D47F0" w:rsidRDefault="0044769C" w:rsidP="0044769C">
            <w:pPr>
              <w:rPr>
                <w:rFonts w:cstheme="minorHAnsi"/>
                <w:sz w:val="18"/>
                <w:szCs w:val="18"/>
              </w:rPr>
            </w:pPr>
            <w:r w:rsidRPr="001D47F0">
              <w:rPr>
                <w:rFonts w:cstheme="minorHAnsi"/>
                <w:sz w:val="18"/>
                <w:szCs w:val="18"/>
              </w:rPr>
              <w:t>Welcome</w:t>
            </w:r>
          </w:p>
        </w:tc>
        <w:tc>
          <w:tcPr>
            <w:tcW w:w="3192" w:type="dxa"/>
          </w:tcPr>
          <w:p w:rsidR="0044769C" w:rsidRPr="001D47F0" w:rsidRDefault="00AC2F5D" w:rsidP="0044769C">
            <w:pPr>
              <w:rPr>
                <w:rFonts w:cstheme="minorHAnsi"/>
                <w:sz w:val="18"/>
                <w:szCs w:val="18"/>
              </w:rPr>
            </w:pPr>
            <w:r w:rsidRPr="001D47F0">
              <w:rPr>
                <w:rFonts w:cstheme="minorHAnsi"/>
                <w:sz w:val="18"/>
                <w:szCs w:val="18"/>
              </w:rPr>
              <w:t>Cathy Hackney</w:t>
            </w:r>
          </w:p>
        </w:tc>
        <w:tc>
          <w:tcPr>
            <w:tcW w:w="3192" w:type="dxa"/>
          </w:tcPr>
          <w:p w:rsidR="0044769C" w:rsidRPr="001D47F0" w:rsidRDefault="0044769C" w:rsidP="0044769C">
            <w:pPr>
              <w:rPr>
                <w:rFonts w:cstheme="minorHAnsi"/>
                <w:sz w:val="18"/>
                <w:szCs w:val="18"/>
              </w:rPr>
            </w:pPr>
          </w:p>
        </w:tc>
      </w:tr>
      <w:tr w:rsidR="0044769C" w:rsidRPr="001D47F0" w:rsidTr="0044769C">
        <w:tc>
          <w:tcPr>
            <w:tcW w:w="3192" w:type="dxa"/>
          </w:tcPr>
          <w:p w:rsidR="0044769C" w:rsidRPr="001D47F0" w:rsidRDefault="0044769C" w:rsidP="0044769C">
            <w:pPr>
              <w:rPr>
                <w:rFonts w:cstheme="minorHAnsi"/>
                <w:sz w:val="18"/>
                <w:szCs w:val="18"/>
              </w:rPr>
            </w:pPr>
          </w:p>
        </w:tc>
        <w:tc>
          <w:tcPr>
            <w:tcW w:w="3192" w:type="dxa"/>
          </w:tcPr>
          <w:p w:rsidR="0044769C" w:rsidRPr="001D47F0" w:rsidRDefault="0044769C" w:rsidP="0044769C">
            <w:pPr>
              <w:rPr>
                <w:rFonts w:cstheme="minorHAnsi"/>
                <w:sz w:val="18"/>
                <w:szCs w:val="18"/>
              </w:rPr>
            </w:pPr>
          </w:p>
        </w:tc>
        <w:tc>
          <w:tcPr>
            <w:tcW w:w="3192" w:type="dxa"/>
          </w:tcPr>
          <w:p w:rsidR="0044769C" w:rsidRPr="001D47F0" w:rsidRDefault="0044769C" w:rsidP="0044769C">
            <w:pPr>
              <w:rPr>
                <w:rFonts w:cstheme="minorHAnsi"/>
                <w:sz w:val="18"/>
                <w:szCs w:val="18"/>
              </w:rPr>
            </w:pPr>
          </w:p>
        </w:tc>
      </w:tr>
      <w:tr w:rsidR="0044769C" w:rsidRPr="001D47F0" w:rsidTr="0044769C">
        <w:tc>
          <w:tcPr>
            <w:tcW w:w="3192" w:type="dxa"/>
          </w:tcPr>
          <w:p w:rsidR="0044769C" w:rsidRPr="001D47F0" w:rsidRDefault="0044769C" w:rsidP="0044769C">
            <w:pPr>
              <w:rPr>
                <w:rFonts w:cstheme="minorHAnsi"/>
                <w:sz w:val="18"/>
                <w:szCs w:val="18"/>
              </w:rPr>
            </w:pPr>
            <w:r w:rsidRPr="001D47F0">
              <w:rPr>
                <w:rFonts w:cstheme="minorHAnsi"/>
                <w:sz w:val="18"/>
                <w:szCs w:val="18"/>
              </w:rPr>
              <w:t>Approval of April 2013 Minutes</w:t>
            </w:r>
          </w:p>
        </w:tc>
        <w:tc>
          <w:tcPr>
            <w:tcW w:w="3192" w:type="dxa"/>
          </w:tcPr>
          <w:p w:rsidR="0044769C" w:rsidRPr="001D47F0" w:rsidRDefault="00AC2F5D" w:rsidP="0044769C">
            <w:pPr>
              <w:rPr>
                <w:rFonts w:cstheme="minorHAnsi"/>
                <w:sz w:val="18"/>
                <w:szCs w:val="18"/>
              </w:rPr>
            </w:pPr>
            <w:r w:rsidRPr="001D47F0">
              <w:rPr>
                <w:rFonts w:cstheme="minorHAnsi"/>
                <w:sz w:val="18"/>
                <w:szCs w:val="18"/>
              </w:rPr>
              <w:t>April 2013 minutes reviewed and approved</w:t>
            </w:r>
          </w:p>
        </w:tc>
        <w:tc>
          <w:tcPr>
            <w:tcW w:w="3192" w:type="dxa"/>
          </w:tcPr>
          <w:p w:rsidR="0044769C" w:rsidRPr="001D47F0" w:rsidRDefault="00AC2F5D" w:rsidP="00AC2F5D">
            <w:pPr>
              <w:rPr>
                <w:rFonts w:cstheme="minorHAnsi"/>
                <w:sz w:val="18"/>
                <w:szCs w:val="18"/>
              </w:rPr>
            </w:pPr>
            <w:r w:rsidRPr="001D47F0">
              <w:rPr>
                <w:rFonts w:cstheme="minorHAnsi"/>
                <w:sz w:val="18"/>
                <w:szCs w:val="18"/>
              </w:rPr>
              <w:t>Motion to approve by Natalie Caine Bish; seconded by Belinda Zimmerman; approved by unanimous vote.</w:t>
            </w:r>
          </w:p>
        </w:tc>
      </w:tr>
      <w:tr w:rsidR="0044769C" w:rsidRPr="001D47F0" w:rsidTr="0044769C">
        <w:tc>
          <w:tcPr>
            <w:tcW w:w="3192" w:type="dxa"/>
          </w:tcPr>
          <w:p w:rsidR="0044769C" w:rsidRPr="001D47F0" w:rsidRDefault="0044769C" w:rsidP="0044769C">
            <w:pPr>
              <w:rPr>
                <w:rFonts w:cstheme="minorHAnsi"/>
                <w:sz w:val="18"/>
                <w:szCs w:val="18"/>
              </w:rPr>
            </w:pPr>
          </w:p>
        </w:tc>
        <w:tc>
          <w:tcPr>
            <w:tcW w:w="3192" w:type="dxa"/>
          </w:tcPr>
          <w:p w:rsidR="0044769C" w:rsidRPr="001D47F0" w:rsidRDefault="0044769C" w:rsidP="0044769C">
            <w:pPr>
              <w:rPr>
                <w:rFonts w:cstheme="minorHAnsi"/>
                <w:sz w:val="18"/>
                <w:szCs w:val="18"/>
              </w:rPr>
            </w:pPr>
          </w:p>
        </w:tc>
        <w:tc>
          <w:tcPr>
            <w:tcW w:w="3192" w:type="dxa"/>
          </w:tcPr>
          <w:p w:rsidR="0044769C" w:rsidRPr="001D47F0" w:rsidRDefault="0044769C" w:rsidP="0044769C">
            <w:pPr>
              <w:rPr>
                <w:rFonts w:cstheme="minorHAnsi"/>
                <w:sz w:val="18"/>
                <w:szCs w:val="18"/>
              </w:rPr>
            </w:pPr>
          </w:p>
        </w:tc>
      </w:tr>
      <w:tr w:rsidR="0044769C" w:rsidRPr="001D47F0" w:rsidTr="0044769C">
        <w:tc>
          <w:tcPr>
            <w:tcW w:w="3192" w:type="dxa"/>
          </w:tcPr>
          <w:p w:rsidR="0044769C" w:rsidRPr="001D47F0" w:rsidRDefault="0044769C" w:rsidP="0044769C">
            <w:pPr>
              <w:rPr>
                <w:rFonts w:cstheme="minorHAnsi"/>
                <w:sz w:val="18"/>
                <w:szCs w:val="18"/>
              </w:rPr>
            </w:pPr>
            <w:r w:rsidRPr="001D47F0">
              <w:rPr>
                <w:rFonts w:cstheme="minorHAnsi"/>
                <w:sz w:val="18"/>
                <w:szCs w:val="18"/>
              </w:rPr>
              <w:t>Information Items</w:t>
            </w:r>
          </w:p>
        </w:tc>
        <w:tc>
          <w:tcPr>
            <w:tcW w:w="3192" w:type="dxa"/>
          </w:tcPr>
          <w:p w:rsidR="0044769C" w:rsidRPr="001D47F0" w:rsidRDefault="00AC2F5D" w:rsidP="0044769C">
            <w:pPr>
              <w:rPr>
                <w:rFonts w:cstheme="minorHAnsi"/>
                <w:sz w:val="18"/>
                <w:szCs w:val="18"/>
              </w:rPr>
            </w:pPr>
            <w:r w:rsidRPr="001D47F0">
              <w:rPr>
                <w:rFonts w:cstheme="minorHAnsi"/>
                <w:sz w:val="18"/>
                <w:szCs w:val="18"/>
              </w:rPr>
              <w:t xml:space="preserve">Cathy briefly reviewed the informational items on the agenda and asked if any items needed </w:t>
            </w:r>
            <w:r w:rsidR="00477A8E" w:rsidRPr="001D47F0">
              <w:rPr>
                <w:rFonts w:cstheme="minorHAnsi"/>
                <w:sz w:val="18"/>
                <w:szCs w:val="18"/>
              </w:rPr>
              <w:t xml:space="preserve">to be </w:t>
            </w:r>
            <w:r w:rsidRPr="001D47F0">
              <w:rPr>
                <w:rFonts w:cstheme="minorHAnsi"/>
                <w:sz w:val="18"/>
                <w:szCs w:val="18"/>
              </w:rPr>
              <w:t>raised to voting level.  None were requested.</w:t>
            </w:r>
          </w:p>
        </w:tc>
        <w:tc>
          <w:tcPr>
            <w:tcW w:w="3192" w:type="dxa"/>
          </w:tcPr>
          <w:p w:rsidR="0044769C" w:rsidRPr="001D47F0" w:rsidRDefault="0044769C" w:rsidP="0044769C">
            <w:pPr>
              <w:rPr>
                <w:rFonts w:cstheme="minorHAnsi"/>
                <w:sz w:val="18"/>
                <w:szCs w:val="18"/>
              </w:rPr>
            </w:pPr>
          </w:p>
        </w:tc>
      </w:tr>
      <w:tr w:rsidR="0044769C" w:rsidRPr="001D47F0" w:rsidTr="0044769C">
        <w:tc>
          <w:tcPr>
            <w:tcW w:w="3192" w:type="dxa"/>
          </w:tcPr>
          <w:p w:rsidR="0044769C" w:rsidRPr="001D47F0" w:rsidRDefault="0044769C" w:rsidP="0044769C">
            <w:pPr>
              <w:rPr>
                <w:rFonts w:cstheme="minorHAnsi"/>
                <w:sz w:val="18"/>
                <w:szCs w:val="18"/>
              </w:rPr>
            </w:pPr>
          </w:p>
        </w:tc>
        <w:tc>
          <w:tcPr>
            <w:tcW w:w="3192" w:type="dxa"/>
          </w:tcPr>
          <w:p w:rsidR="007079A9" w:rsidRPr="001D47F0" w:rsidRDefault="007079A9" w:rsidP="007079A9">
            <w:pPr>
              <w:autoSpaceDE w:val="0"/>
              <w:autoSpaceDN w:val="0"/>
              <w:adjustRightInd w:val="0"/>
              <w:rPr>
                <w:rFonts w:cstheme="minorHAnsi"/>
                <w:sz w:val="18"/>
                <w:szCs w:val="18"/>
              </w:rPr>
            </w:pPr>
            <w:r w:rsidRPr="001D47F0">
              <w:rPr>
                <w:rFonts w:cstheme="minorHAnsi"/>
                <w:sz w:val="18"/>
                <w:szCs w:val="18"/>
                <w:u w:val="single"/>
              </w:rPr>
              <w:t>TLC / Workshop</w:t>
            </w:r>
            <w:r w:rsidRPr="001D47F0">
              <w:rPr>
                <w:rFonts w:cstheme="minorHAnsi"/>
                <w:sz w:val="18"/>
                <w:szCs w:val="18"/>
              </w:rPr>
              <w:t>: Four Dimensions of Classroom Management</w:t>
            </w:r>
          </w:p>
          <w:p w:rsidR="007079A9" w:rsidRPr="001D47F0" w:rsidRDefault="007079A9" w:rsidP="007079A9">
            <w:pPr>
              <w:autoSpaceDE w:val="0"/>
              <w:autoSpaceDN w:val="0"/>
              <w:adjustRightInd w:val="0"/>
              <w:rPr>
                <w:rFonts w:cstheme="minorHAnsi"/>
                <w:sz w:val="18"/>
                <w:szCs w:val="18"/>
              </w:rPr>
            </w:pPr>
            <w:r w:rsidRPr="001D47F0">
              <w:rPr>
                <w:rFonts w:cstheme="minorHAnsi"/>
                <w:sz w:val="18"/>
                <w:szCs w:val="18"/>
                <w:u w:val="single"/>
              </w:rPr>
              <w:t>LDES / Workshop</w:t>
            </w:r>
            <w:r w:rsidRPr="001D47F0">
              <w:rPr>
                <w:rFonts w:cstheme="minorHAnsi"/>
                <w:sz w:val="18"/>
                <w:szCs w:val="18"/>
              </w:rPr>
              <w:t>: SMART Pedagogy: Developing SMARTBoard lessons that promote student learning</w:t>
            </w:r>
          </w:p>
          <w:p w:rsidR="007079A9" w:rsidRPr="001D47F0" w:rsidRDefault="007079A9" w:rsidP="007079A9">
            <w:pPr>
              <w:autoSpaceDE w:val="0"/>
              <w:autoSpaceDN w:val="0"/>
              <w:adjustRightInd w:val="0"/>
              <w:rPr>
                <w:rFonts w:cstheme="minorHAnsi"/>
                <w:sz w:val="18"/>
                <w:szCs w:val="18"/>
              </w:rPr>
            </w:pPr>
            <w:r w:rsidRPr="001D47F0">
              <w:rPr>
                <w:rFonts w:cstheme="minorHAnsi"/>
                <w:sz w:val="18"/>
                <w:szCs w:val="18"/>
                <w:u w:val="single"/>
              </w:rPr>
              <w:t>LDES / Workshop</w:t>
            </w:r>
            <w:r w:rsidRPr="001D47F0">
              <w:rPr>
                <w:rFonts w:cstheme="minorHAnsi"/>
                <w:sz w:val="18"/>
                <w:szCs w:val="18"/>
              </w:rPr>
              <w:t>: What Are You Looking At?</w:t>
            </w:r>
          </w:p>
          <w:p w:rsidR="0044769C" w:rsidRPr="001D47F0" w:rsidRDefault="007079A9" w:rsidP="007079A9">
            <w:pPr>
              <w:rPr>
                <w:rFonts w:cstheme="minorHAnsi"/>
                <w:sz w:val="18"/>
                <w:szCs w:val="18"/>
              </w:rPr>
            </w:pPr>
            <w:r w:rsidRPr="001D47F0">
              <w:rPr>
                <w:rFonts w:cstheme="minorHAnsi"/>
                <w:sz w:val="18"/>
                <w:szCs w:val="18"/>
                <w:u w:val="single"/>
              </w:rPr>
              <w:t>FLA / EDAD 6/76595 Special Topics</w:t>
            </w:r>
            <w:r w:rsidRPr="001D47F0">
              <w:rPr>
                <w:rFonts w:cstheme="minorHAnsi"/>
                <w:sz w:val="18"/>
                <w:szCs w:val="18"/>
              </w:rPr>
              <w:t>: Culturally Responsive Leadership, Christa Boske, Winter Intersession 2013</w:t>
            </w:r>
          </w:p>
        </w:tc>
        <w:tc>
          <w:tcPr>
            <w:tcW w:w="3192" w:type="dxa"/>
          </w:tcPr>
          <w:p w:rsidR="0044769C" w:rsidRPr="001D47F0" w:rsidRDefault="0044769C" w:rsidP="0044769C">
            <w:pPr>
              <w:rPr>
                <w:rFonts w:cstheme="minorHAnsi"/>
                <w:sz w:val="18"/>
                <w:szCs w:val="18"/>
              </w:rPr>
            </w:pPr>
          </w:p>
        </w:tc>
      </w:tr>
      <w:tr w:rsidR="0044769C" w:rsidRPr="001D47F0" w:rsidTr="00F92350">
        <w:tc>
          <w:tcPr>
            <w:tcW w:w="9576" w:type="dxa"/>
            <w:gridSpan w:val="3"/>
          </w:tcPr>
          <w:p w:rsidR="0044769C" w:rsidRPr="001D47F0" w:rsidRDefault="0044769C" w:rsidP="0044769C">
            <w:pPr>
              <w:rPr>
                <w:rFonts w:cstheme="minorHAnsi"/>
                <w:sz w:val="18"/>
                <w:szCs w:val="18"/>
              </w:rPr>
            </w:pPr>
            <w:r w:rsidRPr="001D47F0">
              <w:rPr>
                <w:rFonts w:cstheme="minorHAnsi"/>
                <w:sz w:val="18"/>
                <w:szCs w:val="18"/>
              </w:rPr>
              <w:t>Undergraduate Curriculum Proposals</w:t>
            </w:r>
          </w:p>
        </w:tc>
      </w:tr>
      <w:tr w:rsidR="0044769C" w:rsidRPr="001D47F0" w:rsidTr="0044769C">
        <w:tc>
          <w:tcPr>
            <w:tcW w:w="3192" w:type="dxa"/>
          </w:tcPr>
          <w:p w:rsidR="0044769C" w:rsidRPr="001D47F0" w:rsidRDefault="0044769C" w:rsidP="0044769C">
            <w:pPr>
              <w:pStyle w:val="NormalWeb"/>
              <w:rPr>
                <w:rFonts w:asciiTheme="minorHAnsi" w:hAnsiTheme="minorHAnsi" w:cstheme="minorHAnsi"/>
                <w:lang w:val="en"/>
              </w:rPr>
            </w:pPr>
            <w:r w:rsidRPr="001D47F0">
              <w:rPr>
                <w:rFonts w:asciiTheme="minorHAnsi" w:eastAsiaTheme="majorEastAsia" w:hAnsiTheme="minorHAnsi" w:cstheme="minorHAnsi"/>
                <w:lang w:val="en"/>
              </w:rPr>
              <w:t>LDES-HDFS Program Revision</w:t>
            </w:r>
            <w:r w:rsidRPr="001D47F0">
              <w:rPr>
                <w:rFonts w:asciiTheme="minorHAnsi" w:hAnsiTheme="minorHAnsi" w:cstheme="minorHAnsi"/>
                <w:lang w:val="en"/>
              </w:rPr>
              <w:t>, Policy Revision and Large Scale Change to Prerequisites.  (</w:t>
            </w:r>
            <w:r w:rsidR="00AC2F5D" w:rsidRPr="001D47F0">
              <w:rPr>
                <w:rFonts w:asciiTheme="minorHAnsi" w:hAnsiTheme="minorHAnsi" w:cstheme="minorHAnsi"/>
                <w:lang w:val="en"/>
              </w:rPr>
              <w:t xml:space="preserve">Rhonda Richardson for </w:t>
            </w:r>
            <w:r w:rsidRPr="001D47F0">
              <w:rPr>
                <w:rFonts w:asciiTheme="minorHAnsi" w:hAnsiTheme="minorHAnsi" w:cstheme="minorHAnsi"/>
                <w:lang w:val="en"/>
              </w:rPr>
              <w:t>Kelly Cichy)</w:t>
            </w:r>
            <w:r w:rsidRPr="001D47F0">
              <w:rPr>
                <w:rFonts w:asciiTheme="minorHAnsi" w:hAnsiTheme="minorHAnsi" w:cstheme="minorHAnsi"/>
                <w:lang w:val="en"/>
              </w:rPr>
              <w:br/>
            </w:r>
          </w:p>
        </w:tc>
        <w:tc>
          <w:tcPr>
            <w:tcW w:w="3192" w:type="dxa"/>
          </w:tcPr>
          <w:p w:rsidR="0044769C" w:rsidRPr="001D47F0" w:rsidRDefault="0044769C" w:rsidP="0044769C">
            <w:pPr>
              <w:rPr>
                <w:rFonts w:cstheme="minorHAnsi"/>
                <w:sz w:val="18"/>
                <w:szCs w:val="18"/>
              </w:rPr>
            </w:pPr>
            <w:r w:rsidRPr="001D47F0">
              <w:rPr>
                <w:rFonts w:cstheme="minorHAnsi"/>
                <w:sz w:val="18"/>
                <w:szCs w:val="18"/>
                <w:lang w:val="en"/>
              </w:rPr>
              <w:t>Proposal revises program requirements and admissions policy for all HDFS concentrations, eliminates the "pre-major designation", establishes a Professional Phase of upper-division HDFS courses. Effective Fall 2014.</w:t>
            </w:r>
          </w:p>
        </w:tc>
        <w:tc>
          <w:tcPr>
            <w:tcW w:w="3192" w:type="dxa"/>
          </w:tcPr>
          <w:p w:rsidR="0044769C" w:rsidRPr="001D47F0" w:rsidRDefault="00AC2F5D" w:rsidP="0044769C">
            <w:pPr>
              <w:rPr>
                <w:rFonts w:cstheme="minorHAnsi"/>
                <w:sz w:val="18"/>
                <w:szCs w:val="18"/>
              </w:rPr>
            </w:pPr>
            <w:r w:rsidRPr="001D47F0">
              <w:rPr>
                <w:rFonts w:cstheme="minorHAnsi"/>
                <w:sz w:val="18"/>
                <w:szCs w:val="18"/>
              </w:rPr>
              <w:t xml:space="preserve">Vote to approve the program revisions and courses as a package.  Motion to approve by Andrew Lepp; seconded by Rob Cimera; approved by unanimous vote.  </w:t>
            </w:r>
          </w:p>
          <w:p w:rsidR="00AC2F5D" w:rsidRPr="001D47F0" w:rsidRDefault="00AC2F5D" w:rsidP="0044769C">
            <w:pPr>
              <w:rPr>
                <w:rFonts w:cstheme="minorHAnsi"/>
                <w:sz w:val="18"/>
                <w:szCs w:val="18"/>
              </w:rPr>
            </w:pPr>
          </w:p>
          <w:p w:rsidR="00AC2F5D" w:rsidRPr="001D47F0" w:rsidRDefault="00AC2F5D" w:rsidP="00AC2F5D">
            <w:pPr>
              <w:rPr>
                <w:rFonts w:cstheme="minorHAnsi"/>
                <w:sz w:val="18"/>
                <w:szCs w:val="18"/>
              </w:rPr>
            </w:pPr>
            <w:r w:rsidRPr="001D47F0">
              <w:rPr>
                <w:rFonts w:cstheme="minorHAnsi"/>
                <w:sz w:val="18"/>
                <w:szCs w:val="18"/>
              </w:rPr>
              <w:t>Vote to approve the curriculum changes in the program revisions and course proposals.  Motion to approve by Andrew Lepp; seconded by Belinda Zimmerman; approved by unanimous vote.</w:t>
            </w:r>
          </w:p>
        </w:tc>
      </w:tr>
      <w:tr w:rsidR="0044769C" w:rsidRPr="001D47F0" w:rsidTr="0044769C">
        <w:tc>
          <w:tcPr>
            <w:tcW w:w="3192" w:type="dxa"/>
          </w:tcPr>
          <w:p w:rsidR="0044769C" w:rsidRPr="001D47F0" w:rsidRDefault="0044769C" w:rsidP="0044769C">
            <w:pPr>
              <w:pStyle w:val="NormalWeb"/>
              <w:rPr>
                <w:rFonts w:asciiTheme="minorHAnsi" w:hAnsiTheme="minorHAnsi" w:cstheme="minorHAnsi"/>
                <w:lang w:val="en"/>
              </w:rPr>
            </w:pPr>
            <w:r w:rsidRPr="001D47F0">
              <w:rPr>
                <w:rFonts w:asciiTheme="minorHAnsi" w:eastAsiaTheme="majorEastAsia" w:hAnsiTheme="minorHAnsi" w:cstheme="minorHAnsi"/>
                <w:lang w:val="en"/>
              </w:rPr>
              <w:t>LDES-HDFS 24012 Revise course</w:t>
            </w:r>
            <w:r w:rsidRPr="001D47F0">
              <w:rPr>
                <w:rFonts w:asciiTheme="minorHAnsi" w:hAnsiTheme="minorHAnsi" w:cstheme="minorHAnsi"/>
                <w:lang w:val="en"/>
              </w:rPr>
              <w:t xml:space="preserve"> </w:t>
            </w:r>
            <w:r w:rsidR="00AC2F5D" w:rsidRPr="001D47F0">
              <w:rPr>
                <w:rFonts w:asciiTheme="minorHAnsi" w:hAnsiTheme="minorHAnsi" w:cstheme="minorHAnsi"/>
                <w:lang w:val="en"/>
              </w:rPr>
              <w:t xml:space="preserve"> (Rhonda Richardson for Kelly Cichy)</w:t>
            </w:r>
          </w:p>
        </w:tc>
        <w:tc>
          <w:tcPr>
            <w:tcW w:w="3192" w:type="dxa"/>
          </w:tcPr>
          <w:p w:rsidR="0044769C" w:rsidRPr="001D47F0" w:rsidRDefault="0044769C" w:rsidP="0044769C">
            <w:pPr>
              <w:rPr>
                <w:rFonts w:cstheme="minorHAnsi"/>
                <w:sz w:val="18"/>
                <w:szCs w:val="18"/>
              </w:rPr>
            </w:pPr>
            <w:r w:rsidRPr="001D47F0">
              <w:rPr>
                <w:rFonts w:cstheme="minorHAnsi"/>
                <w:sz w:val="18"/>
                <w:szCs w:val="18"/>
                <w:lang w:val="en"/>
              </w:rPr>
              <w:t>Proposal revises course prerequisites.  Effective Fall 2014.</w:t>
            </w:r>
          </w:p>
        </w:tc>
        <w:tc>
          <w:tcPr>
            <w:tcW w:w="3192" w:type="dxa"/>
          </w:tcPr>
          <w:p w:rsidR="0044769C" w:rsidRPr="001D47F0" w:rsidRDefault="00AC2F5D" w:rsidP="0044769C">
            <w:pPr>
              <w:rPr>
                <w:rFonts w:cstheme="minorHAnsi"/>
                <w:sz w:val="18"/>
                <w:szCs w:val="18"/>
              </w:rPr>
            </w:pPr>
            <w:r w:rsidRPr="001D47F0">
              <w:rPr>
                <w:rFonts w:cstheme="minorHAnsi"/>
                <w:sz w:val="18"/>
                <w:szCs w:val="18"/>
              </w:rPr>
              <w:t>Approved as package with program revision.</w:t>
            </w:r>
          </w:p>
        </w:tc>
      </w:tr>
      <w:tr w:rsidR="0044769C" w:rsidRPr="001D47F0" w:rsidTr="0044769C">
        <w:tc>
          <w:tcPr>
            <w:tcW w:w="3192" w:type="dxa"/>
          </w:tcPr>
          <w:p w:rsidR="0044769C" w:rsidRPr="001D47F0" w:rsidRDefault="0044769C" w:rsidP="0044769C">
            <w:pPr>
              <w:pStyle w:val="NormalWeb"/>
              <w:rPr>
                <w:rFonts w:asciiTheme="minorHAnsi" w:hAnsiTheme="minorHAnsi" w:cstheme="minorHAnsi"/>
                <w:lang w:val="en"/>
              </w:rPr>
            </w:pPr>
            <w:r w:rsidRPr="001D47F0">
              <w:rPr>
                <w:rFonts w:asciiTheme="minorHAnsi" w:eastAsiaTheme="majorEastAsia" w:hAnsiTheme="minorHAnsi" w:cstheme="minorHAnsi"/>
                <w:lang w:val="en"/>
              </w:rPr>
              <w:t>LDES-GERO 44092/54092</w:t>
            </w:r>
            <w:r w:rsidR="00AC2F5D" w:rsidRPr="001D47F0">
              <w:rPr>
                <w:rFonts w:asciiTheme="minorHAnsi" w:hAnsiTheme="minorHAnsi" w:cstheme="minorHAnsi"/>
                <w:lang w:val="en"/>
              </w:rPr>
              <w:t xml:space="preserve"> Revise course (Rhonda Richardson for Kelly Cichy)</w:t>
            </w:r>
            <w:r w:rsidRPr="001D47F0">
              <w:rPr>
                <w:rFonts w:asciiTheme="minorHAnsi" w:hAnsiTheme="minorHAnsi" w:cstheme="minorHAnsi"/>
                <w:lang w:val="en"/>
              </w:rPr>
              <w:br/>
            </w:r>
          </w:p>
        </w:tc>
        <w:tc>
          <w:tcPr>
            <w:tcW w:w="3192" w:type="dxa"/>
          </w:tcPr>
          <w:p w:rsidR="0044769C" w:rsidRPr="001D47F0" w:rsidRDefault="0044769C" w:rsidP="0044769C">
            <w:pPr>
              <w:rPr>
                <w:rFonts w:cstheme="minorHAnsi"/>
                <w:sz w:val="18"/>
                <w:szCs w:val="18"/>
              </w:rPr>
            </w:pPr>
            <w:r w:rsidRPr="001D47F0">
              <w:rPr>
                <w:rFonts w:cstheme="minorHAnsi"/>
                <w:sz w:val="18"/>
                <w:szCs w:val="18"/>
                <w:lang w:val="en"/>
              </w:rPr>
              <w:t>Proposal revises course prerequisites and cross-listed status.  Removes cross-listed status.   Effective Fall 2014.</w:t>
            </w:r>
          </w:p>
        </w:tc>
        <w:tc>
          <w:tcPr>
            <w:tcW w:w="3192" w:type="dxa"/>
          </w:tcPr>
          <w:p w:rsidR="0044769C" w:rsidRPr="001D47F0" w:rsidRDefault="00AC2F5D" w:rsidP="0044769C">
            <w:pPr>
              <w:rPr>
                <w:rFonts w:cstheme="minorHAnsi"/>
                <w:sz w:val="18"/>
                <w:szCs w:val="18"/>
              </w:rPr>
            </w:pPr>
            <w:r w:rsidRPr="001D47F0">
              <w:rPr>
                <w:rFonts w:cstheme="minorHAnsi"/>
                <w:sz w:val="18"/>
                <w:szCs w:val="18"/>
              </w:rPr>
              <w:t>Approved as package with program revision.</w:t>
            </w:r>
          </w:p>
        </w:tc>
      </w:tr>
      <w:tr w:rsidR="0044769C" w:rsidRPr="001D47F0" w:rsidTr="0044769C">
        <w:tc>
          <w:tcPr>
            <w:tcW w:w="3192" w:type="dxa"/>
          </w:tcPr>
          <w:p w:rsidR="0044769C" w:rsidRPr="001D47F0" w:rsidRDefault="0044769C" w:rsidP="00AF2B66">
            <w:pPr>
              <w:pStyle w:val="NormalWeb"/>
              <w:rPr>
                <w:rFonts w:asciiTheme="minorHAnsi" w:hAnsiTheme="minorHAnsi" w:cstheme="minorHAnsi"/>
                <w:lang w:val="en"/>
              </w:rPr>
            </w:pPr>
            <w:r w:rsidRPr="001D47F0">
              <w:rPr>
                <w:rFonts w:asciiTheme="minorHAnsi" w:eastAsiaTheme="majorEastAsia" w:hAnsiTheme="minorHAnsi" w:cstheme="minorHAnsi"/>
                <w:lang w:val="en"/>
              </w:rPr>
              <w:t>HS-SHED-HPE</w:t>
            </w:r>
            <w:r w:rsidRPr="001D47F0">
              <w:rPr>
                <w:rFonts w:asciiTheme="minorHAnsi" w:hAnsiTheme="minorHAnsi" w:cstheme="minorHAnsi"/>
                <w:lang w:val="en"/>
              </w:rPr>
              <w:t xml:space="preserve"> Program Revision (</w:t>
            </w:r>
            <w:r w:rsidR="00AF2B66" w:rsidRPr="001D47F0">
              <w:rPr>
                <w:rFonts w:asciiTheme="minorHAnsi" w:hAnsiTheme="minorHAnsi" w:cstheme="minorHAnsi"/>
                <w:lang w:val="en"/>
              </w:rPr>
              <w:t>Steve Miller presented HS for this proposal</w:t>
            </w:r>
            <w:r w:rsidRPr="001D47F0">
              <w:rPr>
                <w:rFonts w:asciiTheme="minorHAnsi" w:hAnsiTheme="minorHAnsi" w:cstheme="minorHAnsi"/>
                <w:lang w:val="en"/>
              </w:rPr>
              <w:t>)</w:t>
            </w:r>
            <w:r w:rsidRPr="001D47F0">
              <w:rPr>
                <w:rFonts w:asciiTheme="minorHAnsi" w:hAnsiTheme="minorHAnsi" w:cstheme="minorHAnsi"/>
                <w:lang w:val="en"/>
              </w:rPr>
              <w:br/>
            </w:r>
          </w:p>
        </w:tc>
        <w:tc>
          <w:tcPr>
            <w:tcW w:w="3192" w:type="dxa"/>
          </w:tcPr>
          <w:p w:rsidR="0044769C" w:rsidRPr="001D47F0" w:rsidRDefault="0044769C" w:rsidP="0044769C">
            <w:pPr>
              <w:rPr>
                <w:rFonts w:cstheme="minorHAnsi"/>
                <w:sz w:val="18"/>
                <w:szCs w:val="18"/>
                <w:lang w:val="en"/>
              </w:rPr>
            </w:pPr>
            <w:r w:rsidRPr="001D47F0">
              <w:rPr>
                <w:rFonts w:cstheme="minorHAnsi"/>
                <w:sz w:val="18"/>
                <w:szCs w:val="18"/>
                <w:lang w:val="en"/>
              </w:rPr>
              <w:t>Proposal revises total program hours from 159 to 15</w:t>
            </w:r>
            <w:r w:rsidR="00420524" w:rsidRPr="001D47F0">
              <w:rPr>
                <w:rFonts w:cstheme="minorHAnsi"/>
                <w:sz w:val="18"/>
                <w:szCs w:val="18"/>
                <w:lang w:val="en"/>
              </w:rPr>
              <w:t>7</w:t>
            </w:r>
            <w:r w:rsidRPr="001D47F0">
              <w:rPr>
                <w:rFonts w:cstheme="minorHAnsi"/>
                <w:sz w:val="18"/>
                <w:szCs w:val="18"/>
                <w:lang w:val="en"/>
              </w:rPr>
              <w:t>; adds new required course; adds new electives; removes one elective.  Effective Fall 2014.</w:t>
            </w:r>
          </w:p>
          <w:p w:rsidR="00AF2B66" w:rsidRPr="001D47F0" w:rsidRDefault="00AF2B66" w:rsidP="0044769C">
            <w:pPr>
              <w:rPr>
                <w:rFonts w:cstheme="minorHAnsi"/>
                <w:sz w:val="18"/>
                <w:szCs w:val="18"/>
                <w:lang w:val="en"/>
              </w:rPr>
            </w:pPr>
          </w:p>
          <w:p w:rsidR="00AF2B66" w:rsidRPr="001D47F0" w:rsidRDefault="00AF2B66" w:rsidP="0044769C">
            <w:pPr>
              <w:rPr>
                <w:rFonts w:cstheme="minorHAnsi"/>
                <w:sz w:val="18"/>
                <w:szCs w:val="18"/>
              </w:rPr>
            </w:pPr>
            <w:r w:rsidRPr="001D47F0">
              <w:rPr>
                <w:rFonts w:cstheme="minorHAnsi"/>
                <w:sz w:val="18"/>
                <w:szCs w:val="18"/>
                <w:lang w:val="en"/>
              </w:rPr>
              <w:t>Minor edits needed prior to submission.  Completed.</w:t>
            </w:r>
          </w:p>
        </w:tc>
        <w:tc>
          <w:tcPr>
            <w:tcW w:w="3192" w:type="dxa"/>
          </w:tcPr>
          <w:p w:rsidR="0044769C" w:rsidRPr="001D47F0" w:rsidRDefault="00AF2B66" w:rsidP="00AF2B66">
            <w:pPr>
              <w:rPr>
                <w:rFonts w:cstheme="minorHAnsi"/>
                <w:sz w:val="18"/>
                <w:szCs w:val="18"/>
              </w:rPr>
            </w:pPr>
            <w:r w:rsidRPr="001D47F0">
              <w:rPr>
                <w:rFonts w:cstheme="minorHAnsi"/>
                <w:sz w:val="18"/>
                <w:szCs w:val="18"/>
              </w:rPr>
              <w:t>Motion to approve by Natalie Caine Bish; seconded by  Rosemary Gornik; approved by unanimous vote</w:t>
            </w:r>
          </w:p>
        </w:tc>
      </w:tr>
      <w:tr w:rsidR="0044769C" w:rsidRPr="001D47F0" w:rsidTr="0044769C">
        <w:tc>
          <w:tcPr>
            <w:tcW w:w="3192" w:type="dxa"/>
          </w:tcPr>
          <w:p w:rsidR="0044769C" w:rsidRPr="001D47F0" w:rsidRDefault="0044769C" w:rsidP="0044769C">
            <w:pPr>
              <w:pStyle w:val="NormalWeb"/>
              <w:rPr>
                <w:rFonts w:asciiTheme="minorHAnsi" w:hAnsiTheme="minorHAnsi" w:cstheme="minorHAnsi"/>
                <w:lang w:val="en"/>
              </w:rPr>
            </w:pPr>
            <w:r w:rsidRPr="001D47F0">
              <w:rPr>
                <w:rFonts w:asciiTheme="minorHAnsi" w:eastAsiaTheme="majorEastAsia" w:hAnsiTheme="minorHAnsi" w:cstheme="minorHAnsi"/>
                <w:lang w:val="en"/>
              </w:rPr>
              <w:lastRenderedPageBreak/>
              <w:t>TLC-Program Revisions</w:t>
            </w:r>
            <w:r w:rsidRPr="001D47F0">
              <w:rPr>
                <w:rFonts w:asciiTheme="minorHAnsi" w:hAnsiTheme="minorHAnsi" w:cstheme="minorHAnsi"/>
                <w:lang w:val="en"/>
              </w:rPr>
              <w:t xml:space="preserve"> to BS PEP, </w:t>
            </w:r>
            <w:r w:rsidRPr="001D47F0">
              <w:rPr>
                <w:rFonts w:asciiTheme="minorHAnsi" w:eastAsiaTheme="majorEastAsia" w:hAnsiTheme="minorHAnsi" w:cstheme="minorHAnsi"/>
                <w:lang w:val="en"/>
              </w:rPr>
              <w:t>MED CI PETE</w:t>
            </w:r>
            <w:r w:rsidRPr="001D47F0">
              <w:rPr>
                <w:rFonts w:asciiTheme="minorHAnsi" w:hAnsiTheme="minorHAnsi" w:cstheme="minorHAnsi"/>
                <w:lang w:val="en"/>
              </w:rPr>
              <w:t xml:space="preserve"> majors, Athletic Coaching Minor Program, and corresponding course revisions, and PDP for a new graduate program (Steve Mitchell)</w:t>
            </w:r>
            <w:r w:rsidRPr="001D47F0">
              <w:rPr>
                <w:rFonts w:asciiTheme="minorHAnsi" w:hAnsiTheme="minorHAnsi" w:cstheme="minorHAnsi"/>
                <w:lang w:val="en"/>
              </w:rPr>
              <w:br/>
            </w:r>
          </w:p>
        </w:tc>
        <w:tc>
          <w:tcPr>
            <w:tcW w:w="3192" w:type="dxa"/>
          </w:tcPr>
          <w:p w:rsidR="00AF2B66" w:rsidRPr="001D47F0" w:rsidRDefault="0044769C" w:rsidP="0044769C">
            <w:pPr>
              <w:rPr>
                <w:rFonts w:cstheme="minorHAnsi"/>
                <w:sz w:val="18"/>
                <w:szCs w:val="18"/>
                <w:lang w:val="en"/>
              </w:rPr>
            </w:pPr>
            <w:r w:rsidRPr="001D47F0">
              <w:rPr>
                <w:rFonts w:cstheme="minorHAnsi"/>
                <w:sz w:val="18"/>
                <w:szCs w:val="18"/>
                <w:lang w:val="en"/>
              </w:rPr>
              <w:t xml:space="preserve">Proposal changes course requirements for </w:t>
            </w:r>
          </w:p>
          <w:p w:rsidR="00AF2B66" w:rsidRPr="001D47F0" w:rsidRDefault="00AF2B66" w:rsidP="00AF2B66">
            <w:pPr>
              <w:pStyle w:val="ListParagraph"/>
              <w:numPr>
                <w:ilvl w:val="0"/>
                <w:numId w:val="1"/>
              </w:numPr>
              <w:ind w:left="588"/>
              <w:rPr>
                <w:rFonts w:cstheme="minorHAnsi"/>
                <w:sz w:val="18"/>
                <w:szCs w:val="18"/>
              </w:rPr>
            </w:pPr>
            <w:r w:rsidRPr="001D47F0">
              <w:rPr>
                <w:rFonts w:cstheme="minorHAnsi"/>
                <w:sz w:val="18"/>
                <w:szCs w:val="18"/>
                <w:lang w:val="en"/>
              </w:rPr>
              <w:t>Athletic Coaching Minor</w:t>
            </w:r>
          </w:p>
          <w:p w:rsidR="00AF2B66" w:rsidRPr="001D47F0" w:rsidRDefault="0044769C" w:rsidP="00AF2B66">
            <w:pPr>
              <w:pStyle w:val="ListParagraph"/>
              <w:numPr>
                <w:ilvl w:val="0"/>
                <w:numId w:val="1"/>
              </w:numPr>
              <w:ind w:left="588"/>
              <w:rPr>
                <w:rFonts w:cstheme="minorHAnsi"/>
                <w:sz w:val="18"/>
                <w:szCs w:val="18"/>
              </w:rPr>
            </w:pPr>
            <w:r w:rsidRPr="001D47F0">
              <w:rPr>
                <w:rFonts w:cstheme="minorHAnsi"/>
                <w:sz w:val="18"/>
                <w:szCs w:val="18"/>
                <w:lang w:val="en"/>
              </w:rPr>
              <w:t>course requirements for</w:t>
            </w:r>
            <w:r w:rsidR="00AF2B66" w:rsidRPr="001D47F0">
              <w:rPr>
                <w:rFonts w:cstheme="minorHAnsi"/>
                <w:sz w:val="18"/>
                <w:szCs w:val="18"/>
                <w:lang w:val="en"/>
              </w:rPr>
              <w:t xml:space="preserve"> Health and Physical Education</w:t>
            </w:r>
            <w:r w:rsidR="0000004A" w:rsidRPr="001D47F0">
              <w:rPr>
                <w:rFonts w:cstheme="minorHAnsi"/>
                <w:sz w:val="18"/>
                <w:szCs w:val="18"/>
                <w:lang w:val="en"/>
              </w:rPr>
              <w:t>, Physical Education Licensure</w:t>
            </w:r>
            <w:r w:rsidRPr="001D47F0">
              <w:rPr>
                <w:rFonts w:cstheme="minorHAnsi"/>
                <w:sz w:val="18"/>
                <w:szCs w:val="18"/>
                <w:lang w:val="en"/>
              </w:rPr>
              <w:t xml:space="preserve"> </w:t>
            </w:r>
            <w:r w:rsidR="0000004A" w:rsidRPr="001D47F0">
              <w:rPr>
                <w:rFonts w:cstheme="minorHAnsi"/>
                <w:sz w:val="18"/>
                <w:szCs w:val="18"/>
                <w:lang w:val="en"/>
              </w:rPr>
              <w:t xml:space="preserve">and </w:t>
            </w:r>
            <w:r w:rsidR="00AF2B66" w:rsidRPr="001D47F0">
              <w:rPr>
                <w:rFonts w:cstheme="minorHAnsi"/>
                <w:sz w:val="18"/>
                <w:szCs w:val="18"/>
                <w:lang w:val="en"/>
              </w:rPr>
              <w:t>Human Movement Studies</w:t>
            </w:r>
            <w:r w:rsidRPr="001D47F0">
              <w:rPr>
                <w:rFonts w:cstheme="minorHAnsi"/>
                <w:sz w:val="18"/>
                <w:szCs w:val="18"/>
                <w:lang w:val="en"/>
              </w:rPr>
              <w:t xml:space="preserve"> concentrations </w:t>
            </w:r>
          </w:p>
          <w:p w:rsidR="00AF2B66" w:rsidRPr="001D47F0" w:rsidRDefault="00AF2B66" w:rsidP="00AF2B66">
            <w:pPr>
              <w:pStyle w:val="ListParagraph"/>
              <w:numPr>
                <w:ilvl w:val="0"/>
                <w:numId w:val="1"/>
              </w:numPr>
              <w:ind w:left="948" w:hanging="180"/>
              <w:rPr>
                <w:rFonts w:cstheme="minorHAnsi"/>
                <w:sz w:val="18"/>
                <w:szCs w:val="18"/>
              </w:rPr>
            </w:pPr>
            <w:r w:rsidRPr="001D47F0">
              <w:rPr>
                <w:rFonts w:cstheme="minorHAnsi"/>
                <w:sz w:val="18"/>
                <w:szCs w:val="18"/>
                <w:lang w:val="en"/>
              </w:rPr>
              <w:t>HPE</w:t>
            </w:r>
            <w:r w:rsidR="0044769C" w:rsidRPr="001D47F0">
              <w:rPr>
                <w:rFonts w:cstheme="minorHAnsi"/>
                <w:sz w:val="18"/>
                <w:szCs w:val="18"/>
                <w:lang w:val="en"/>
              </w:rPr>
              <w:t xml:space="preserve"> </w:t>
            </w:r>
          </w:p>
          <w:p w:rsidR="00AF2B66" w:rsidRPr="001D47F0" w:rsidRDefault="00AF2B66" w:rsidP="00AF2B66">
            <w:pPr>
              <w:pStyle w:val="ListParagraph"/>
              <w:numPr>
                <w:ilvl w:val="0"/>
                <w:numId w:val="1"/>
              </w:numPr>
              <w:ind w:left="948" w:hanging="180"/>
              <w:rPr>
                <w:rFonts w:cstheme="minorHAnsi"/>
                <w:sz w:val="18"/>
                <w:szCs w:val="18"/>
              </w:rPr>
            </w:pPr>
            <w:r w:rsidRPr="001D47F0">
              <w:rPr>
                <w:rFonts w:cstheme="minorHAnsi"/>
                <w:sz w:val="18"/>
                <w:szCs w:val="18"/>
                <w:lang w:val="en"/>
              </w:rPr>
              <w:t>PEL</w:t>
            </w:r>
            <w:r w:rsidR="0044769C" w:rsidRPr="001D47F0">
              <w:rPr>
                <w:rFonts w:cstheme="minorHAnsi"/>
                <w:sz w:val="18"/>
                <w:szCs w:val="18"/>
                <w:lang w:val="en"/>
              </w:rPr>
              <w:t xml:space="preserve"> </w:t>
            </w:r>
          </w:p>
          <w:p w:rsidR="00AF2B66" w:rsidRPr="001D47F0" w:rsidRDefault="00AF2B66" w:rsidP="00AF2B66">
            <w:pPr>
              <w:pStyle w:val="ListParagraph"/>
              <w:numPr>
                <w:ilvl w:val="0"/>
                <w:numId w:val="1"/>
              </w:numPr>
              <w:ind w:left="948" w:hanging="180"/>
              <w:rPr>
                <w:rFonts w:cstheme="minorHAnsi"/>
                <w:sz w:val="18"/>
                <w:szCs w:val="18"/>
              </w:rPr>
            </w:pPr>
            <w:r w:rsidRPr="001D47F0">
              <w:rPr>
                <w:rFonts w:cstheme="minorHAnsi"/>
                <w:sz w:val="18"/>
                <w:szCs w:val="18"/>
                <w:lang w:val="en"/>
              </w:rPr>
              <w:t>HMS</w:t>
            </w:r>
            <w:r w:rsidR="0044769C" w:rsidRPr="001D47F0">
              <w:rPr>
                <w:rFonts w:cstheme="minorHAnsi"/>
                <w:sz w:val="18"/>
                <w:szCs w:val="18"/>
                <w:lang w:val="en"/>
              </w:rPr>
              <w:t xml:space="preserve">  </w:t>
            </w:r>
          </w:p>
          <w:p w:rsidR="0044769C" w:rsidRPr="001D47F0" w:rsidRDefault="0044769C" w:rsidP="00AF2B66">
            <w:pPr>
              <w:rPr>
                <w:rFonts w:cstheme="minorHAnsi"/>
                <w:sz w:val="18"/>
                <w:szCs w:val="18"/>
                <w:lang w:val="en"/>
              </w:rPr>
            </w:pPr>
            <w:r w:rsidRPr="001D47F0">
              <w:rPr>
                <w:rFonts w:cstheme="minorHAnsi"/>
                <w:sz w:val="18"/>
                <w:szCs w:val="18"/>
                <w:lang w:val="en"/>
              </w:rPr>
              <w:t>Total p</w:t>
            </w:r>
            <w:r w:rsidR="00420524" w:rsidRPr="001D47F0">
              <w:rPr>
                <w:rFonts w:cstheme="minorHAnsi"/>
                <w:sz w:val="18"/>
                <w:szCs w:val="18"/>
                <w:lang w:val="en"/>
              </w:rPr>
              <w:t>rogram hours change from 121-159</w:t>
            </w:r>
            <w:r w:rsidRPr="001D47F0">
              <w:rPr>
                <w:rFonts w:cstheme="minorHAnsi"/>
                <w:sz w:val="18"/>
                <w:szCs w:val="18"/>
                <w:lang w:val="en"/>
              </w:rPr>
              <w:t xml:space="preserve"> </w:t>
            </w:r>
            <w:r w:rsidR="00420524" w:rsidRPr="001D47F0">
              <w:rPr>
                <w:rFonts w:cstheme="minorHAnsi"/>
                <w:sz w:val="18"/>
                <w:szCs w:val="18"/>
                <w:lang w:val="en"/>
              </w:rPr>
              <w:t>to 121-157</w:t>
            </w:r>
            <w:r w:rsidRPr="001D47F0">
              <w:rPr>
                <w:rFonts w:cstheme="minorHAnsi"/>
                <w:sz w:val="18"/>
                <w:szCs w:val="18"/>
                <w:lang w:val="en"/>
              </w:rPr>
              <w:t>. Effective Fall 2014.  (Graduate program materials are found under the graduate proposal heading.)</w:t>
            </w:r>
          </w:p>
          <w:p w:rsidR="0000004A" w:rsidRPr="001D47F0" w:rsidRDefault="0000004A" w:rsidP="00AF2B66">
            <w:pPr>
              <w:rPr>
                <w:rFonts w:cstheme="minorHAnsi"/>
                <w:sz w:val="18"/>
                <w:szCs w:val="18"/>
                <w:lang w:val="en"/>
              </w:rPr>
            </w:pPr>
          </w:p>
          <w:p w:rsidR="0000004A" w:rsidRPr="001D47F0" w:rsidRDefault="0000004A" w:rsidP="00AF2B66">
            <w:pPr>
              <w:rPr>
                <w:rFonts w:cstheme="minorHAnsi"/>
                <w:sz w:val="18"/>
                <w:szCs w:val="18"/>
              </w:rPr>
            </w:pPr>
            <w:r w:rsidRPr="001D47F0">
              <w:rPr>
                <w:rFonts w:cstheme="minorHAnsi"/>
                <w:sz w:val="18"/>
                <w:szCs w:val="18"/>
                <w:lang w:val="en"/>
              </w:rPr>
              <w:t>Minor edits needed. Completed.</w:t>
            </w:r>
          </w:p>
        </w:tc>
        <w:tc>
          <w:tcPr>
            <w:tcW w:w="3192" w:type="dxa"/>
          </w:tcPr>
          <w:p w:rsidR="0044769C" w:rsidRPr="001D47F0" w:rsidRDefault="00AF2B66" w:rsidP="0044769C">
            <w:pPr>
              <w:rPr>
                <w:rFonts w:cstheme="minorHAnsi"/>
                <w:sz w:val="18"/>
                <w:szCs w:val="18"/>
              </w:rPr>
            </w:pPr>
            <w:r w:rsidRPr="001D47F0">
              <w:rPr>
                <w:rFonts w:cstheme="minorHAnsi"/>
                <w:sz w:val="18"/>
                <w:szCs w:val="18"/>
              </w:rPr>
              <w:t>Athletic Coaching Minor:</w:t>
            </w:r>
          </w:p>
          <w:p w:rsidR="00AF2B66" w:rsidRPr="001D47F0" w:rsidRDefault="00AF2B66" w:rsidP="00AF2B66">
            <w:pPr>
              <w:rPr>
                <w:rFonts w:cstheme="minorHAnsi"/>
                <w:sz w:val="18"/>
                <w:szCs w:val="18"/>
              </w:rPr>
            </w:pPr>
            <w:r w:rsidRPr="001D47F0">
              <w:rPr>
                <w:rFonts w:cstheme="minorHAnsi"/>
                <w:sz w:val="18"/>
                <w:szCs w:val="18"/>
              </w:rPr>
              <w:t>Motion to approve by Belinda Zimmerman; seconded by  Andrew Lepp; approved by unanimous vote</w:t>
            </w:r>
          </w:p>
          <w:p w:rsidR="00AF2B66" w:rsidRPr="001D47F0" w:rsidRDefault="00AF2B66" w:rsidP="00AF2B66">
            <w:pPr>
              <w:rPr>
                <w:rFonts w:cstheme="minorHAnsi"/>
                <w:sz w:val="18"/>
                <w:szCs w:val="18"/>
              </w:rPr>
            </w:pPr>
          </w:p>
          <w:p w:rsidR="00AF2B66" w:rsidRPr="001D47F0" w:rsidRDefault="00AF2B66" w:rsidP="00AF2B66">
            <w:pPr>
              <w:rPr>
                <w:rFonts w:cstheme="minorHAnsi"/>
                <w:sz w:val="18"/>
                <w:szCs w:val="18"/>
              </w:rPr>
            </w:pPr>
            <w:r w:rsidRPr="001D47F0">
              <w:rPr>
                <w:rFonts w:cstheme="minorHAnsi"/>
                <w:sz w:val="18"/>
                <w:szCs w:val="18"/>
              </w:rPr>
              <w:t>Health and Physical Education</w:t>
            </w:r>
            <w:r w:rsidR="0000004A" w:rsidRPr="001D47F0">
              <w:rPr>
                <w:rFonts w:cstheme="minorHAnsi"/>
                <w:sz w:val="18"/>
                <w:szCs w:val="18"/>
              </w:rPr>
              <w:t xml:space="preserve"> (HPE)</w:t>
            </w:r>
            <w:r w:rsidRPr="001D47F0">
              <w:rPr>
                <w:rFonts w:cstheme="minorHAnsi"/>
                <w:sz w:val="18"/>
                <w:szCs w:val="18"/>
              </w:rPr>
              <w:t>:</w:t>
            </w:r>
          </w:p>
          <w:p w:rsidR="00AF2B66" w:rsidRPr="001D47F0" w:rsidRDefault="00AF2B66" w:rsidP="00AF2B66">
            <w:pPr>
              <w:rPr>
                <w:rFonts w:cstheme="minorHAnsi"/>
                <w:sz w:val="18"/>
                <w:szCs w:val="18"/>
              </w:rPr>
            </w:pPr>
            <w:r w:rsidRPr="001D47F0">
              <w:rPr>
                <w:rFonts w:cstheme="minorHAnsi"/>
                <w:sz w:val="18"/>
                <w:szCs w:val="18"/>
              </w:rPr>
              <w:t xml:space="preserve">Motion to approve by </w:t>
            </w:r>
            <w:r w:rsidR="0000004A" w:rsidRPr="001D47F0">
              <w:rPr>
                <w:rFonts w:cstheme="minorHAnsi"/>
                <w:sz w:val="18"/>
                <w:szCs w:val="18"/>
              </w:rPr>
              <w:t>Rosemary Gornik</w:t>
            </w:r>
            <w:r w:rsidRPr="001D47F0">
              <w:rPr>
                <w:rFonts w:cstheme="minorHAnsi"/>
                <w:sz w:val="18"/>
                <w:szCs w:val="18"/>
              </w:rPr>
              <w:t xml:space="preserve">; seconded by  </w:t>
            </w:r>
            <w:r w:rsidR="0000004A" w:rsidRPr="001D47F0">
              <w:rPr>
                <w:rFonts w:cstheme="minorHAnsi"/>
                <w:sz w:val="18"/>
                <w:szCs w:val="18"/>
              </w:rPr>
              <w:t>Sloane Burgess</w:t>
            </w:r>
            <w:r w:rsidRPr="001D47F0">
              <w:rPr>
                <w:rFonts w:cstheme="minorHAnsi"/>
                <w:sz w:val="18"/>
                <w:szCs w:val="18"/>
              </w:rPr>
              <w:t>; approved by unanimous vote</w:t>
            </w:r>
          </w:p>
          <w:p w:rsidR="0000004A" w:rsidRPr="001D47F0" w:rsidRDefault="0000004A" w:rsidP="00AF2B66">
            <w:pPr>
              <w:rPr>
                <w:rFonts w:cstheme="minorHAnsi"/>
                <w:sz w:val="18"/>
                <w:szCs w:val="18"/>
              </w:rPr>
            </w:pPr>
          </w:p>
          <w:p w:rsidR="0000004A" w:rsidRPr="001D47F0" w:rsidRDefault="0000004A" w:rsidP="0000004A">
            <w:pPr>
              <w:rPr>
                <w:rFonts w:cstheme="minorHAnsi"/>
                <w:sz w:val="18"/>
                <w:szCs w:val="18"/>
              </w:rPr>
            </w:pPr>
            <w:r w:rsidRPr="001D47F0">
              <w:rPr>
                <w:rFonts w:cstheme="minorHAnsi"/>
                <w:sz w:val="18"/>
                <w:szCs w:val="18"/>
              </w:rPr>
              <w:t>Physical Educ. Licensure (PEL)</w:t>
            </w:r>
          </w:p>
          <w:p w:rsidR="0000004A" w:rsidRPr="001D47F0" w:rsidRDefault="0000004A" w:rsidP="0000004A">
            <w:pPr>
              <w:rPr>
                <w:rFonts w:cstheme="minorHAnsi"/>
                <w:sz w:val="18"/>
                <w:szCs w:val="18"/>
              </w:rPr>
            </w:pPr>
            <w:r w:rsidRPr="001D47F0">
              <w:rPr>
                <w:rFonts w:cstheme="minorHAnsi"/>
                <w:sz w:val="18"/>
                <w:szCs w:val="18"/>
              </w:rPr>
              <w:t>Motion to approve by Belinda Zimmerman; seconded by  Natalie Caine Bish; approved by unanimous vote</w:t>
            </w:r>
          </w:p>
          <w:p w:rsidR="0000004A" w:rsidRPr="001D47F0" w:rsidRDefault="0000004A" w:rsidP="0000004A">
            <w:pPr>
              <w:rPr>
                <w:rFonts w:cstheme="minorHAnsi"/>
                <w:sz w:val="18"/>
                <w:szCs w:val="18"/>
              </w:rPr>
            </w:pPr>
          </w:p>
          <w:p w:rsidR="0000004A" w:rsidRPr="001D47F0" w:rsidRDefault="0000004A" w:rsidP="0000004A">
            <w:pPr>
              <w:rPr>
                <w:rFonts w:cstheme="minorHAnsi"/>
                <w:sz w:val="18"/>
                <w:szCs w:val="18"/>
              </w:rPr>
            </w:pPr>
            <w:r w:rsidRPr="001D47F0">
              <w:rPr>
                <w:rFonts w:cstheme="minorHAnsi"/>
                <w:sz w:val="18"/>
                <w:szCs w:val="18"/>
              </w:rPr>
              <w:t>Human Movement Studies (HMS):</w:t>
            </w:r>
          </w:p>
          <w:p w:rsidR="00AF2B66" w:rsidRPr="001D47F0" w:rsidRDefault="0000004A" w:rsidP="00AF2B66">
            <w:pPr>
              <w:rPr>
                <w:rFonts w:cstheme="minorHAnsi"/>
                <w:sz w:val="18"/>
                <w:szCs w:val="18"/>
              </w:rPr>
            </w:pPr>
            <w:r w:rsidRPr="001D47F0">
              <w:rPr>
                <w:rFonts w:cstheme="minorHAnsi"/>
                <w:sz w:val="18"/>
                <w:szCs w:val="18"/>
              </w:rPr>
              <w:t>Motion to approve by Natalie Caine Bish; seconded by  Sloane Burgess; approved by unanimous vote</w:t>
            </w:r>
          </w:p>
        </w:tc>
      </w:tr>
      <w:tr w:rsidR="0044769C" w:rsidRPr="001D47F0" w:rsidTr="0044769C">
        <w:tc>
          <w:tcPr>
            <w:tcW w:w="3192" w:type="dxa"/>
          </w:tcPr>
          <w:p w:rsidR="0044769C" w:rsidRPr="001D47F0" w:rsidRDefault="0044769C" w:rsidP="0044769C">
            <w:pPr>
              <w:pStyle w:val="NormalWeb"/>
              <w:rPr>
                <w:rFonts w:asciiTheme="minorHAnsi" w:hAnsiTheme="minorHAnsi" w:cstheme="minorHAnsi"/>
                <w:lang w:val="en"/>
              </w:rPr>
            </w:pPr>
            <w:r w:rsidRPr="001D47F0">
              <w:rPr>
                <w:rFonts w:asciiTheme="minorHAnsi" w:eastAsiaTheme="majorEastAsia" w:hAnsiTheme="minorHAnsi" w:cstheme="minorHAnsi"/>
                <w:lang w:val="en"/>
              </w:rPr>
              <w:t>TLC-PEP 25033 Revise course</w:t>
            </w:r>
            <w:r w:rsidRPr="001D47F0">
              <w:rPr>
                <w:rFonts w:asciiTheme="minorHAnsi" w:hAnsiTheme="minorHAnsi" w:cstheme="minorHAnsi"/>
                <w:lang w:val="en"/>
              </w:rPr>
              <w:t xml:space="preserve"> (Steve Mitchell)</w:t>
            </w:r>
            <w:r w:rsidRPr="001D47F0">
              <w:rPr>
                <w:rFonts w:asciiTheme="minorHAnsi" w:hAnsiTheme="minorHAnsi" w:cstheme="minorHAnsi"/>
                <w:lang w:val="en"/>
              </w:rPr>
              <w:br/>
            </w:r>
          </w:p>
        </w:tc>
        <w:tc>
          <w:tcPr>
            <w:tcW w:w="3192" w:type="dxa"/>
          </w:tcPr>
          <w:p w:rsidR="0044769C" w:rsidRPr="001D47F0" w:rsidRDefault="0044769C" w:rsidP="0044769C">
            <w:pPr>
              <w:rPr>
                <w:rFonts w:cstheme="minorHAnsi"/>
                <w:sz w:val="18"/>
                <w:szCs w:val="18"/>
              </w:rPr>
            </w:pPr>
            <w:r w:rsidRPr="001D47F0">
              <w:rPr>
                <w:rFonts w:cstheme="minorHAnsi"/>
                <w:sz w:val="18"/>
                <w:szCs w:val="18"/>
                <w:lang w:val="en"/>
              </w:rPr>
              <w:t>Proposal changes course content, prerequisites and other.  Effective Fall 2014.</w:t>
            </w:r>
          </w:p>
        </w:tc>
        <w:tc>
          <w:tcPr>
            <w:tcW w:w="3192" w:type="dxa"/>
          </w:tcPr>
          <w:p w:rsidR="0044769C" w:rsidRPr="001D47F0" w:rsidRDefault="0000004A" w:rsidP="0000004A">
            <w:pPr>
              <w:rPr>
                <w:rFonts w:cstheme="minorHAnsi"/>
                <w:sz w:val="18"/>
                <w:szCs w:val="18"/>
              </w:rPr>
            </w:pPr>
            <w:r w:rsidRPr="001D47F0">
              <w:rPr>
                <w:rFonts w:cstheme="minorHAnsi"/>
                <w:sz w:val="18"/>
                <w:szCs w:val="18"/>
              </w:rPr>
              <w:t>Motion to approve Rosemary Gornik; seconded Belinda Zimmerman; approved by unanimous vote</w:t>
            </w:r>
          </w:p>
        </w:tc>
      </w:tr>
      <w:tr w:rsidR="0044769C" w:rsidRPr="001D47F0" w:rsidTr="0044769C">
        <w:tc>
          <w:tcPr>
            <w:tcW w:w="3192" w:type="dxa"/>
          </w:tcPr>
          <w:p w:rsidR="0044769C" w:rsidRPr="001D47F0" w:rsidRDefault="0044769C" w:rsidP="0044769C">
            <w:pPr>
              <w:pStyle w:val="NormalWeb"/>
              <w:rPr>
                <w:rFonts w:asciiTheme="minorHAnsi" w:hAnsiTheme="minorHAnsi" w:cstheme="minorHAnsi"/>
                <w:lang w:val="en"/>
              </w:rPr>
            </w:pPr>
            <w:r w:rsidRPr="001D47F0">
              <w:rPr>
                <w:rFonts w:asciiTheme="minorHAnsi" w:eastAsiaTheme="majorEastAsia" w:hAnsiTheme="minorHAnsi" w:cstheme="minorHAnsi"/>
                <w:lang w:val="en"/>
              </w:rPr>
              <w:t>TLC-PEP 35020 Establish course</w:t>
            </w:r>
            <w:r w:rsidRPr="001D47F0">
              <w:rPr>
                <w:rFonts w:asciiTheme="minorHAnsi" w:hAnsiTheme="minorHAnsi" w:cstheme="minorHAnsi"/>
                <w:lang w:val="en"/>
              </w:rPr>
              <w:t xml:space="preserve"> (</w:t>
            </w:r>
            <w:r w:rsidR="0000004A" w:rsidRPr="001D47F0">
              <w:rPr>
                <w:rFonts w:asciiTheme="minorHAnsi" w:hAnsiTheme="minorHAnsi" w:cstheme="minorHAnsi"/>
                <w:lang w:val="en"/>
              </w:rPr>
              <w:t xml:space="preserve">Steve Mitchell for </w:t>
            </w:r>
            <w:r w:rsidRPr="001D47F0">
              <w:rPr>
                <w:rFonts w:asciiTheme="minorHAnsi" w:hAnsiTheme="minorHAnsi" w:cstheme="minorHAnsi"/>
                <w:lang w:val="en"/>
              </w:rPr>
              <w:t>Jennifer Fisette)</w:t>
            </w:r>
            <w:r w:rsidRPr="001D47F0">
              <w:rPr>
                <w:rFonts w:asciiTheme="minorHAnsi" w:hAnsiTheme="minorHAnsi" w:cstheme="minorHAnsi"/>
                <w:lang w:val="en"/>
              </w:rPr>
              <w:br/>
            </w:r>
          </w:p>
        </w:tc>
        <w:tc>
          <w:tcPr>
            <w:tcW w:w="3192" w:type="dxa"/>
          </w:tcPr>
          <w:p w:rsidR="0044769C" w:rsidRPr="001D47F0" w:rsidRDefault="0044769C" w:rsidP="0044769C">
            <w:pPr>
              <w:rPr>
                <w:rFonts w:cstheme="minorHAnsi"/>
                <w:sz w:val="18"/>
                <w:szCs w:val="18"/>
                <w:lang w:val="en"/>
              </w:rPr>
            </w:pPr>
            <w:r w:rsidRPr="001D47F0">
              <w:rPr>
                <w:rFonts w:cstheme="minorHAnsi"/>
                <w:sz w:val="18"/>
                <w:szCs w:val="18"/>
                <w:lang w:val="en"/>
              </w:rPr>
              <w:t>Proposal establishes new course; 3 credit hours; lecture course; named Fitness Education; course designed to prepare teachers, coaches and physical activity specialists for an interdisciplinary approach to fitness education.  Effective Fall 2014.</w:t>
            </w:r>
          </w:p>
          <w:p w:rsidR="0000004A" w:rsidRPr="001D47F0" w:rsidRDefault="0000004A" w:rsidP="0044769C">
            <w:pPr>
              <w:rPr>
                <w:rFonts w:cstheme="minorHAnsi"/>
                <w:sz w:val="18"/>
                <w:szCs w:val="18"/>
                <w:lang w:val="en"/>
              </w:rPr>
            </w:pPr>
          </w:p>
          <w:p w:rsidR="0000004A" w:rsidRPr="001D47F0" w:rsidRDefault="0000004A" w:rsidP="0044769C">
            <w:pPr>
              <w:rPr>
                <w:rFonts w:cstheme="minorHAnsi"/>
                <w:sz w:val="18"/>
                <w:szCs w:val="18"/>
                <w:lang w:val="en"/>
              </w:rPr>
            </w:pPr>
            <w:r w:rsidRPr="001D47F0">
              <w:rPr>
                <w:rFonts w:cstheme="minorHAnsi"/>
                <w:sz w:val="18"/>
                <w:szCs w:val="18"/>
                <w:lang w:val="en"/>
              </w:rPr>
              <w:t>Discussion of alternative course schedule type as lecture/lab instead of lecture only.  Wording threaded through proposal indicates students are working in a lab.  Proposal is to be edited to remove references to lab work.</w:t>
            </w:r>
            <w:r w:rsidR="008F413B" w:rsidRPr="001D47F0">
              <w:rPr>
                <w:rFonts w:cstheme="minorHAnsi"/>
                <w:sz w:val="18"/>
                <w:szCs w:val="18"/>
                <w:lang w:val="en"/>
              </w:rPr>
              <w:t xml:space="preserve">  Completed.</w:t>
            </w:r>
          </w:p>
        </w:tc>
        <w:tc>
          <w:tcPr>
            <w:tcW w:w="3192" w:type="dxa"/>
          </w:tcPr>
          <w:p w:rsidR="0044769C" w:rsidRPr="001D47F0" w:rsidRDefault="0000004A" w:rsidP="008F413B">
            <w:pPr>
              <w:rPr>
                <w:rFonts w:cstheme="minorHAnsi"/>
                <w:sz w:val="18"/>
                <w:szCs w:val="18"/>
              </w:rPr>
            </w:pPr>
            <w:r w:rsidRPr="001D47F0">
              <w:rPr>
                <w:rFonts w:cstheme="minorHAnsi"/>
                <w:sz w:val="18"/>
                <w:szCs w:val="18"/>
              </w:rPr>
              <w:t xml:space="preserve">Motion to approve </w:t>
            </w:r>
            <w:r w:rsidR="008F413B" w:rsidRPr="001D47F0">
              <w:rPr>
                <w:rFonts w:cstheme="minorHAnsi"/>
                <w:sz w:val="18"/>
                <w:szCs w:val="18"/>
              </w:rPr>
              <w:t>Rob Cimera</w:t>
            </w:r>
            <w:r w:rsidRPr="001D47F0">
              <w:rPr>
                <w:rFonts w:cstheme="minorHAnsi"/>
                <w:sz w:val="18"/>
                <w:szCs w:val="18"/>
              </w:rPr>
              <w:t xml:space="preserve">; seconded Belinda Zimmerman; approved by </w:t>
            </w:r>
            <w:r w:rsidR="008F413B" w:rsidRPr="001D47F0">
              <w:rPr>
                <w:rFonts w:cstheme="minorHAnsi"/>
                <w:sz w:val="18"/>
                <w:szCs w:val="18"/>
              </w:rPr>
              <w:t>majority</w:t>
            </w:r>
            <w:r w:rsidRPr="001D47F0">
              <w:rPr>
                <w:rFonts w:cstheme="minorHAnsi"/>
                <w:sz w:val="18"/>
                <w:szCs w:val="18"/>
              </w:rPr>
              <w:t xml:space="preserve"> vote</w:t>
            </w:r>
            <w:r w:rsidR="00477A8E" w:rsidRPr="001D47F0">
              <w:rPr>
                <w:rFonts w:cstheme="minorHAnsi"/>
                <w:sz w:val="18"/>
                <w:szCs w:val="18"/>
              </w:rPr>
              <w:t>; one abstention</w:t>
            </w:r>
          </w:p>
        </w:tc>
      </w:tr>
      <w:tr w:rsidR="0044769C" w:rsidRPr="001D47F0" w:rsidTr="0044769C">
        <w:tc>
          <w:tcPr>
            <w:tcW w:w="3192" w:type="dxa"/>
          </w:tcPr>
          <w:p w:rsidR="0044769C" w:rsidRPr="001D47F0" w:rsidRDefault="0044769C" w:rsidP="0044769C">
            <w:pPr>
              <w:pStyle w:val="NormalWeb"/>
              <w:rPr>
                <w:rFonts w:asciiTheme="minorHAnsi" w:hAnsiTheme="minorHAnsi" w:cstheme="minorHAnsi"/>
                <w:lang w:val="en"/>
              </w:rPr>
            </w:pPr>
            <w:r w:rsidRPr="001D47F0">
              <w:rPr>
                <w:rFonts w:asciiTheme="minorHAnsi" w:eastAsiaTheme="majorEastAsia" w:hAnsiTheme="minorHAnsi" w:cstheme="minorHAnsi"/>
                <w:lang w:val="en"/>
              </w:rPr>
              <w:t>EDUC 49526</w:t>
            </w:r>
            <w:r w:rsidRPr="001D47F0">
              <w:rPr>
                <w:rFonts w:asciiTheme="minorHAnsi" w:hAnsiTheme="minorHAnsi" w:cstheme="minorHAnsi"/>
                <w:lang w:val="en"/>
              </w:rPr>
              <w:t xml:space="preserve"> (Steve Mitchell).</w:t>
            </w:r>
          </w:p>
        </w:tc>
        <w:tc>
          <w:tcPr>
            <w:tcW w:w="3192" w:type="dxa"/>
          </w:tcPr>
          <w:p w:rsidR="0044769C" w:rsidRPr="001D47F0" w:rsidRDefault="0044769C" w:rsidP="0044769C">
            <w:pPr>
              <w:rPr>
                <w:rFonts w:cstheme="minorHAnsi"/>
                <w:sz w:val="18"/>
                <w:szCs w:val="18"/>
              </w:rPr>
            </w:pPr>
            <w:r w:rsidRPr="001D47F0">
              <w:rPr>
                <w:rFonts w:cstheme="minorHAnsi"/>
                <w:sz w:val="18"/>
                <w:szCs w:val="18"/>
                <w:lang w:val="en"/>
              </w:rPr>
              <w:t>Proposal changes course content, credit hours, description, prerequisites and other.  Effective Fall 2014</w:t>
            </w:r>
          </w:p>
        </w:tc>
        <w:tc>
          <w:tcPr>
            <w:tcW w:w="3192" w:type="dxa"/>
          </w:tcPr>
          <w:p w:rsidR="0044769C" w:rsidRPr="001D47F0" w:rsidRDefault="008F413B" w:rsidP="008F413B">
            <w:pPr>
              <w:rPr>
                <w:rFonts w:cstheme="minorHAnsi"/>
                <w:sz w:val="18"/>
                <w:szCs w:val="18"/>
              </w:rPr>
            </w:pPr>
            <w:r w:rsidRPr="001D47F0">
              <w:rPr>
                <w:rFonts w:cstheme="minorHAnsi"/>
                <w:sz w:val="18"/>
                <w:szCs w:val="18"/>
              </w:rPr>
              <w:t>Motion to approve Natalie Caine Bish; seconded Sloane Burgess; approved by unanimous vote</w:t>
            </w:r>
          </w:p>
        </w:tc>
      </w:tr>
      <w:tr w:rsidR="0044769C" w:rsidRPr="001D47F0" w:rsidTr="00A22093">
        <w:tc>
          <w:tcPr>
            <w:tcW w:w="9576" w:type="dxa"/>
            <w:gridSpan w:val="3"/>
          </w:tcPr>
          <w:p w:rsidR="0044769C" w:rsidRPr="001D47F0" w:rsidRDefault="0044769C" w:rsidP="0044769C">
            <w:pPr>
              <w:rPr>
                <w:rFonts w:cstheme="minorHAnsi"/>
                <w:sz w:val="18"/>
                <w:szCs w:val="18"/>
                <w:lang w:val="en"/>
              </w:rPr>
            </w:pPr>
            <w:r w:rsidRPr="001D47F0">
              <w:rPr>
                <w:rFonts w:cstheme="minorHAnsi"/>
                <w:sz w:val="18"/>
                <w:szCs w:val="18"/>
                <w:lang w:val="en"/>
              </w:rPr>
              <w:t>Graduate/Undergraduate Course Proposals</w:t>
            </w:r>
          </w:p>
        </w:tc>
      </w:tr>
      <w:tr w:rsidR="0044769C" w:rsidRPr="001D47F0" w:rsidTr="0044769C">
        <w:tc>
          <w:tcPr>
            <w:tcW w:w="3192" w:type="dxa"/>
          </w:tcPr>
          <w:p w:rsidR="0044769C" w:rsidRPr="001D47F0" w:rsidRDefault="008C5999" w:rsidP="007079A9">
            <w:pPr>
              <w:rPr>
                <w:rFonts w:cstheme="minorHAnsi"/>
                <w:sz w:val="18"/>
                <w:szCs w:val="18"/>
                <w:lang w:val="en"/>
              </w:rPr>
            </w:pPr>
            <w:hyperlink r:id="rId8" w:history="1">
              <w:r w:rsidR="0044769C" w:rsidRPr="001D47F0">
                <w:rPr>
                  <w:sz w:val="18"/>
                  <w:szCs w:val="18"/>
                </w:rPr>
                <w:t>LDES-HDFS 44092</w:t>
              </w:r>
            </w:hyperlink>
            <w:r w:rsidR="0044769C" w:rsidRPr="001D47F0">
              <w:rPr>
                <w:rFonts w:cstheme="minorHAnsi"/>
                <w:sz w:val="18"/>
                <w:szCs w:val="18"/>
                <w:lang w:val="en"/>
              </w:rPr>
              <w:t>/54092 Revise course (</w:t>
            </w:r>
            <w:r w:rsidR="00AC2F5D" w:rsidRPr="001D47F0">
              <w:rPr>
                <w:rFonts w:cstheme="minorHAnsi"/>
                <w:sz w:val="18"/>
                <w:szCs w:val="18"/>
                <w:lang w:val="en"/>
              </w:rPr>
              <w:t xml:space="preserve">Rhonda Richardson for </w:t>
            </w:r>
            <w:r w:rsidR="0044769C" w:rsidRPr="001D47F0">
              <w:rPr>
                <w:rFonts w:cstheme="minorHAnsi"/>
                <w:sz w:val="18"/>
                <w:szCs w:val="18"/>
                <w:lang w:val="en"/>
              </w:rPr>
              <w:t>Kelly Cichy)</w:t>
            </w:r>
            <w:r w:rsidR="0044769C" w:rsidRPr="001D47F0">
              <w:rPr>
                <w:rFonts w:cstheme="minorHAnsi"/>
                <w:sz w:val="18"/>
                <w:szCs w:val="18"/>
                <w:lang w:val="en"/>
              </w:rPr>
              <w:br/>
            </w:r>
          </w:p>
        </w:tc>
        <w:tc>
          <w:tcPr>
            <w:tcW w:w="3192" w:type="dxa"/>
          </w:tcPr>
          <w:p w:rsidR="0044769C" w:rsidRPr="001D47F0" w:rsidRDefault="0044769C" w:rsidP="007079A9">
            <w:pPr>
              <w:rPr>
                <w:rFonts w:cstheme="minorHAnsi"/>
                <w:sz w:val="18"/>
                <w:szCs w:val="18"/>
                <w:lang w:val="en"/>
              </w:rPr>
            </w:pPr>
            <w:r w:rsidRPr="001D47F0">
              <w:rPr>
                <w:rFonts w:cstheme="minorHAnsi"/>
                <w:sz w:val="18"/>
                <w:szCs w:val="18"/>
                <w:lang w:val="en"/>
              </w:rPr>
              <w:t>Proposal revises course prerequisites.  Effective Fall 2014.</w:t>
            </w:r>
          </w:p>
        </w:tc>
        <w:tc>
          <w:tcPr>
            <w:tcW w:w="3192" w:type="dxa"/>
          </w:tcPr>
          <w:p w:rsidR="0044769C" w:rsidRPr="001D47F0" w:rsidRDefault="00AC2F5D" w:rsidP="007079A9">
            <w:pPr>
              <w:rPr>
                <w:rFonts w:cstheme="minorHAnsi"/>
                <w:sz w:val="18"/>
                <w:szCs w:val="18"/>
                <w:lang w:val="en"/>
              </w:rPr>
            </w:pPr>
            <w:r w:rsidRPr="001D47F0">
              <w:rPr>
                <w:rFonts w:cstheme="minorHAnsi"/>
                <w:sz w:val="18"/>
                <w:szCs w:val="18"/>
                <w:lang w:val="en"/>
              </w:rPr>
              <w:t xml:space="preserve">Approved as package with the program revision. </w:t>
            </w:r>
          </w:p>
        </w:tc>
      </w:tr>
      <w:tr w:rsidR="0044769C" w:rsidRPr="001D47F0" w:rsidTr="0044769C">
        <w:tc>
          <w:tcPr>
            <w:tcW w:w="3192" w:type="dxa"/>
          </w:tcPr>
          <w:p w:rsidR="0044769C" w:rsidRPr="001D47F0" w:rsidRDefault="008C5999" w:rsidP="007079A9">
            <w:pPr>
              <w:rPr>
                <w:rFonts w:cstheme="minorHAnsi"/>
                <w:sz w:val="18"/>
                <w:szCs w:val="18"/>
                <w:lang w:val="en"/>
              </w:rPr>
            </w:pPr>
            <w:hyperlink r:id="rId9" w:history="1">
              <w:r w:rsidR="0044769C" w:rsidRPr="001D47F0">
                <w:rPr>
                  <w:sz w:val="18"/>
                  <w:szCs w:val="18"/>
                </w:rPr>
                <w:t>TLC-PEP 45051</w:t>
              </w:r>
            </w:hyperlink>
            <w:r w:rsidR="0044769C" w:rsidRPr="001D47F0">
              <w:rPr>
                <w:rFonts w:cstheme="minorHAnsi"/>
                <w:sz w:val="18"/>
                <w:szCs w:val="18"/>
                <w:lang w:val="en"/>
              </w:rPr>
              <w:t>/</w:t>
            </w:r>
            <w:hyperlink r:id="rId10" w:history="1">
              <w:r w:rsidR="0044769C" w:rsidRPr="001D47F0">
                <w:rPr>
                  <w:sz w:val="18"/>
                  <w:szCs w:val="18"/>
                </w:rPr>
                <w:t>CI 55051</w:t>
              </w:r>
            </w:hyperlink>
            <w:r w:rsidR="0044769C" w:rsidRPr="001D47F0">
              <w:rPr>
                <w:rFonts w:cstheme="minorHAnsi"/>
                <w:sz w:val="18"/>
                <w:szCs w:val="18"/>
                <w:lang w:val="en"/>
              </w:rPr>
              <w:t xml:space="preserve"> Revise course (Steve Mitchell)</w:t>
            </w:r>
            <w:r w:rsidR="0044769C" w:rsidRPr="001D47F0">
              <w:rPr>
                <w:rFonts w:cstheme="minorHAnsi"/>
                <w:sz w:val="18"/>
                <w:szCs w:val="18"/>
                <w:lang w:val="en"/>
              </w:rPr>
              <w:br/>
            </w:r>
          </w:p>
        </w:tc>
        <w:tc>
          <w:tcPr>
            <w:tcW w:w="3192" w:type="dxa"/>
          </w:tcPr>
          <w:p w:rsidR="0044769C" w:rsidRPr="001D47F0" w:rsidRDefault="0044769C" w:rsidP="007079A9">
            <w:pPr>
              <w:rPr>
                <w:rFonts w:cstheme="minorHAnsi"/>
                <w:sz w:val="18"/>
                <w:szCs w:val="18"/>
                <w:lang w:val="en"/>
              </w:rPr>
            </w:pPr>
            <w:r w:rsidRPr="001D47F0">
              <w:rPr>
                <w:rFonts w:cstheme="minorHAnsi"/>
                <w:sz w:val="18"/>
                <w:szCs w:val="18"/>
                <w:lang w:val="en"/>
              </w:rPr>
              <w:t>Proposal changes course content, description, prerequisites, schedule type, and other.  Effective Fall 2014.</w:t>
            </w:r>
          </w:p>
        </w:tc>
        <w:tc>
          <w:tcPr>
            <w:tcW w:w="3192" w:type="dxa"/>
          </w:tcPr>
          <w:p w:rsidR="0044769C" w:rsidRPr="001D47F0" w:rsidRDefault="008F413B" w:rsidP="007079A9">
            <w:pPr>
              <w:rPr>
                <w:rFonts w:cstheme="minorHAnsi"/>
                <w:sz w:val="18"/>
                <w:szCs w:val="18"/>
                <w:lang w:val="en"/>
              </w:rPr>
            </w:pPr>
            <w:r w:rsidRPr="001D47F0">
              <w:rPr>
                <w:rFonts w:cstheme="minorHAnsi"/>
                <w:sz w:val="18"/>
                <w:szCs w:val="18"/>
                <w:lang w:val="en"/>
              </w:rPr>
              <w:t>Motion to approve Rosemary Gornik; seconded Andrew Lepp; approved by unanimous vote (approved as a package with TLC 45053, 45058, and 45059)</w:t>
            </w:r>
          </w:p>
        </w:tc>
      </w:tr>
      <w:tr w:rsidR="0044769C" w:rsidRPr="001D47F0" w:rsidTr="0044769C">
        <w:tc>
          <w:tcPr>
            <w:tcW w:w="3192" w:type="dxa"/>
          </w:tcPr>
          <w:p w:rsidR="0044769C" w:rsidRPr="001D47F0" w:rsidRDefault="008C5999" w:rsidP="007079A9">
            <w:pPr>
              <w:rPr>
                <w:rFonts w:cstheme="minorHAnsi"/>
                <w:sz w:val="18"/>
                <w:szCs w:val="18"/>
                <w:lang w:val="en"/>
              </w:rPr>
            </w:pPr>
            <w:hyperlink r:id="rId11" w:history="1">
              <w:r w:rsidR="0044769C" w:rsidRPr="001D47F0">
                <w:rPr>
                  <w:sz w:val="18"/>
                  <w:szCs w:val="18"/>
                </w:rPr>
                <w:t>TLC-PEP 45053</w:t>
              </w:r>
            </w:hyperlink>
            <w:r w:rsidR="0044769C" w:rsidRPr="001D47F0">
              <w:rPr>
                <w:rFonts w:cstheme="minorHAnsi"/>
                <w:sz w:val="18"/>
                <w:szCs w:val="18"/>
                <w:lang w:val="en"/>
              </w:rPr>
              <w:t>/</w:t>
            </w:r>
            <w:hyperlink r:id="rId12" w:history="1">
              <w:r w:rsidR="0044769C" w:rsidRPr="001D47F0">
                <w:rPr>
                  <w:sz w:val="18"/>
                  <w:szCs w:val="18"/>
                </w:rPr>
                <w:t>CI 55053</w:t>
              </w:r>
            </w:hyperlink>
            <w:r w:rsidR="0044769C" w:rsidRPr="001D47F0">
              <w:rPr>
                <w:rFonts w:cstheme="minorHAnsi"/>
                <w:sz w:val="18"/>
                <w:szCs w:val="18"/>
                <w:lang w:val="en"/>
              </w:rPr>
              <w:t xml:space="preserve"> Revise course (Steve Mitchell)</w:t>
            </w:r>
            <w:r w:rsidR="0044769C" w:rsidRPr="001D47F0">
              <w:rPr>
                <w:rFonts w:cstheme="minorHAnsi"/>
                <w:sz w:val="18"/>
                <w:szCs w:val="18"/>
                <w:lang w:val="en"/>
              </w:rPr>
              <w:br/>
            </w:r>
          </w:p>
        </w:tc>
        <w:tc>
          <w:tcPr>
            <w:tcW w:w="3192" w:type="dxa"/>
          </w:tcPr>
          <w:p w:rsidR="0044769C" w:rsidRPr="001D47F0" w:rsidRDefault="0044769C" w:rsidP="007079A9">
            <w:pPr>
              <w:rPr>
                <w:rFonts w:cstheme="minorHAnsi"/>
                <w:sz w:val="18"/>
                <w:szCs w:val="18"/>
                <w:lang w:val="en"/>
              </w:rPr>
            </w:pPr>
            <w:r w:rsidRPr="001D47F0">
              <w:rPr>
                <w:rFonts w:cstheme="minorHAnsi"/>
                <w:sz w:val="18"/>
                <w:szCs w:val="18"/>
                <w:lang w:val="en"/>
              </w:rPr>
              <w:t>Proposal changes prerequisites, schedule type and other.  Effective Fall 2014.</w:t>
            </w:r>
          </w:p>
        </w:tc>
        <w:tc>
          <w:tcPr>
            <w:tcW w:w="3192" w:type="dxa"/>
          </w:tcPr>
          <w:p w:rsidR="0044769C" w:rsidRPr="001D47F0" w:rsidRDefault="008F413B" w:rsidP="007079A9">
            <w:pPr>
              <w:rPr>
                <w:rFonts w:cstheme="minorHAnsi"/>
                <w:sz w:val="18"/>
                <w:szCs w:val="18"/>
                <w:lang w:val="en"/>
              </w:rPr>
            </w:pPr>
            <w:r w:rsidRPr="001D47F0">
              <w:rPr>
                <w:rFonts w:cstheme="minorHAnsi"/>
                <w:sz w:val="18"/>
                <w:szCs w:val="18"/>
                <w:lang w:val="en"/>
              </w:rPr>
              <w:t>Motion to approve Rosemary Gornik; seconded Andrew Lepp; approved by unanimous vote (approved as a package with TLC 45051, 45058, and 45059)</w:t>
            </w:r>
          </w:p>
        </w:tc>
      </w:tr>
      <w:tr w:rsidR="0044769C" w:rsidRPr="001D47F0" w:rsidTr="0044769C">
        <w:tc>
          <w:tcPr>
            <w:tcW w:w="3192" w:type="dxa"/>
          </w:tcPr>
          <w:p w:rsidR="0044769C" w:rsidRPr="001D47F0" w:rsidRDefault="008C5999" w:rsidP="007079A9">
            <w:pPr>
              <w:rPr>
                <w:rFonts w:cstheme="minorHAnsi"/>
                <w:sz w:val="18"/>
                <w:szCs w:val="18"/>
                <w:lang w:val="en"/>
              </w:rPr>
            </w:pPr>
            <w:hyperlink r:id="rId13" w:history="1">
              <w:r w:rsidR="0044769C" w:rsidRPr="001D47F0">
                <w:rPr>
                  <w:sz w:val="18"/>
                  <w:szCs w:val="18"/>
                </w:rPr>
                <w:t>TLC-PEP 45058</w:t>
              </w:r>
            </w:hyperlink>
            <w:r w:rsidR="0044769C" w:rsidRPr="001D47F0">
              <w:rPr>
                <w:rFonts w:cstheme="minorHAnsi"/>
                <w:sz w:val="18"/>
                <w:szCs w:val="18"/>
                <w:lang w:val="en"/>
              </w:rPr>
              <w:t>/</w:t>
            </w:r>
            <w:hyperlink r:id="rId14" w:history="1">
              <w:r w:rsidR="0044769C" w:rsidRPr="001D47F0">
                <w:rPr>
                  <w:sz w:val="18"/>
                  <w:szCs w:val="18"/>
                </w:rPr>
                <w:t>CI 55058</w:t>
              </w:r>
            </w:hyperlink>
            <w:r w:rsidR="0044769C" w:rsidRPr="001D47F0">
              <w:rPr>
                <w:rFonts w:cstheme="minorHAnsi"/>
                <w:sz w:val="18"/>
                <w:szCs w:val="18"/>
                <w:lang w:val="en"/>
              </w:rPr>
              <w:t xml:space="preserve"> Revise course (Steve Mitchell)</w:t>
            </w:r>
            <w:r w:rsidR="0044769C" w:rsidRPr="001D47F0">
              <w:rPr>
                <w:rFonts w:cstheme="minorHAnsi"/>
                <w:sz w:val="18"/>
                <w:szCs w:val="18"/>
                <w:lang w:val="en"/>
              </w:rPr>
              <w:br/>
            </w:r>
          </w:p>
        </w:tc>
        <w:tc>
          <w:tcPr>
            <w:tcW w:w="3192" w:type="dxa"/>
          </w:tcPr>
          <w:p w:rsidR="0044769C" w:rsidRPr="001D47F0" w:rsidRDefault="0044769C" w:rsidP="007079A9">
            <w:pPr>
              <w:rPr>
                <w:rFonts w:cstheme="minorHAnsi"/>
                <w:sz w:val="18"/>
                <w:szCs w:val="18"/>
                <w:lang w:val="en"/>
              </w:rPr>
            </w:pPr>
            <w:r w:rsidRPr="001D47F0">
              <w:rPr>
                <w:rFonts w:cstheme="minorHAnsi"/>
                <w:sz w:val="18"/>
                <w:szCs w:val="18"/>
                <w:lang w:val="en"/>
              </w:rPr>
              <w:t>Proposal changes course content, description, prerequisites and other.  Effective Fall 2014.</w:t>
            </w:r>
          </w:p>
        </w:tc>
        <w:tc>
          <w:tcPr>
            <w:tcW w:w="3192" w:type="dxa"/>
          </w:tcPr>
          <w:p w:rsidR="0044769C" w:rsidRPr="001D47F0" w:rsidRDefault="008F413B" w:rsidP="007079A9">
            <w:pPr>
              <w:rPr>
                <w:rFonts w:cstheme="minorHAnsi"/>
                <w:sz w:val="18"/>
                <w:szCs w:val="18"/>
                <w:lang w:val="en"/>
              </w:rPr>
            </w:pPr>
            <w:r w:rsidRPr="001D47F0">
              <w:rPr>
                <w:rFonts w:cstheme="minorHAnsi"/>
                <w:sz w:val="18"/>
                <w:szCs w:val="18"/>
                <w:lang w:val="en"/>
              </w:rPr>
              <w:t>Motion to approve Rosemary Gornik; seconded Andrew Lepp; approved by unanimous vote (approved as a package with TLC 45053, 45051, and 45059)</w:t>
            </w:r>
          </w:p>
        </w:tc>
      </w:tr>
      <w:tr w:rsidR="0044769C" w:rsidRPr="001D47F0" w:rsidTr="0044769C">
        <w:tc>
          <w:tcPr>
            <w:tcW w:w="3192" w:type="dxa"/>
          </w:tcPr>
          <w:p w:rsidR="0044769C" w:rsidRPr="001D47F0" w:rsidRDefault="008C5999" w:rsidP="007079A9">
            <w:pPr>
              <w:rPr>
                <w:rFonts w:cstheme="minorHAnsi"/>
                <w:sz w:val="18"/>
                <w:szCs w:val="18"/>
                <w:lang w:val="en"/>
              </w:rPr>
            </w:pPr>
            <w:hyperlink r:id="rId15" w:history="1">
              <w:r w:rsidR="0044769C" w:rsidRPr="001D47F0">
                <w:rPr>
                  <w:sz w:val="18"/>
                  <w:szCs w:val="18"/>
                </w:rPr>
                <w:t>TLC-PEP 45059</w:t>
              </w:r>
            </w:hyperlink>
            <w:r w:rsidR="0044769C" w:rsidRPr="001D47F0">
              <w:rPr>
                <w:rFonts w:cstheme="minorHAnsi"/>
                <w:sz w:val="18"/>
                <w:szCs w:val="18"/>
                <w:lang w:val="en"/>
              </w:rPr>
              <w:t>/</w:t>
            </w:r>
            <w:hyperlink r:id="rId16" w:history="1">
              <w:r w:rsidR="0044769C" w:rsidRPr="001D47F0">
                <w:rPr>
                  <w:sz w:val="18"/>
                  <w:szCs w:val="18"/>
                </w:rPr>
                <w:t>CI 55059</w:t>
              </w:r>
            </w:hyperlink>
            <w:r w:rsidR="0044769C" w:rsidRPr="001D47F0">
              <w:rPr>
                <w:rFonts w:cstheme="minorHAnsi"/>
                <w:sz w:val="18"/>
                <w:szCs w:val="18"/>
                <w:lang w:val="en"/>
              </w:rPr>
              <w:t xml:space="preserve"> Revise course </w:t>
            </w:r>
            <w:r w:rsidR="0044769C" w:rsidRPr="001D47F0">
              <w:rPr>
                <w:rFonts w:cstheme="minorHAnsi"/>
                <w:sz w:val="18"/>
                <w:szCs w:val="18"/>
                <w:lang w:val="en"/>
              </w:rPr>
              <w:lastRenderedPageBreak/>
              <w:t>(Steve Mitchell)</w:t>
            </w:r>
            <w:r w:rsidR="0044769C" w:rsidRPr="001D47F0">
              <w:rPr>
                <w:rFonts w:cstheme="minorHAnsi"/>
                <w:sz w:val="18"/>
                <w:szCs w:val="18"/>
                <w:lang w:val="en"/>
              </w:rPr>
              <w:br/>
            </w:r>
          </w:p>
        </w:tc>
        <w:tc>
          <w:tcPr>
            <w:tcW w:w="3192" w:type="dxa"/>
          </w:tcPr>
          <w:p w:rsidR="0044769C" w:rsidRPr="001D47F0" w:rsidRDefault="0044769C" w:rsidP="007079A9">
            <w:pPr>
              <w:rPr>
                <w:rFonts w:cstheme="minorHAnsi"/>
                <w:sz w:val="18"/>
                <w:szCs w:val="18"/>
                <w:lang w:val="en"/>
              </w:rPr>
            </w:pPr>
            <w:r w:rsidRPr="001D47F0">
              <w:rPr>
                <w:rFonts w:cstheme="minorHAnsi"/>
                <w:sz w:val="18"/>
                <w:szCs w:val="18"/>
                <w:lang w:val="en"/>
              </w:rPr>
              <w:lastRenderedPageBreak/>
              <w:t xml:space="preserve">Proposal changes course content, </w:t>
            </w:r>
            <w:r w:rsidRPr="001D47F0">
              <w:rPr>
                <w:rFonts w:cstheme="minorHAnsi"/>
                <w:sz w:val="18"/>
                <w:szCs w:val="18"/>
                <w:lang w:val="en"/>
              </w:rPr>
              <w:lastRenderedPageBreak/>
              <w:t>course description, prerequisites and other. Effective Fall 2014.</w:t>
            </w:r>
          </w:p>
        </w:tc>
        <w:tc>
          <w:tcPr>
            <w:tcW w:w="3192" w:type="dxa"/>
          </w:tcPr>
          <w:p w:rsidR="0044769C" w:rsidRPr="001D47F0" w:rsidRDefault="008F413B" w:rsidP="007079A9">
            <w:pPr>
              <w:rPr>
                <w:rFonts w:cstheme="minorHAnsi"/>
                <w:sz w:val="18"/>
                <w:szCs w:val="18"/>
                <w:lang w:val="en"/>
              </w:rPr>
            </w:pPr>
            <w:r w:rsidRPr="001D47F0">
              <w:rPr>
                <w:rFonts w:cstheme="minorHAnsi"/>
                <w:sz w:val="18"/>
                <w:szCs w:val="18"/>
                <w:lang w:val="en"/>
              </w:rPr>
              <w:lastRenderedPageBreak/>
              <w:t xml:space="preserve">Motion to approve Rosemary Gornik; </w:t>
            </w:r>
            <w:r w:rsidRPr="001D47F0">
              <w:rPr>
                <w:rFonts w:cstheme="minorHAnsi"/>
                <w:sz w:val="18"/>
                <w:szCs w:val="18"/>
                <w:lang w:val="en"/>
              </w:rPr>
              <w:lastRenderedPageBreak/>
              <w:t>seconded Andrew Lepp; approved by unanimous vote (approved as a package with TLC 45053, 45058, and 45051)</w:t>
            </w:r>
          </w:p>
        </w:tc>
      </w:tr>
      <w:tr w:rsidR="007079A9" w:rsidRPr="001D47F0" w:rsidTr="00AF34BD">
        <w:tc>
          <w:tcPr>
            <w:tcW w:w="9576" w:type="dxa"/>
            <w:gridSpan w:val="3"/>
          </w:tcPr>
          <w:p w:rsidR="007079A9" w:rsidRPr="001D47F0" w:rsidRDefault="007079A9" w:rsidP="0044769C">
            <w:pPr>
              <w:rPr>
                <w:rFonts w:cstheme="minorHAnsi"/>
                <w:sz w:val="18"/>
                <w:szCs w:val="18"/>
                <w:lang w:val="en"/>
              </w:rPr>
            </w:pPr>
            <w:r w:rsidRPr="001D47F0">
              <w:rPr>
                <w:rFonts w:cstheme="minorHAnsi"/>
                <w:sz w:val="18"/>
                <w:szCs w:val="18"/>
                <w:lang w:val="en"/>
              </w:rPr>
              <w:lastRenderedPageBreak/>
              <w:t>Graduate Proposals</w:t>
            </w:r>
          </w:p>
        </w:tc>
      </w:tr>
      <w:tr w:rsidR="007079A9" w:rsidRPr="001D47F0" w:rsidTr="0044769C">
        <w:tc>
          <w:tcPr>
            <w:tcW w:w="3192" w:type="dxa"/>
          </w:tcPr>
          <w:p w:rsidR="007079A9" w:rsidRPr="001D47F0" w:rsidRDefault="007079A9" w:rsidP="002E2BD6">
            <w:pPr>
              <w:rPr>
                <w:rFonts w:cstheme="minorHAnsi"/>
                <w:sz w:val="18"/>
                <w:szCs w:val="18"/>
                <w:lang w:val="en"/>
              </w:rPr>
            </w:pPr>
            <w:r w:rsidRPr="001D47F0">
              <w:rPr>
                <w:rFonts w:cstheme="minorHAnsi"/>
                <w:sz w:val="18"/>
                <w:szCs w:val="18"/>
                <w:lang w:val="en"/>
              </w:rPr>
              <w:t>TLC/ Prog. Development Plan</w:t>
            </w:r>
          </w:p>
          <w:p w:rsidR="007079A9" w:rsidRPr="001D47F0" w:rsidRDefault="007079A9" w:rsidP="002E2BD6">
            <w:pPr>
              <w:rPr>
                <w:rFonts w:cstheme="minorHAnsi"/>
                <w:sz w:val="18"/>
                <w:szCs w:val="18"/>
                <w:lang w:val="en"/>
              </w:rPr>
            </w:pPr>
            <w:r w:rsidRPr="001D47F0">
              <w:rPr>
                <w:rFonts w:cstheme="minorHAnsi"/>
                <w:sz w:val="18"/>
                <w:szCs w:val="18"/>
                <w:lang w:val="en"/>
              </w:rPr>
              <w:t>Steve Mitchell</w:t>
            </w:r>
          </w:p>
        </w:tc>
        <w:tc>
          <w:tcPr>
            <w:tcW w:w="3192" w:type="dxa"/>
          </w:tcPr>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TLC / Program Development Plan: MEd Advanced Physical Education Pedagogy</w:t>
            </w: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Joint degree program offered collaboratively by Kent State University and the University of Wollongong in New South Wales, Australia. The</w:t>
            </w: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program is 100% on line.</w:t>
            </w:r>
          </w:p>
          <w:p w:rsidR="007079A9" w:rsidRPr="001D47F0" w:rsidRDefault="007079A9" w:rsidP="002E2BD6">
            <w:pPr>
              <w:autoSpaceDE w:val="0"/>
              <w:autoSpaceDN w:val="0"/>
              <w:adjustRightInd w:val="0"/>
              <w:rPr>
                <w:rFonts w:cstheme="minorHAnsi"/>
                <w:sz w:val="18"/>
                <w:szCs w:val="18"/>
                <w:lang w:val="en"/>
              </w:rPr>
            </w:pP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Dr. Mitchell will include an explanation of why the program is 36 hours when the final program plan.  Dr. Mitchell explained that it is an Australian requirement that graduate courses be 36 credit hours.  The student would enroll at one university or the other and would be granted their degree by the university in which they are enrolled.  Each institution will teach half of the courses.</w:t>
            </w:r>
          </w:p>
        </w:tc>
        <w:tc>
          <w:tcPr>
            <w:tcW w:w="3192" w:type="dxa"/>
          </w:tcPr>
          <w:p w:rsidR="007079A9" w:rsidRPr="001D47F0" w:rsidRDefault="007079A9" w:rsidP="002E2BD6">
            <w:pPr>
              <w:rPr>
                <w:rFonts w:cstheme="minorHAnsi"/>
                <w:sz w:val="18"/>
                <w:szCs w:val="18"/>
                <w:lang w:val="en"/>
              </w:rPr>
            </w:pPr>
            <w:r w:rsidRPr="001D47F0">
              <w:rPr>
                <w:rFonts w:cstheme="minorHAnsi"/>
                <w:sz w:val="18"/>
                <w:szCs w:val="18"/>
                <w:lang w:val="en"/>
              </w:rPr>
              <w:t xml:space="preserve">Motion to approve by  Rose;       </w:t>
            </w:r>
          </w:p>
          <w:p w:rsidR="007079A9" w:rsidRPr="001D47F0" w:rsidRDefault="007079A9" w:rsidP="002E2BD6">
            <w:pPr>
              <w:rPr>
                <w:rFonts w:cstheme="minorHAnsi"/>
                <w:sz w:val="18"/>
                <w:szCs w:val="18"/>
                <w:lang w:val="en"/>
              </w:rPr>
            </w:pPr>
            <w:r w:rsidRPr="001D47F0">
              <w:rPr>
                <w:rFonts w:cstheme="minorHAnsi"/>
                <w:sz w:val="18"/>
                <w:szCs w:val="18"/>
                <w:lang w:val="en"/>
              </w:rPr>
              <w:t>Seconded by Natalie Caine-Bish;</w:t>
            </w:r>
          </w:p>
          <w:p w:rsidR="007079A9" w:rsidRPr="001D47F0" w:rsidRDefault="007079A9" w:rsidP="002E2BD6">
            <w:pPr>
              <w:rPr>
                <w:rFonts w:cstheme="minorHAnsi"/>
                <w:sz w:val="18"/>
                <w:szCs w:val="18"/>
                <w:lang w:val="en"/>
              </w:rPr>
            </w:pPr>
            <w:r w:rsidRPr="001D47F0">
              <w:rPr>
                <w:rFonts w:cstheme="minorHAnsi"/>
                <w:sz w:val="18"/>
                <w:szCs w:val="18"/>
                <w:lang w:val="en"/>
              </w:rPr>
              <w:t>Approved by unanimous vote</w:t>
            </w:r>
          </w:p>
        </w:tc>
      </w:tr>
      <w:tr w:rsidR="007079A9" w:rsidRPr="001D47F0" w:rsidTr="0044769C">
        <w:tc>
          <w:tcPr>
            <w:tcW w:w="3192" w:type="dxa"/>
          </w:tcPr>
          <w:p w:rsidR="007079A9" w:rsidRPr="001D47F0" w:rsidRDefault="007079A9" w:rsidP="002E2BD6">
            <w:pPr>
              <w:rPr>
                <w:rFonts w:cstheme="minorHAnsi"/>
                <w:sz w:val="18"/>
                <w:szCs w:val="18"/>
                <w:lang w:val="en"/>
              </w:rPr>
            </w:pPr>
            <w:r w:rsidRPr="001D47F0">
              <w:rPr>
                <w:rFonts w:cstheme="minorHAnsi"/>
                <w:sz w:val="18"/>
                <w:szCs w:val="18"/>
                <w:lang w:val="en"/>
              </w:rPr>
              <w:t>TLC/CI Courses</w:t>
            </w:r>
          </w:p>
          <w:p w:rsidR="007079A9" w:rsidRPr="001D47F0" w:rsidRDefault="007079A9" w:rsidP="002E2BD6">
            <w:pPr>
              <w:rPr>
                <w:rFonts w:cstheme="minorHAnsi"/>
                <w:sz w:val="18"/>
                <w:szCs w:val="18"/>
                <w:lang w:val="en"/>
              </w:rPr>
            </w:pPr>
            <w:r w:rsidRPr="001D47F0">
              <w:rPr>
                <w:rFonts w:cstheme="minorHAnsi"/>
                <w:sz w:val="18"/>
                <w:szCs w:val="18"/>
                <w:lang w:val="en"/>
              </w:rPr>
              <w:t>Steve Mitchell</w:t>
            </w:r>
          </w:p>
        </w:tc>
        <w:tc>
          <w:tcPr>
            <w:tcW w:w="3192" w:type="dxa"/>
          </w:tcPr>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TLC-CI 65025 Course Revision (Steve Mitchell)</w:t>
            </w: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Proposal revises subject for ELS to CI. ELS no longer exists.</w:t>
            </w:r>
          </w:p>
          <w:p w:rsidR="007079A9" w:rsidRPr="001D47F0" w:rsidRDefault="007079A9" w:rsidP="002E2BD6">
            <w:pPr>
              <w:autoSpaceDE w:val="0"/>
              <w:autoSpaceDN w:val="0"/>
              <w:adjustRightInd w:val="0"/>
              <w:rPr>
                <w:rFonts w:cstheme="minorHAnsi"/>
                <w:sz w:val="18"/>
                <w:szCs w:val="18"/>
                <w:lang w:val="en"/>
              </w:rPr>
            </w:pPr>
          </w:p>
        </w:tc>
        <w:tc>
          <w:tcPr>
            <w:tcW w:w="3192" w:type="dxa"/>
          </w:tcPr>
          <w:p w:rsidR="007079A9" w:rsidRPr="001D47F0" w:rsidRDefault="007079A9" w:rsidP="002E2BD6">
            <w:pPr>
              <w:rPr>
                <w:rFonts w:cstheme="minorHAnsi"/>
                <w:sz w:val="18"/>
                <w:szCs w:val="18"/>
                <w:lang w:val="en"/>
              </w:rPr>
            </w:pPr>
            <w:r w:rsidRPr="001D47F0">
              <w:rPr>
                <w:rFonts w:cstheme="minorHAnsi"/>
                <w:sz w:val="18"/>
                <w:szCs w:val="18"/>
                <w:lang w:val="en"/>
              </w:rPr>
              <w:t xml:space="preserve">Motion to approve by  Andrew Lepp;       </w:t>
            </w:r>
          </w:p>
          <w:p w:rsidR="007079A9" w:rsidRPr="001D47F0" w:rsidRDefault="007079A9" w:rsidP="002E2BD6">
            <w:pPr>
              <w:rPr>
                <w:rFonts w:cstheme="minorHAnsi"/>
                <w:sz w:val="18"/>
                <w:szCs w:val="18"/>
                <w:lang w:val="en"/>
              </w:rPr>
            </w:pPr>
            <w:r w:rsidRPr="001D47F0">
              <w:rPr>
                <w:rFonts w:cstheme="minorHAnsi"/>
                <w:sz w:val="18"/>
                <w:szCs w:val="18"/>
                <w:lang w:val="en"/>
              </w:rPr>
              <w:t>Seconded by Belinda Zimmerman;</w:t>
            </w:r>
          </w:p>
          <w:p w:rsidR="007079A9" w:rsidRPr="001D47F0" w:rsidRDefault="007079A9" w:rsidP="002E2BD6">
            <w:pPr>
              <w:rPr>
                <w:rFonts w:cstheme="minorHAnsi"/>
                <w:sz w:val="18"/>
                <w:szCs w:val="18"/>
                <w:lang w:val="en"/>
              </w:rPr>
            </w:pPr>
            <w:r w:rsidRPr="001D47F0">
              <w:rPr>
                <w:rFonts w:cstheme="minorHAnsi"/>
                <w:sz w:val="18"/>
                <w:szCs w:val="18"/>
                <w:lang w:val="en"/>
              </w:rPr>
              <w:t>Approved by unanimous vote</w:t>
            </w:r>
          </w:p>
        </w:tc>
      </w:tr>
      <w:tr w:rsidR="007079A9" w:rsidRPr="001D47F0" w:rsidTr="0044769C">
        <w:tc>
          <w:tcPr>
            <w:tcW w:w="3192" w:type="dxa"/>
          </w:tcPr>
          <w:p w:rsidR="007079A9" w:rsidRPr="001D47F0" w:rsidRDefault="007079A9" w:rsidP="002E2BD6">
            <w:pPr>
              <w:rPr>
                <w:rFonts w:cstheme="minorHAnsi"/>
                <w:sz w:val="18"/>
                <w:szCs w:val="18"/>
                <w:lang w:val="en"/>
              </w:rPr>
            </w:pPr>
          </w:p>
        </w:tc>
        <w:tc>
          <w:tcPr>
            <w:tcW w:w="3192" w:type="dxa"/>
          </w:tcPr>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TLC-CI 65037 Establish Course (Steve Mitchell)</w:t>
            </w: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Proposal establishes a new Adapted Physical Education graduate course that fulfills the requirements of Ohio adapted physical education</w:t>
            </w: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endorsement of in-service physical education teachers.</w:t>
            </w:r>
          </w:p>
          <w:p w:rsidR="007079A9" w:rsidRPr="001D47F0" w:rsidRDefault="007079A9" w:rsidP="002E2BD6">
            <w:pPr>
              <w:autoSpaceDE w:val="0"/>
              <w:autoSpaceDN w:val="0"/>
              <w:adjustRightInd w:val="0"/>
              <w:rPr>
                <w:rFonts w:cstheme="minorHAnsi"/>
                <w:sz w:val="18"/>
                <w:szCs w:val="18"/>
                <w:lang w:val="en"/>
              </w:rPr>
            </w:pPr>
          </w:p>
        </w:tc>
        <w:tc>
          <w:tcPr>
            <w:tcW w:w="3192" w:type="dxa"/>
          </w:tcPr>
          <w:p w:rsidR="007079A9" w:rsidRPr="001D47F0" w:rsidRDefault="007079A9" w:rsidP="002E2BD6">
            <w:pPr>
              <w:rPr>
                <w:rFonts w:cstheme="minorHAnsi"/>
                <w:sz w:val="18"/>
                <w:szCs w:val="18"/>
                <w:lang w:val="en"/>
              </w:rPr>
            </w:pPr>
            <w:r w:rsidRPr="001D47F0">
              <w:rPr>
                <w:rFonts w:cstheme="minorHAnsi"/>
                <w:sz w:val="18"/>
                <w:szCs w:val="18"/>
                <w:lang w:val="en"/>
              </w:rPr>
              <w:t xml:space="preserve">Motion to approve by  Natalie Caine-Bish;       </w:t>
            </w:r>
          </w:p>
          <w:p w:rsidR="007079A9" w:rsidRPr="001D47F0" w:rsidRDefault="007079A9" w:rsidP="002E2BD6">
            <w:pPr>
              <w:rPr>
                <w:rFonts w:cstheme="minorHAnsi"/>
                <w:sz w:val="18"/>
                <w:szCs w:val="18"/>
                <w:lang w:val="en"/>
              </w:rPr>
            </w:pPr>
            <w:r w:rsidRPr="001D47F0">
              <w:rPr>
                <w:rFonts w:cstheme="minorHAnsi"/>
                <w:sz w:val="18"/>
                <w:szCs w:val="18"/>
                <w:lang w:val="en"/>
              </w:rPr>
              <w:t>Seconded by Sloane Burgess;</w:t>
            </w:r>
          </w:p>
          <w:p w:rsidR="007079A9" w:rsidRPr="001D47F0" w:rsidRDefault="007079A9" w:rsidP="002E2BD6">
            <w:pPr>
              <w:rPr>
                <w:rFonts w:cstheme="minorHAnsi"/>
                <w:sz w:val="18"/>
                <w:szCs w:val="18"/>
                <w:lang w:val="en"/>
              </w:rPr>
            </w:pPr>
            <w:r w:rsidRPr="001D47F0">
              <w:rPr>
                <w:rFonts w:cstheme="minorHAnsi"/>
                <w:sz w:val="18"/>
                <w:szCs w:val="18"/>
                <w:lang w:val="en"/>
              </w:rPr>
              <w:t>Approved by unanimous vote</w:t>
            </w:r>
          </w:p>
        </w:tc>
      </w:tr>
      <w:tr w:rsidR="007079A9" w:rsidRPr="001D47F0" w:rsidTr="0044769C">
        <w:tc>
          <w:tcPr>
            <w:tcW w:w="3192" w:type="dxa"/>
          </w:tcPr>
          <w:p w:rsidR="007079A9" w:rsidRPr="001D47F0" w:rsidRDefault="007079A9" w:rsidP="002E2BD6">
            <w:pPr>
              <w:rPr>
                <w:rFonts w:cstheme="minorHAnsi"/>
                <w:sz w:val="18"/>
                <w:szCs w:val="18"/>
                <w:lang w:val="en"/>
              </w:rPr>
            </w:pPr>
          </w:p>
        </w:tc>
        <w:tc>
          <w:tcPr>
            <w:tcW w:w="3192" w:type="dxa"/>
          </w:tcPr>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TLC-CI 6/75592 Course Revision (Steve Mitchell)</w:t>
            </w: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Purpose of this proposal is to update the credit hours, course title, description, contact hours, schedule type, non-repeatable attribute, content outline, textbook, writing expectations, and instructor information to reflect the internship experiences.</w:t>
            </w:r>
          </w:p>
        </w:tc>
        <w:tc>
          <w:tcPr>
            <w:tcW w:w="3192" w:type="dxa"/>
          </w:tcPr>
          <w:p w:rsidR="007079A9" w:rsidRPr="001D47F0" w:rsidRDefault="007079A9" w:rsidP="002E2BD6">
            <w:pPr>
              <w:rPr>
                <w:rFonts w:cstheme="minorHAnsi"/>
                <w:sz w:val="18"/>
                <w:szCs w:val="18"/>
                <w:lang w:val="en"/>
              </w:rPr>
            </w:pPr>
            <w:r w:rsidRPr="001D47F0">
              <w:rPr>
                <w:rFonts w:cstheme="minorHAnsi"/>
                <w:sz w:val="18"/>
                <w:szCs w:val="18"/>
                <w:lang w:val="en"/>
              </w:rPr>
              <w:t xml:space="preserve">Motion to approve by Belinda Zimmerman;       </w:t>
            </w:r>
          </w:p>
          <w:p w:rsidR="007079A9" w:rsidRPr="001D47F0" w:rsidRDefault="007079A9" w:rsidP="002E2BD6">
            <w:pPr>
              <w:rPr>
                <w:rFonts w:cstheme="minorHAnsi"/>
                <w:sz w:val="18"/>
                <w:szCs w:val="18"/>
                <w:lang w:val="en"/>
              </w:rPr>
            </w:pPr>
            <w:r w:rsidRPr="001D47F0">
              <w:rPr>
                <w:rFonts w:cstheme="minorHAnsi"/>
                <w:sz w:val="18"/>
                <w:szCs w:val="18"/>
                <w:lang w:val="en"/>
              </w:rPr>
              <w:t>Seconded by Andrew Lepp;</w:t>
            </w:r>
          </w:p>
          <w:p w:rsidR="007079A9" w:rsidRPr="001D47F0" w:rsidRDefault="007079A9" w:rsidP="002E2BD6">
            <w:pPr>
              <w:rPr>
                <w:rFonts w:cstheme="minorHAnsi"/>
                <w:sz w:val="18"/>
                <w:szCs w:val="18"/>
                <w:lang w:val="en"/>
              </w:rPr>
            </w:pPr>
            <w:r w:rsidRPr="001D47F0">
              <w:rPr>
                <w:rFonts w:cstheme="minorHAnsi"/>
                <w:sz w:val="18"/>
                <w:szCs w:val="18"/>
                <w:lang w:val="en"/>
              </w:rPr>
              <w:t>Approved by unanimous vote</w:t>
            </w:r>
          </w:p>
        </w:tc>
      </w:tr>
      <w:tr w:rsidR="007079A9" w:rsidRPr="001D47F0" w:rsidTr="0044769C">
        <w:tc>
          <w:tcPr>
            <w:tcW w:w="3192" w:type="dxa"/>
          </w:tcPr>
          <w:p w:rsidR="007079A9" w:rsidRPr="001D47F0" w:rsidRDefault="007079A9" w:rsidP="002E2BD6">
            <w:pPr>
              <w:rPr>
                <w:rFonts w:cstheme="minorHAnsi"/>
                <w:sz w:val="18"/>
                <w:szCs w:val="18"/>
                <w:lang w:val="en"/>
              </w:rPr>
            </w:pPr>
            <w:r w:rsidRPr="001D47F0">
              <w:rPr>
                <w:rFonts w:cstheme="minorHAnsi"/>
                <w:sz w:val="18"/>
                <w:szCs w:val="18"/>
                <w:lang w:val="en"/>
              </w:rPr>
              <w:t>FLA/EAKL MED</w:t>
            </w:r>
          </w:p>
          <w:p w:rsidR="007079A9" w:rsidRPr="001D47F0" w:rsidRDefault="007079A9" w:rsidP="002E2BD6">
            <w:pPr>
              <w:rPr>
                <w:rFonts w:cstheme="minorHAnsi"/>
                <w:sz w:val="18"/>
                <w:szCs w:val="18"/>
                <w:lang w:val="en"/>
              </w:rPr>
            </w:pPr>
            <w:r w:rsidRPr="001D47F0">
              <w:rPr>
                <w:rFonts w:cstheme="minorHAnsi"/>
                <w:sz w:val="18"/>
                <w:szCs w:val="18"/>
                <w:lang w:val="en"/>
              </w:rPr>
              <w:t>Christa Boske</w:t>
            </w:r>
          </w:p>
        </w:tc>
        <w:tc>
          <w:tcPr>
            <w:tcW w:w="3192" w:type="dxa"/>
          </w:tcPr>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FLA / EAKL MED: Offsite Program, Christa Boske, Effective Spring 2014</w:t>
            </w: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The intent is to offer the existing MED (and Principal Licensure) Educational Administration K-12 Leadership program at the following off campus sites in Ohio: Austintown-Fitch High School in Austintown, Firestone High School in Akron, Green High School in Green, Maple</w:t>
            </w: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 xml:space="preserve">Heights High School in Maple Heights, and Parma High School in Parma. The </w:t>
            </w:r>
            <w:r w:rsidRPr="001D47F0">
              <w:rPr>
                <w:rFonts w:cstheme="minorHAnsi"/>
                <w:sz w:val="18"/>
                <w:szCs w:val="18"/>
                <w:lang w:val="en"/>
              </w:rPr>
              <w:lastRenderedPageBreak/>
              <w:t>proposed programs are identical to the one approved and</w:t>
            </w:r>
          </w:p>
          <w:p w:rsidR="007079A9" w:rsidRPr="001D47F0" w:rsidRDefault="007079A9" w:rsidP="002E2BD6">
            <w:pPr>
              <w:autoSpaceDE w:val="0"/>
              <w:autoSpaceDN w:val="0"/>
              <w:adjustRightInd w:val="0"/>
              <w:rPr>
                <w:rFonts w:cstheme="minorHAnsi"/>
                <w:sz w:val="18"/>
                <w:szCs w:val="18"/>
                <w:lang w:val="en"/>
              </w:rPr>
            </w:pPr>
            <w:r w:rsidRPr="001D47F0">
              <w:rPr>
                <w:rFonts w:cstheme="minorHAnsi"/>
                <w:sz w:val="18"/>
                <w:szCs w:val="18"/>
                <w:lang w:val="en"/>
              </w:rPr>
              <w:t>offered on the Kent Campus.</w:t>
            </w:r>
          </w:p>
          <w:p w:rsidR="007079A9" w:rsidRPr="001D47F0" w:rsidRDefault="007079A9" w:rsidP="002E2BD6">
            <w:pPr>
              <w:autoSpaceDE w:val="0"/>
              <w:autoSpaceDN w:val="0"/>
              <w:adjustRightInd w:val="0"/>
              <w:rPr>
                <w:rFonts w:cstheme="minorHAnsi"/>
                <w:sz w:val="18"/>
                <w:szCs w:val="18"/>
                <w:lang w:val="en"/>
              </w:rPr>
            </w:pPr>
          </w:p>
        </w:tc>
        <w:tc>
          <w:tcPr>
            <w:tcW w:w="3192" w:type="dxa"/>
          </w:tcPr>
          <w:p w:rsidR="007079A9" w:rsidRPr="001D47F0" w:rsidRDefault="007079A9" w:rsidP="002E2BD6">
            <w:pPr>
              <w:rPr>
                <w:rFonts w:cstheme="minorHAnsi"/>
                <w:sz w:val="18"/>
                <w:szCs w:val="18"/>
                <w:lang w:val="en"/>
              </w:rPr>
            </w:pPr>
            <w:r w:rsidRPr="001D47F0">
              <w:rPr>
                <w:rFonts w:cstheme="minorHAnsi"/>
                <w:sz w:val="18"/>
                <w:szCs w:val="18"/>
                <w:lang w:val="en"/>
              </w:rPr>
              <w:lastRenderedPageBreak/>
              <w:t xml:space="preserve">Motion to approve by Belinda Zimmerman;       </w:t>
            </w:r>
          </w:p>
          <w:p w:rsidR="007079A9" w:rsidRPr="001D47F0" w:rsidRDefault="007079A9" w:rsidP="002E2BD6">
            <w:pPr>
              <w:rPr>
                <w:rFonts w:cstheme="minorHAnsi"/>
                <w:sz w:val="18"/>
                <w:szCs w:val="18"/>
                <w:lang w:val="en"/>
              </w:rPr>
            </w:pPr>
            <w:r w:rsidRPr="001D47F0">
              <w:rPr>
                <w:rFonts w:cstheme="minorHAnsi"/>
                <w:sz w:val="18"/>
                <w:szCs w:val="18"/>
                <w:lang w:val="en"/>
              </w:rPr>
              <w:t>Seconded by Andy Lepp;</w:t>
            </w:r>
          </w:p>
          <w:p w:rsidR="007079A9" w:rsidRPr="001D47F0" w:rsidRDefault="007079A9" w:rsidP="002E2BD6">
            <w:pPr>
              <w:rPr>
                <w:rFonts w:cstheme="minorHAnsi"/>
                <w:sz w:val="18"/>
                <w:szCs w:val="18"/>
                <w:lang w:val="en"/>
              </w:rPr>
            </w:pPr>
            <w:r w:rsidRPr="001D47F0">
              <w:rPr>
                <w:rFonts w:cstheme="minorHAnsi"/>
                <w:sz w:val="18"/>
                <w:szCs w:val="18"/>
                <w:lang w:val="en"/>
              </w:rPr>
              <w:t>Approved by unanimous vote</w:t>
            </w:r>
          </w:p>
        </w:tc>
      </w:tr>
    </w:tbl>
    <w:p w:rsidR="0044769C" w:rsidRPr="001D47F0" w:rsidRDefault="0044769C" w:rsidP="0044769C">
      <w:pPr>
        <w:rPr>
          <w:sz w:val="18"/>
          <w:szCs w:val="18"/>
        </w:rPr>
      </w:pPr>
    </w:p>
    <w:p w:rsidR="0044769C" w:rsidRPr="001D47F0" w:rsidRDefault="0044769C">
      <w:pPr>
        <w:rPr>
          <w:sz w:val="18"/>
          <w:szCs w:val="18"/>
        </w:rPr>
      </w:pPr>
    </w:p>
    <w:sectPr w:rsidR="0044769C" w:rsidRPr="001D4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49" w:rsidRDefault="008C5249" w:rsidP="008F413B">
      <w:r>
        <w:separator/>
      </w:r>
    </w:p>
  </w:endnote>
  <w:endnote w:type="continuationSeparator" w:id="0">
    <w:p w:rsidR="008C5249" w:rsidRDefault="008C5249" w:rsidP="008F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49" w:rsidRDefault="008C5249" w:rsidP="008F413B">
      <w:r>
        <w:separator/>
      </w:r>
    </w:p>
  </w:footnote>
  <w:footnote w:type="continuationSeparator" w:id="0">
    <w:p w:rsidR="008C5249" w:rsidRDefault="008C5249" w:rsidP="008F4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52093"/>
    <w:multiLevelType w:val="hybridMultilevel"/>
    <w:tmpl w:val="C6FC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9C"/>
    <w:rsid w:val="0000004A"/>
    <w:rsid w:val="001D47F0"/>
    <w:rsid w:val="00420524"/>
    <w:rsid w:val="0044769C"/>
    <w:rsid w:val="00477A8E"/>
    <w:rsid w:val="007079A9"/>
    <w:rsid w:val="008C5249"/>
    <w:rsid w:val="008C5999"/>
    <w:rsid w:val="008F413B"/>
    <w:rsid w:val="009C589D"/>
    <w:rsid w:val="00AC2F5D"/>
    <w:rsid w:val="00AF2B66"/>
    <w:rsid w:val="00C1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83"/>
    <w:rPr>
      <w:sz w:val="24"/>
      <w:szCs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2083"/>
    <w:pPr>
      <w:spacing w:before="240" w:after="60"/>
      <w:outlineLvl w:val="6"/>
    </w:pPr>
  </w:style>
  <w:style w:type="paragraph" w:styleId="Heading8">
    <w:name w:val="heading 8"/>
    <w:basedOn w:val="Normal"/>
    <w:next w:val="Normal"/>
    <w:link w:val="Heading8Char"/>
    <w:uiPriority w:val="9"/>
    <w:semiHidden/>
    <w:unhideWhenUsed/>
    <w:qFormat/>
    <w:rsid w:val="00C12083"/>
    <w:pPr>
      <w:spacing w:before="240" w:after="60"/>
      <w:outlineLvl w:val="7"/>
    </w:pPr>
    <w:rPr>
      <w:i/>
      <w:iCs/>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szCs w:val="32"/>
    </w:rPr>
  </w:style>
  <w:style w:type="paragraph" w:styleId="ListParagraph">
    <w:name w:val="List Paragraph"/>
    <w:basedOn w:val="Normal"/>
    <w:uiPriority w:val="34"/>
    <w:qFormat/>
    <w:rsid w:val="00C12083"/>
    <w:pPr>
      <w:ind w:left="720"/>
      <w:contextualSpacing/>
    </w:pPr>
  </w:style>
  <w:style w:type="paragraph" w:styleId="Quote">
    <w:name w:val="Quote"/>
    <w:basedOn w:val="Normal"/>
    <w:next w:val="Normal"/>
    <w:link w:val="QuoteChar"/>
    <w:uiPriority w:val="29"/>
    <w:qFormat/>
    <w:rsid w:val="00C12083"/>
    <w:rPr>
      <w:i/>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b/>
      <w:i/>
      <w:szCs w:val="22"/>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 w:type="table" w:styleId="TableGrid">
    <w:name w:val="Table Grid"/>
    <w:basedOn w:val="TableNormal"/>
    <w:uiPriority w:val="59"/>
    <w:rsid w:val="0044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769C"/>
    <w:rPr>
      <w:color w:val="0000FF"/>
      <w:u w:val="single"/>
    </w:rPr>
  </w:style>
  <w:style w:type="paragraph" w:styleId="NormalWeb">
    <w:name w:val="Normal (Web)"/>
    <w:basedOn w:val="Normal"/>
    <w:uiPriority w:val="99"/>
    <w:unhideWhenUsed/>
    <w:rsid w:val="0044769C"/>
    <w:pPr>
      <w:spacing w:before="100" w:beforeAutospacing="1" w:after="150"/>
    </w:pPr>
    <w:rPr>
      <w:rFonts w:ascii="Times New Roman" w:eastAsia="Times New Roman" w:hAnsi="Times New Roman"/>
      <w:color w:val="000000"/>
      <w:sz w:val="18"/>
      <w:szCs w:val="18"/>
    </w:rPr>
  </w:style>
  <w:style w:type="paragraph" w:styleId="Header">
    <w:name w:val="header"/>
    <w:basedOn w:val="Normal"/>
    <w:link w:val="HeaderChar"/>
    <w:uiPriority w:val="99"/>
    <w:unhideWhenUsed/>
    <w:rsid w:val="008F413B"/>
    <w:pPr>
      <w:tabs>
        <w:tab w:val="center" w:pos="4680"/>
        <w:tab w:val="right" w:pos="9360"/>
      </w:tabs>
    </w:pPr>
  </w:style>
  <w:style w:type="character" w:customStyle="1" w:styleId="HeaderChar">
    <w:name w:val="Header Char"/>
    <w:basedOn w:val="DefaultParagraphFont"/>
    <w:link w:val="Header"/>
    <w:uiPriority w:val="99"/>
    <w:rsid w:val="008F413B"/>
    <w:rPr>
      <w:sz w:val="24"/>
      <w:szCs w:val="24"/>
    </w:rPr>
  </w:style>
  <w:style w:type="paragraph" w:styleId="Footer">
    <w:name w:val="footer"/>
    <w:basedOn w:val="Normal"/>
    <w:link w:val="FooterChar"/>
    <w:uiPriority w:val="99"/>
    <w:unhideWhenUsed/>
    <w:rsid w:val="008F413B"/>
    <w:pPr>
      <w:tabs>
        <w:tab w:val="center" w:pos="4680"/>
        <w:tab w:val="right" w:pos="9360"/>
      </w:tabs>
    </w:pPr>
  </w:style>
  <w:style w:type="character" w:customStyle="1" w:styleId="FooterChar">
    <w:name w:val="Footer Char"/>
    <w:basedOn w:val="DefaultParagraphFont"/>
    <w:link w:val="Footer"/>
    <w:uiPriority w:val="99"/>
    <w:rsid w:val="008F41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83"/>
    <w:rPr>
      <w:sz w:val="24"/>
      <w:szCs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2083"/>
    <w:pPr>
      <w:spacing w:before="240" w:after="60"/>
      <w:outlineLvl w:val="6"/>
    </w:pPr>
  </w:style>
  <w:style w:type="paragraph" w:styleId="Heading8">
    <w:name w:val="heading 8"/>
    <w:basedOn w:val="Normal"/>
    <w:next w:val="Normal"/>
    <w:link w:val="Heading8Char"/>
    <w:uiPriority w:val="9"/>
    <w:semiHidden/>
    <w:unhideWhenUsed/>
    <w:qFormat/>
    <w:rsid w:val="00C12083"/>
    <w:pPr>
      <w:spacing w:before="240" w:after="60"/>
      <w:outlineLvl w:val="7"/>
    </w:pPr>
    <w:rPr>
      <w:i/>
      <w:iCs/>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szCs w:val="32"/>
    </w:rPr>
  </w:style>
  <w:style w:type="paragraph" w:styleId="ListParagraph">
    <w:name w:val="List Paragraph"/>
    <w:basedOn w:val="Normal"/>
    <w:uiPriority w:val="34"/>
    <w:qFormat/>
    <w:rsid w:val="00C12083"/>
    <w:pPr>
      <w:ind w:left="720"/>
      <w:contextualSpacing/>
    </w:pPr>
  </w:style>
  <w:style w:type="paragraph" w:styleId="Quote">
    <w:name w:val="Quote"/>
    <w:basedOn w:val="Normal"/>
    <w:next w:val="Normal"/>
    <w:link w:val="QuoteChar"/>
    <w:uiPriority w:val="29"/>
    <w:qFormat/>
    <w:rsid w:val="00C12083"/>
    <w:rPr>
      <w:i/>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b/>
      <w:i/>
      <w:szCs w:val="22"/>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 w:type="table" w:styleId="TableGrid">
    <w:name w:val="Table Grid"/>
    <w:basedOn w:val="TableNormal"/>
    <w:uiPriority w:val="59"/>
    <w:rsid w:val="0044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769C"/>
    <w:rPr>
      <w:color w:val="0000FF"/>
      <w:u w:val="single"/>
    </w:rPr>
  </w:style>
  <w:style w:type="paragraph" w:styleId="NormalWeb">
    <w:name w:val="Normal (Web)"/>
    <w:basedOn w:val="Normal"/>
    <w:uiPriority w:val="99"/>
    <w:unhideWhenUsed/>
    <w:rsid w:val="0044769C"/>
    <w:pPr>
      <w:spacing w:before="100" w:beforeAutospacing="1" w:after="150"/>
    </w:pPr>
    <w:rPr>
      <w:rFonts w:ascii="Times New Roman" w:eastAsia="Times New Roman" w:hAnsi="Times New Roman"/>
      <w:color w:val="000000"/>
      <w:sz w:val="18"/>
      <w:szCs w:val="18"/>
    </w:rPr>
  </w:style>
  <w:style w:type="paragraph" w:styleId="Header">
    <w:name w:val="header"/>
    <w:basedOn w:val="Normal"/>
    <w:link w:val="HeaderChar"/>
    <w:uiPriority w:val="99"/>
    <w:unhideWhenUsed/>
    <w:rsid w:val="008F413B"/>
    <w:pPr>
      <w:tabs>
        <w:tab w:val="center" w:pos="4680"/>
        <w:tab w:val="right" w:pos="9360"/>
      </w:tabs>
    </w:pPr>
  </w:style>
  <w:style w:type="character" w:customStyle="1" w:styleId="HeaderChar">
    <w:name w:val="Header Char"/>
    <w:basedOn w:val="DefaultParagraphFont"/>
    <w:link w:val="Header"/>
    <w:uiPriority w:val="99"/>
    <w:rsid w:val="008F413B"/>
    <w:rPr>
      <w:sz w:val="24"/>
      <w:szCs w:val="24"/>
    </w:rPr>
  </w:style>
  <w:style w:type="paragraph" w:styleId="Footer">
    <w:name w:val="footer"/>
    <w:basedOn w:val="Normal"/>
    <w:link w:val="FooterChar"/>
    <w:uiPriority w:val="99"/>
    <w:unhideWhenUsed/>
    <w:rsid w:val="008F413B"/>
    <w:pPr>
      <w:tabs>
        <w:tab w:val="center" w:pos="4680"/>
        <w:tab w:val="right" w:pos="9360"/>
      </w:tabs>
    </w:pPr>
  </w:style>
  <w:style w:type="character" w:customStyle="1" w:styleId="FooterChar">
    <w:name w:val="Footer Char"/>
    <w:basedOn w:val="DefaultParagraphFont"/>
    <w:link w:val="Footer"/>
    <w:uiPriority w:val="99"/>
    <w:rsid w:val="008F4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0303">
      <w:bodyDiv w:val="1"/>
      <w:marLeft w:val="0"/>
      <w:marRight w:val="0"/>
      <w:marTop w:val="0"/>
      <w:marBottom w:val="0"/>
      <w:divBdr>
        <w:top w:val="none" w:sz="0" w:space="0" w:color="auto"/>
        <w:left w:val="none" w:sz="0" w:space="0" w:color="auto"/>
        <w:bottom w:val="none" w:sz="0" w:space="0" w:color="auto"/>
        <w:right w:val="none" w:sz="0" w:space="0" w:color="auto"/>
      </w:divBdr>
      <w:divsChild>
        <w:div w:id="1585602782">
          <w:marLeft w:val="0"/>
          <w:marRight w:val="0"/>
          <w:marTop w:val="0"/>
          <w:marBottom w:val="1200"/>
          <w:divBdr>
            <w:top w:val="none" w:sz="0" w:space="0" w:color="auto"/>
            <w:left w:val="none" w:sz="0" w:space="0" w:color="auto"/>
            <w:bottom w:val="none" w:sz="0" w:space="0" w:color="auto"/>
            <w:right w:val="none" w:sz="0" w:space="0" w:color="auto"/>
          </w:divBdr>
          <w:divsChild>
            <w:div w:id="205335267">
              <w:marLeft w:val="0"/>
              <w:marRight w:val="0"/>
              <w:marTop w:val="0"/>
              <w:marBottom w:val="0"/>
              <w:divBdr>
                <w:top w:val="none" w:sz="0" w:space="0" w:color="auto"/>
                <w:left w:val="none" w:sz="0" w:space="0" w:color="auto"/>
                <w:bottom w:val="none" w:sz="0" w:space="0" w:color="auto"/>
                <w:right w:val="none" w:sz="0" w:space="0" w:color="auto"/>
              </w:divBdr>
              <w:divsChild>
                <w:div w:id="1852914025">
                  <w:marLeft w:val="0"/>
                  <w:marRight w:val="0"/>
                  <w:marTop w:val="0"/>
                  <w:marBottom w:val="0"/>
                  <w:divBdr>
                    <w:top w:val="none" w:sz="0" w:space="0" w:color="auto"/>
                    <w:left w:val="none" w:sz="0" w:space="0" w:color="auto"/>
                    <w:bottom w:val="none" w:sz="0" w:space="0" w:color="auto"/>
                    <w:right w:val="none" w:sz="0" w:space="0" w:color="auto"/>
                  </w:divBdr>
                  <w:divsChild>
                    <w:div w:id="1968192719">
                      <w:marLeft w:val="0"/>
                      <w:marRight w:val="0"/>
                      <w:marTop w:val="0"/>
                      <w:marBottom w:val="0"/>
                      <w:divBdr>
                        <w:top w:val="none" w:sz="0" w:space="0" w:color="auto"/>
                        <w:left w:val="none" w:sz="0" w:space="0" w:color="auto"/>
                        <w:bottom w:val="none" w:sz="0" w:space="0" w:color="auto"/>
                        <w:right w:val="none" w:sz="0" w:space="0" w:color="auto"/>
                      </w:divBdr>
                      <w:divsChild>
                        <w:div w:id="666177780">
                          <w:marLeft w:val="0"/>
                          <w:marRight w:val="0"/>
                          <w:marTop w:val="0"/>
                          <w:marBottom w:val="0"/>
                          <w:divBdr>
                            <w:top w:val="none" w:sz="0" w:space="0" w:color="auto"/>
                            <w:left w:val="none" w:sz="0" w:space="0" w:color="auto"/>
                            <w:bottom w:val="none" w:sz="0" w:space="0" w:color="auto"/>
                            <w:right w:val="none" w:sz="0" w:space="0" w:color="auto"/>
                          </w:divBdr>
                          <w:divsChild>
                            <w:div w:id="1046560139">
                              <w:marLeft w:val="0"/>
                              <w:marRight w:val="0"/>
                              <w:marTop w:val="0"/>
                              <w:marBottom w:val="0"/>
                              <w:divBdr>
                                <w:top w:val="none" w:sz="0" w:space="0" w:color="auto"/>
                                <w:left w:val="none" w:sz="0" w:space="0" w:color="auto"/>
                                <w:bottom w:val="none" w:sz="0" w:space="0" w:color="auto"/>
                                <w:right w:val="none" w:sz="0" w:space="0" w:color="auto"/>
                              </w:divBdr>
                              <w:divsChild>
                                <w:div w:id="257635954">
                                  <w:marLeft w:val="0"/>
                                  <w:marRight w:val="0"/>
                                  <w:marTop w:val="0"/>
                                  <w:marBottom w:val="0"/>
                                  <w:divBdr>
                                    <w:top w:val="none" w:sz="0" w:space="0" w:color="auto"/>
                                    <w:left w:val="none" w:sz="0" w:space="0" w:color="auto"/>
                                    <w:bottom w:val="none" w:sz="0" w:space="0" w:color="auto"/>
                                    <w:right w:val="none" w:sz="0" w:space="0" w:color="auto"/>
                                  </w:divBdr>
                                  <w:divsChild>
                                    <w:div w:id="1897816735">
                                      <w:marLeft w:val="0"/>
                                      <w:marRight w:val="0"/>
                                      <w:marTop w:val="0"/>
                                      <w:marBottom w:val="0"/>
                                      <w:divBdr>
                                        <w:top w:val="none" w:sz="0" w:space="0" w:color="auto"/>
                                        <w:left w:val="none" w:sz="0" w:space="0" w:color="auto"/>
                                        <w:bottom w:val="none" w:sz="0" w:space="0" w:color="auto"/>
                                        <w:right w:val="none" w:sz="0" w:space="0" w:color="auto"/>
                                      </w:divBdr>
                                      <w:divsChild>
                                        <w:div w:id="407965510">
                                          <w:marLeft w:val="0"/>
                                          <w:marRight w:val="0"/>
                                          <w:marTop w:val="0"/>
                                          <w:marBottom w:val="0"/>
                                          <w:divBdr>
                                            <w:top w:val="none" w:sz="0" w:space="0" w:color="auto"/>
                                            <w:left w:val="none" w:sz="0" w:space="0" w:color="auto"/>
                                            <w:bottom w:val="none" w:sz="0" w:space="0" w:color="auto"/>
                                            <w:right w:val="none" w:sz="0" w:space="0" w:color="auto"/>
                                          </w:divBdr>
                                          <w:divsChild>
                                            <w:div w:id="1031341901">
                                              <w:marLeft w:val="0"/>
                                              <w:marRight w:val="0"/>
                                              <w:marTop w:val="0"/>
                                              <w:marBottom w:val="0"/>
                                              <w:divBdr>
                                                <w:top w:val="none" w:sz="0" w:space="0" w:color="auto"/>
                                                <w:left w:val="none" w:sz="0" w:space="0" w:color="auto"/>
                                                <w:bottom w:val="none" w:sz="0" w:space="0" w:color="auto"/>
                                                <w:right w:val="none" w:sz="0" w:space="0" w:color="auto"/>
                                              </w:divBdr>
                                              <w:divsChild>
                                                <w:div w:id="19181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ehhs/councils/curriculum/2013-2014UGC/upload/LDES-HDFS-44092-54092.pdf" TargetMode="External"/><Relationship Id="rId13" Type="http://schemas.openxmlformats.org/officeDocument/2006/relationships/hyperlink" Target="http://www.kent.edu/ehhs/councils/curriculum/2013-2014UGC/upload/TLC-PEP-45058-CI-55058.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nt.edu/ehhs/councils/curriculum/2013-2014UGC/upload/TLC-CI-55053-Elementary-School-Physical-Ed-Conten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nt.edu/ehhs/councils/curriculum/2013-2014UGC/upload/TLC-CI-55059-Secondary-School-Physical-Ed-Conten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edu/ehhs/councils/curriculum/2013-2014UGC/upload/TLC-PEP-45053-CI-55053.pdf" TargetMode="External"/><Relationship Id="rId5" Type="http://schemas.openxmlformats.org/officeDocument/2006/relationships/webSettings" Target="webSettings.xml"/><Relationship Id="rId15" Type="http://schemas.openxmlformats.org/officeDocument/2006/relationships/hyperlink" Target="http://www.kent.edu/ehhs/councils/curriculum/2013-2014UGC/upload/PEP-TLC-45059-CI-55059.pdf" TargetMode="External"/><Relationship Id="rId10" Type="http://schemas.openxmlformats.org/officeDocument/2006/relationships/hyperlink" Target="http://www.kent.edu/ehhs/councils/curriculum/2013-2014UGC/upload/TLC-CI-55051-Elementary-School-Physical-Ed-Methods.pdf" TargetMode="External"/><Relationship Id="rId4" Type="http://schemas.openxmlformats.org/officeDocument/2006/relationships/settings" Target="settings.xml"/><Relationship Id="rId9" Type="http://schemas.openxmlformats.org/officeDocument/2006/relationships/hyperlink" Target="http://www.kent.edu/ehhs/councils/curriculum/2013-2014UGC/upload/PEP-TLC-45051-CI-55051.pdf" TargetMode="External"/><Relationship Id="rId14" Type="http://schemas.openxmlformats.org/officeDocument/2006/relationships/hyperlink" Target="http://www.kent.edu/ehhs/councils/curriculum/2013-2014UGC/upload/TLC-CI-55058-Secondary-School-Physical-Ed-Meth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User</dc:creator>
  <cp:lastModifiedBy>Kent User</cp:lastModifiedBy>
  <cp:revision>2</cp:revision>
  <dcterms:created xsi:type="dcterms:W3CDTF">2013-12-09T19:55:00Z</dcterms:created>
  <dcterms:modified xsi:type="dcterms:W3CDTF">2013-12-09T19:55:00Z</dcterms:modified>
</cp:coreProperties>
</file>