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8217F7" w:rsidRDefault="00661B95" w:rsidP="00661B95">
      <w:pPr>
        <w:jc w:val="center"/>
        <w:rPr>
          <w:rFonts w:asciiTheme="minorHAnsi" w:hAnsiTheme="minorHAnsi"/>
          <w:sz w:val="18"/>
          <w:szCs w:val="18"/>
        </w:rPr>
      </w:pPr>
      <w:r w:rsidRPr="008217F7">
        <w:rPr>
          <w:rFonts w:asciiTheme="minorHAnsi" w:hAnsiTheme="minorHAnsi"/>
          <w:noProof/>
          <w:sz w:val="18"/>
          <w:szCs w:val="18"/>
        </w:rPr>
        <w:drawing>
          <wp:inline distT="0" distB="0" distL="0" distR="0" wp14:anchorId="03ECFAA9" wp14:editId="3558D068">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8217F7" w:rsidRDefault="00661B95" w:rsidP="00661B95">
      <w:pPr>
        <w:jc w:val="center"/>
        <w:rPr>
          <w:rFonts w:asciiTheme="minorHAnsi" w:hAnsiTheme="minorHAnsi"/>
          <w:sz w:val="18"/>
          <w:szCs w:val="18"/>
        </w:rPr>
      </w:pPr>
    </w:p>
    <w:p w:rsidR="00661B95" w:rsidRPr="008217F7" w:rsidRDefault="00661B95" w:rsidP="00661B95">
      <w:pPr>
        <w:tabs>
          <w:tab w:val="center" w:pos="3960"/>
        </w:tabs>
        <w:jc w:val="center"/>
        <w:rPr>
          <w:rFonts w:asciiTheme="minorHAnsi" w:hAnsiTheme="minorHAnsi"/>
          <w:b/>
          <w:bCs/>
          <w:sz w:val="18"/>
          <w:szCs w:val="18"/>
        </w:rPr>
      </w:pPr>
      <w:r w:rsidRPr="008217F7">
        <w:rPr>
          <w:rFonts w:asciiTheme="minorHAnsi" w:hAnsiTheme="minorHAnsi"/>
          <w:b/>
          <w:bCs/>
          <w:sz w:val="18"/>
          <w:szCs w:val="18"/>
        </w:rPr>
        <w:t>COLLEGE OF EDUCATION, HEALTH, AND HUMAN SERVICES</w:t>
      </w:r>
    </w:p>
    <w:p w:rsidR="00661B95" w:rsidRPr="008217F7" w:rsidRDefault="008217F7" w:rsidP="00661B95">
      <w:pPr>
        <w:jc w:val="center"/>
        <w:rPr>
          <w:rFonts w:asciiTheme="minorHAnsi" w:hAnsiTheme="minorHAnsi"/>
          <w:b/>
          <w:sz w:val="18"/>
          <w:szCs w:val="18"/>
        </w:rPr>
      </w:pPr>
      <w:r>
        <w:rPr>
          <w:rFonts w:asciiTheme="minorHAnsi" w:hAnsiTheme="minorHAnsi"/>
          <w:b/>
          <w:sz w:val="18"/>
          <w:szCs w:val="18"/>
        </w:rPr>
        <w:t xml:space="preserve">EHHS CURRICULUM </w:t>
      </w:r>
      <w:r w:rsidR="00922957" w:rsidRPr="008217F7">
        <w:rPr>
          <w:rFonts w:asciiTheme="minorHAnsi" w:hAnsiTheme="minorHAnsi"/>
          <w:b/>
          <w:sz w:val="18"/>
          <w:szCs w:val="18"/>
        </w:rPr>
        <w:t>COMMITTEE</w:t>
      </w:r>
    </w:p>
    <w:p w:rsidR="00661B95" w:rsidRPr="008217F7" w:rsidRDefault="000C2C6F" w:rsidP="00661B95">
      <w:pPr>
        <w:jc w:val="center"/>
        <w:rPr>
          <w:rFonts w:asciiTheme="minorHAnsi" w:hAnsiTheme="minorHAnsi"/>
          <w:b/>
          <w:sz w:val="18"/>
          <w:szCs w:val="18"/>
        </w:rPr>
      </w:pPr>
      <w:r w:rsidRPr="008217F7">
        <w:rPr>
          <w:rFonts w:asciiTheme="minorHAnsi" w:hAnsiTheme="minorHAnsi"/>
          <w:b/>
          <w:sz w:val="18"/>
          <w:szCs w:val="18"/>
        </w:rPr>
        <w:t>September 26, 2014</w:t>
      </w:r>
    </w:p>
    <w:p w:rsidR="000C2C6F" w:rsidRPr="008217F7" w:rsidRDefault="000C2C6F" w:rsidP="00661B95">
      <w:pPr>
        <w:jc w:val="center"/>
        <w:rPr>
          <w:rFonts w:asciiTheme="minorHAnsi" w:hAnsiTheme="minorHAnsi"/>
          <w:sz w:val="18"/>
          <w:szCs w:val="18"/>
        </w:rPr>
      </w:pPr>
    </w:p>
    <w:p w:rsidR="00661B95" w:rsidRPr="008217F7" w:rsidRDefault="00661B95" w:rsidP="008217F7">
      <w:pPr>
        <w:rPr>
          <w:rFonts w:asciiTheme="minorHAnsi" w:hAnsiTheme="minorHAnsi"/>
          <w:sz w:val="18"/>
          <w:szCs w:val="18"/>
        </w:rPr>
      </w:pPr>
      <w:r w:rsidRPr="008217F7">
        <w:rPr>
          <w:rFonts w:asciiTheme="minorHAnsi" w:hAnsiTheme="minorHAnsi"/>
          <w:sz w:val="18"/>
          <w:szCs w:val="18"/>
        </w:rPr>
        <w:t>MEMBERS ATTENDING:</w:t>
      </w:r>
      <w:r w:rsidR="00025749" w:rsidRPr="008217F7">
        <w:rPr>
          <w:rFonts w:asciiTheme="minorHAnsi" w:hAnsiTheme="minorHAnsi"/>
          <w:sz w:val="18"/>
          <w:szCs w:val="18"/>
        </w:rPr>
        <w:t xml:space="preserve">  Natalie Caine Bish, HS; </w:t>
      </w:r>
      <w:r w:rsidR="002635E3" w:rsidRPr="008217F7">
        <w:rPr>
          <w:rFonts w:asciiTheme="minorHAnsi" w:hAnsiTheme="minorHAnsi"/>
          <w:sz w:val="18"/>
          <w:szCs w:val="18"/>
        </w:rPr>
        <w:t>Sloane Burgess, HS; Rosemary Gornik, FLA;</w:t>
      </w:r>
      <w:r w:rsidR="00677DDB" w:rsidRPr="008217F7">
        <w:rPr>
          <w:rFonts w:asciiTheme="minorHAnsi" w:hAnsiTheme="minorHAnsi"/>
          <w:sz w:val="18"/>
          <w:szCs w:val="18"/>
        </w:rPr>
        <w:t xml:space="preserve"> Ning-Kuang Chuang for Aviad Israeli </w:t>
      </w:r>
      <w:r w:rsidR="002635E3" w:rsidRPr="008217F7">
        <w:rPr>
          <w:rFonts w:asciiTheme="minorHAnsi" w:hAnsiTheme="minorHAnsi"/>
          <w:sz w:val="18"/>
          <w:szCs w:val="18"/>
        </w:rPr>
        <w:t xml:space="preserve">, FLA; </w:t>
      </w:r>
      <w:r w:rsidR="00677DDB" w:rsidRPr="008217F7">
        <w:rPr>
          <w:rFonts w:asciiTheme="minorHAnsi" w:hAnsiTheme="minorHAnsi"/>
          <w:sz w:val="18"/>
          <w:szCs w:val="18"/>
        </w:rPr>
        <w:t xml:space="preserve">Rob Cimera, LDES; </w:t>
      </w:r>
      <w:r w:rsidR="002635E3" w:rsidRPr="008217F7">
        <w:rPr>
          <w:rFonts w:asciiTheme="minorHAnsi" w:hAnsiTheme="minorHAnsi"/>
          <w:sz w:val="18"/>
          <w:szCs w:val="18"/>
        </w:rPr>
        <w:t>Courtney Vierstra, LDES; Belinda Zimmerman, TLC;</w:t>
      </w:r>
      <w:r w:rsidR="00677DDB" w:rsidRPr="008217F7">
        <w:rPr>
          <w:rFonts w:asciiTheme="minorHAnsi" w:hAnsiTheme="minorHAnsi"/>
          <w:sz w:val="18"/>
          <w:szCs w:val="18"/>
        </w:rPr>
        <w:t xml:space="preserve"> Takahiro Sato</w:t>
      </w:r>
      <w:r w:rsidR="002635E3" w:rsidRPr="008217F7">
        <w:rPr>
          <w:rFonts w:asciiTheme="minorHAnsi" w:hAnsiTheme="minorHAnsi"/>
          <w:sz w:val="18"/>
          <w:szCs w:val="18"/>
        </w:rPr>
        <w:t xml:space="preserve">, TLC; </w:t>
      </w:r>
      <w:r w:rsidR="00677DDB" w:rsidRPr="008217F7">
        <w:rPr>
          <w:rFonts w:asciiTheme="minorHAnsi" w:hAnsiTheme="minorHAnsi"/>
          <w:sz w:val="18"/>
          <w:szCs w:val="18"/>
        </w:rPr>
        <w:t>Sandra Pech</w:t>
      </w:r>
      <w:r w:rsidR="002635E3" w:rsidRPr="008217F7">
        <w:rPr>
          <w:rFonts w:asciiTheme="minorHAnsi" w:hAnsiTheme="minorHAnsi"/>
          <w:sz w:val="18"/>
          <w:szCs w:val="18"/>
        </w:rPr>
        <w:t>, RC; Joanne Arhar, Undergraduate Education; Kathy Zarges, Director of Advising, VOSS; Susan Augustine, EHHS Curriculum Coordinator</w:t>
      </w:r>
    </w:p>
    <w:p w:rsidR="00025749" w:rsidRPr="008217F7" w:rsidRDefault="00025749" w:rsidP="008217F7">
      <w:pPr>
        <w:rPr>
          <w:rFonts w:asciiTheme="minorHAnsi" w:hAnsiTheme="minorHAnsi"/>
          <w:sz w:val="18"/>
          <w:szCs w:val="18"/>
        </w:rPr>
      </w:pPr>
    </w:p>
    <w:p w:rsidR="00661B95" w:rsidRPr="008217F7" w:rsidRDefault="00661B95" w:rsidP="008217F7">
      <w:pPr>
        <w:rPr>
          <w:rFonts w:asciiTheme="minorHAnsi" w:hAnsiTheme="minorHAnsi"/>
          <w:sz w:val="18"/>
          <w:szCs w:val="18"/>
        </w:rPr>
      </w:pPr>
      <w:r w:rsidRPr="008217F7">
        <w:rPr>
          <w:rFonts w:asciiTheme="minorHAnsi" w:hAnsiTheme="minorHAnsi"/>
          <w:sz w:val="18"/>
          <w:szCs w:val="18"/>
        </w:rPr>
        <w:t>MEMBERS ABSENT:</w:t>
      </w:r>
      <w:r w:rsidR="002635E3" w:rsidRPr="008217F7">
        <w:rPr>
          <w:rFonts w:asciiTheme="minorHAnsi" w:hAnsiTheme="minorHAnsi"/>
          <w:sz w:val="18"/>
          <w:szCs w:val="18"/>
        </w:rPr>
        <w:t xml:space="preserve">  </w:t>
      </w:r>
      <w:r w:rsidR="00677DDB" w:rsidRPr="008217F7">
        <w:rPr>
          <w:rFonts w:asciiTheme="minorHAnsi" w:hAnsiTheme="minorHAnsi"/>
          <w:sz w:val="18"/>
          <w:szCs w:val="18"/>
        </w:rPr>
        <w:t>Cathy Hackney, Graduate Education</w:t>
      </w:r>
    </w:p>
    <w:p w:rsidR="00677DDB" w:rsidRPr="008217F7" w:rsidRDefault="00677DDB" w:rsidP="008217F7">
      <w:pPr>
        <w:rPr>
          <w:rFonts w:asciiTheme="minorHAnsi" w:hAnsiTheme="minorHAnsi"/>
          <w:sz w:val="18"/>
          <w:szCs w:val="18"/>
        </w:rPr>
      </w:pPr>
    </w:p>
    <w:p w:rsidR="00677DDB" w:rsidRPr="008217F7" w:rsidRDefault="00677DDB" w:rsidP="008217F7">
      <w:pPr>
        <w:rPr>
          <w:rFonts w:asciiTheme="minorHAnsi" w:hAnsiTheme="minorHAnsi"/>
          <w:sz w:val="18"/>
          <w:szCs w:val="18"/>
        </w:rPr>
      </w:pPr>
      <w:r w:rsidRPr="008217F7">
        <w:rPr>
          <w:rFonts w:asciiTheme="minorHAnsi" w:hAnsiTheme="minorHAnsi"/>
          <w:sz w:val="18"/>
          <w:szCs w:val="18"/>
        </w:rPr>
        <w:t>GUESTS:  Erica Eckert, EHHS; Tracy Hilton, FLA; Whitney Wenger, Curriculum Services; William Kist, TLC</w:t>
      </w:r>
    </w:p>
    <w:p w:rsidR="00661B95" w:rsidRPr="008217F7" w:rsidRDefault="00661B95" w:rsidP="008217F7">
      <w:pPr>
        <w:rPr>
          <w:rFonts w:asciiTheme="minorHAnsi" w:hAnsiTheme="minorHAnsi"/>
          <w:sz w:val="18"/>
          <w:szCs w:val="18"/>
        </w:rPr>
      </w:pPr>
    </w:p>
    <w:tbl>
      <w:tblPr>
        <w:tblStyle w:val="TableGrid"/>
        <w:tblW w:w="9918" w:type="dxa"/>
        <w:tblLayout w:type="fixed"/>
        <w:tblLook w:val="04A0" w:firstRow="1" w:lastRow="0" w:firstColumn="1" w:lastColumn="0" w:noHBand="0" w:noVBand="1"/>
      </w:tblPr>
      <w:tblGrid>
        <w:gridCol w:w="1548"/>
        <w:gridCol w:w="6300"/>
        <w:gridCol w:w="2070"/>
      </w:tblGrid>
      <w:tr w:rsidR="00300A1D" w:rsidRPr="008217F7" w:rsidTr="008217F7">
        <w:tc>
          <w:tcPr>
            <w:tcW w:w="1548" w:type="dxa"/>
          </w:tcPr>
          <w:p w:rsidR="00661B95" w:rsidRPr="008217F7" w:rsidRDefault="00661B95" w:rsidP="008217F7">
            <w:pPr>
              <w:rPr>
                <w:rFonts w:asciiTheme="minorHAnsi" w:hAnsiTheme="minorHAnsi"/>
                <w:b/>
                <w:sz w:val="18"/>
                <w:szCs w:val="18"/>
              </w:rPr>
            </w:pPr>
            <w:r w:rsidRPr="008217F7">
              <w:rPr>
                <w:rFonts w:asciiTheme="minorHAnsi" w:hAnsiTheme="minorHAnsi"/>
                <w:b/>
                <w:sz w:val="18"/>
                <w:szCs w:val="18"/>
              </w:rPr>
              <w:t>AGENDA ITEM</w:t>
            </w:r>
          </w:p>
        </w:tc>
        <w:tc>
          <w:tcPr>
            <w:tcW w:w="6300" w:type="dxa"/>
          </w:tcPr>
          <w:p w:rsidR="00661B95" w:rsidRPr="008217F7" w:rsidRDefault="00661B95" w:rsidP="008217F7">
            <w:pPr>
              <w:jc w:val="center"/>
              <w:rPr>
                <w:rFonts w:asciiTheme="minorHAnsi" w:hAnsiTheme="minorHAnsi"/>
                <w:b/>
                <w:sz w:val="18"/>
                <w:szCs w:val="18"/>
              </w:rPr>
            </w:pPr>
            <w:r w:rsidRPr="008217F7">
              <w:rPr>
                <w:rFonts w:asciiTheme="minorHAnsi" w:hAnsiTheme="minorHAnsi"/>
                <w:b/>
                <w:sz w:val="18"/>
                <w:szCs w:val="18"/>
              </w:rPr>
              <w:t>DISCUSSION</w:t>
            </w:r>
          </w:p>
        </w:tc>
        <w:tc>
          <w:tcPr>
            <w:tcW w:w="2070" w:type="dxa"/>
          </w:tcPr>
          <w:p w:rsidR="00661B95" w:rsidRPr="008217F7" w:rsidRDefault="00661B95" w:rsidP="008217F7">
            <w:pPr>
              <w:jc w:val="center"/>
              <w:rPr>
                <w:rFonts w:asciiTheme="minorHAnsi" w:hAnsiTheme="minorHAnsi"/>
                <w:b/>
                <w:sz w:val="18"/>
                <w:szCs w:val="18"/>
              </w:rPr>
            </w:pPr>
            <w:r w:rsidRPr="008217F7">
              <w:rPr>
                <w:rFonts w:asciiTheme="minorHAnsi" w:hAnsiTheme="minorHAnsi"/>
                <w:b/>
                <w:sz w:val="18"/>
                <w:szCs w:val="18"/>
              </w:rPr>
              <w:t>ACTION TAKEN</w:t>
            </w:r>
          </w:p>
        </w:tc>
      </w:tr>
      <w:tr w:rsidR="00E87AC1" w:rsidRPr="008217F7" w:rsidTr="008217F7">
        <w:tc>
          <w:tcPr>
            <w:tcW w:w="1548" w:type="dxa"/>
          </w:tcPr>
          <w:p w:rsidR="00E87AC1" w:rsidRPr="008217F7" w:rsidRDefault="00E87AC1" w:rsidP="008217F7">
            <w:pPr>
              <w:rPr>
                <w:rFonts w:asciiTheme="minorHAnsi" w:hAnsiTheme="minorHAnsi"/>
                <w:b/>
                <w:sz w:val="18"/>
                <w:szCs w:val="18"/>
              </w:rPr>
            </w:pPr>
            <w:r w:rsidRPr="008217F7">
              <w:rPr>
                <w:rFonts w:asciiTheme="minorHAnsi" w:hAnsiTheme="minorHAnsi"/>
                <w:b/>
                <w:sz w:val="18"/>
                <w:szCs w:val="18"/>
              </w:rPr>
              <w:t>WELCOME</w:t>
            </w:r>
          </w:p>
        </w:tc>
        <w:tc>
          <w:tcPr>
            <w:tcW w:w="6300" w:type="dxa"/>
          </w:tcPr>
          <w:p w:rsidR="00E87AC1" w:rsidRPr="008217F7" w:rsidRDefault="00E87AC1" w:rsidP="008217F7">
            <w:pPr>
              <w:rPr>
                <w:rFonts w:asciiTheme="minorHAnsi" w:hAnsiTheme="minorHAnsi"/>
                <w:sz w:val="18"/>
                <w:szCs w:val="18"/>
              </w:rPr>
            </w:pPr>
            <w:r w:rsidRPr="008217F7">
              <w:rPr>
                <w:rFonts w:asciiTheme="minorHAnsi" w:hAnsiTheme="minorHAnsi"/>
                <w:sz w:val="18"/>
                <w:szCs w:val="18"/>
              </w:rPr>
              <w:t xml:space="preserve">Welcome by Joanne Arhar </w:t>
            </w:r>
          </w:p>
        </w:tc>
        <w:tc>
          <w:tcPr>
            <w:tcW w:w="2070" w:type="dxa"/>
          </w:tcPr>
          <w:p w:rsidR="00E87AC1" w:rsidRPr="008217F7" w:rsidRDefault="00E87AC1" w:rsidP="008217F7">
            <w:pPr>
              <w:jc w:val="center"/>
              <w:rPr>
                <w:rFonts w:asciiTheme="minorHAnsi" w:hAnsiTheme="minorHAnsi"/>
                <w:b/>
                <w:sz w:val="18"/>
                <w:szCs w:val="18"/>
              </w:rPr>
            </w:pPr>
          </w:p>
        </w:tc>
      </w:tr>
      <w:tr w:rsidR="00BA4183" w:rsidRPr="008217F7" w:rsidTr="0050403B">
        <w:tc>
          <w:tcPr>
            <w:tcW w:w="9918" w:type="dxa"/>
            <w:gridSpan w:val="3"/>
          </w:tcPr>
          <w:p w:rsidR="00BA4183" w:rsidRPr="008217F7" w:rsidRDefault="002635E3" w:rsidP="008217F7">
            <w:pPr>
              <w:rPr>
                <w:rFonts w:asciiTheme="minorHAnsi" w:hAnsiTheme="minorHAnsi"/>
                <w:b/>
                <w:sz w:val="18"/>
                <w:szCs w:val="18"/>
              </w:rPr>
            </w:pPr>
            <w:r w:rsidRPr="008217F7">
              <w:rPr>
                <w:rFonts w:asciiTheme="minorHAnsi" w:hAnsiTheme="minorHAnsi"/>
                <w:b/>
                <w:sz w:val="18"/>
                <w:szCs w:val="18"/>
              </w:rPr>
              <w:t>APPROVAL OF MINUTES</w:t>
            </w:r>
          </w:p>
        </w:tc>
      </w:tr>
      <w:tr w:rsidR="002635E3" w:rsidRPr="008217F7" w:rsidTr="008217F7">
        <w:tc>
          <w:tcPr>
            <w:tcW w:w="1548" w:type="dxa"/>
          </w:tcPr>
          <w:p w:rsidR="002635E3" w:rsidRPr="008217F7" w:rsidRDefault="002635E3" w:rsidP="008217F7">
            <w:pPr>
              <w:rPr>
                <w:rFonts w:asciiTheme="minorHAnsi" w:hAnsiTheme="minorHAnsi"/>
                <w:sz w:val="18"/>
                <w:szCs w:val="18"/>
              </w:rPr>
            </w:pPr>
          </w:p>
        </w:tc>
        <w:tc>
          <w:tcPr>
            <w:tcW w:w="6300" w:type="dxa"/>
          </w:tcPr>
          <w:p w:rsidR="002635E3" w:rsidRPr="008217F7" w:rsidRDefault="00677DDB" w:rsidP="008217F7">
            <w:pPr>
              <w:rPr>
                <w:rFonts w:asciiTheme="minorHAnsi" w:hAnsiTheme="minorHAnsi"/>
                <w:sz w:val="18"/>
                <w:szCs w:val="18"/>
              </w:rPr>
            </w:pPr>
            <w:r w:rsidRPr="008217F7">
              <w:rPr>
                <w:rFonts w:asciiTheme="minorHAnsi" w:hAnsiTheme="minorHAnsi"/>
                <w:sz w:val="18"/>
                <w:szCs w:val="18"/>
              </w:rPr>
              <w:t>Review of September Minutes</w:t>
            </w:r>
          </w:p>
        </w:tc>
        <w:tc>
          <w:tcPr>
            <w:tcW w:w="2070" w:type="dxa"/>
          </w:tcPr>
          <w:p w:rsidR="002635E3" w:rsidRPr="008217F7" w:rsidRDefault="002635E3" w:rsidP="008217F7">
            <w:pPr>
              <w:rPr>
                <w:rFonts w:asciiTheme="minorHAnsi" w:hAnsiTheme="minorHAnsi"/>
                <w:sz w:val="18"/>
                <w:szCs w:val="18"/>
              </w:rPr>
            </w:pPr>
            <w:r w:rsidRPr="008217F7">
              <w:rPr>
                <w:rFonts w:asciiTheme="minorHAnsi" w:hAnsiTheme="minorHAnsi"/>
                <w:sz w:val="18"/>
                <w:szCs w:val="18"/>
              </w:rPr>
              <w:t xml:space="preserve">Motion to </w:t>
            </w:r>
            <w:r w:rsidR="00677DDB" w:rsidRPr="008217F7">
              <w:rPr>
                <w:rFonts w:asciiTheme="minorHAnsi" w:hAnsiTheme="minorHAnsi"/>
                <w:sz w:val="18"/>
                <w:szCs w:val="18"/>
              </w:rPr>
              <w:t xml:space="preserve">approve September 2014 </w:t>
            </w:r>
            <w:r w:rsidRPr="008217F7">
              <w:rPr>
                <w:rFonts w:asciiTheme="minorHAnsi" w:hAnsiTheme="minorHAnsi"/>
                <w:sz w:val="18"/>
                <w:szCs w:val="18"/>
              </w:rPr>
              <w:t xml:space="preserve">minutes was made by </w:t>
            </w:r>
            <w:r w:rsidR="00677DDB" w:rsidRPr="008217F7">
              <w:rPr>
                <w:rFonts w:asciiTheme="minorHAnsi" w:hAnsiTheme="minorHAnsi"/>
                <w:sz w:val="18"/>
                <w:szCs w:val="18"/>
              </w:rPr>
              <w:t xml:space="preserve">Sloane Burgess; seconded by Rosie Gornik </w:t>
            </w:r>
            <w:r w:rsidRPr="008217F7">
              <w:rPr>
                <w:rFonts w:asciiTheme="minorHAnsi" w:hAnsiTheme="minorHAnsi"/>
                <w:sz w:val="18"/>
                <w:szCs w:val="18"/>
              </w:rPr>
              <w:t>approved by unanimous vote.</w:t>
            </w:r>
          </w:p>
        </w:tc>
      </w:tr>
      <w:tr w:rsidR="00677DDB" w:rsidRPr="008217F7" w:rsidTr="008217F7">
        <w:tc>
          <w:tcPr>
            <w:tcW w:w="1548" w:type="dxa"/>
          </w:tcPr>
          <w:p w:rsidR="00677DDB" w:rsidRPr="008217F7" w:rsidRDefault="00677DDB" w:rsidP="008217F7">
            <w:pPr>
              <w:rPr>
                <w:rFonts w:asciiTheme="minorHAnsi" w:hAnsiTheme="minorHAnsi"/>
                <w:sz w:val="18"/>
                <w:szCs w:val="18"/>
              </w:rPr>
            </w:pPr>
            <w:r w:rsidRPr="008217F7">
              <w:rPr>
                <w:rFonts w:asciiTheme="minorHAnsi" w:hAnsiTheme="minorHAnsi"/>
                <w:sz w:val="18"/>
                <w:szCs w:val="18"/>
              </w:rPr>
              <w:t>Whitney Wenger</w:t>
            </w:r>
          </w:p>
        </w:tc>
        <w:tc>
          <w:tcPr>
            <w:tcW w:w="6300" w:type="dxa"/>
          </w:tcPr>
          <w:p w:rsidR="00677DDB" w:rsidRPr="008217F7" w:rsidRDefault="00677DDB" w:rsidP="008217F7">
            <w:pPr>
              <w:rPr>
                <w:rFonts w:asciiTheme="minorHAnsi" w:hAnsiTheme="minorHAnsi"/>
                <w:sz w:val="18"/>
                <w:szCs w:val="18"/>
              </w:rPr>
            </w:pPr>
            <w:r w:rsidRPr="008217F7">
              <w:rPr>
                <w:rFonts w:asciiTheme="minorHAnsi" w:hAnsiTheme="minorHAnsi"/>
                <w:sz w:val="18"/>
                <w:szCs w:val="18"/>
              </w:rPr>
              <w:t xml:space="preserve">Curriculum Services presentation of new </w:t>
            </w:r>
            <w:proofErr w:type="spellStart"/>
            <w:r w:rsidRPr="008217F7">
              <w:rPr>
                <w:rFonts w:asciiTheme="minorHAnsi" w:hAnsiTheme="minorHAnsi"/>
                <w:sz w:val="18"/>
                <w:szCs w:val="18"/>
              </w:rPr>
              <w:t>CurricuNet</w:t>
            </w:r>
            <w:proofErr w:type="spellEnd"/>
            <w:r w:rsidRPr="008217F7">
              <w:rPr>
                <w:rFonts w:asciiTheme="minorHAnsi" w:hAnsiTheme="minorHAnsi"/>
                <w:sz w:val="18"/>
                <w:szCs w:val="18"/>
              </w:rPr>
              <w:t xml:space="preserve">, the new curriculum proposal system which is in process of being implemented.    </w:t>
            </w:r>
            <w:proofErr w:type="spellStart"/>
            <w:r w:rsidRPr="008217F7">
              <w:rPr>
                <w:rFonts w:asciiTheme="minorHAnsi" w:hAnsiTheme="minorHAnsi"/>
                <w:sz w:val="18"/>
                <w:szCs w:val="18"/>
              </w:rPr>
              <w:t>CurricuNet</w:t>
            </w:r>
            <w:proofErr w:type="spellEnd"/>
            <w:r w:rsidRPr="008217F7">
              <w:rPr>
                <w:rFonts w:asciiTheme="minorHAnsi" w:hAnsiTheme="minorHAnsi"/>
                <w:sz w:val="18"/>
                <w:szCs w:val="18"/>
              </w:rPr>
              <w:t xml:space="preserve"> is a web-based application for curriculum materials.  It does not replace current policies or </w:t>
            </w:r>
            <w:r w:rsidR="00C40D58" w:rsidRPr="008217F7">
              <w:rPr>
                <w:rFonts w:asciiTheme="minorHAnsi" w:hAnsiTheme="minorHAnsi"/>
                <w:sz w:val="18"/>
                <w:szCs w:val="18"/>
              </w:rPr>
              <w:t>procedures;</w:t>
            </w:r>
            <w:r w:rsidRPr="008217F7">
              <w:rPr>
                <w:rFonts w:asciiTheme="minorHAnsi" w:hAnsiTheme="minorHAnsi"/>
                <w:sz w:val="18"/>
                <w:szCs w:val="18"/>
              </w:rPr>
              <w:t xml:space="preserve"> it is simply a different system to process materials.  Advantages include a built-in notification system for sharing curriculum changes and the impact changes may have on other program areas; the ability to better track curriculum changes; increased consistency in the submission process; system includes a reporting function listing the impact of changes; and </w:t>
            </w:r>
            <w:proofErr w:type="spellStart"/>
            <w:r w:rsidR="0086341D" w:rsidRPr="008217F7">
              <w:rPr>
                <w:rFonts w:asciiTheme="minorHAnsi" w:hAnsiTheme="minorHAnsi"/>
                <w:sz w:val="18"/>
                <w:szCs w:val="18"/>
              </w:rPr>
              <w:t>CurricuNet</w:t>
            </w:r>
            <w:proofErr w:type="spellEnd"/>
            <w:r w:rsidR="0086341D" w:rsidRPr="008217F7">
              <w:rPr>
                <w:rFonts w:asciiTheme="minorHAnsi" w:hAnsiTheme="minorHAnsi"/>
                <w:sz w:val="18"/>
                <w:szCs w:val="18"/>
              </w:rPr>
              <w:t xml:space="preserve"> offers immediate availability for viewing/reviewing curriculum proposals.  The system will also enable proposals to be packaged into sets of materials (program revisions and accompanying course changes), making the submission process easier.</w:t>
            </w:r>
            <w:r w:rsidR="0062660C" w:rsidRPr="008217F7">
              <w:rPr>
                <w:rFonts w:asciiTheme="minorHAnsi" w:hAnsiTheme="minorHAnsi"/>
                <w:sz w:val="18"/>
                <w:szCs w:val="18"/>
              </w:rPr>
              <w:t xml:space="preserve">  </w:t>
            </w:r>
            <w:r w:rsidR="00206CEF" w:rsidRPr="008217F7">
              <w:rPr>
                <w:rFonts w:asciiTheme="minorHAnsi" w:hAnsiTheme="minorHAnsi"/>
                <w:sz w:val="18"/>
                <w:szCs w:val="18"/>
              </w:rPr>
              <w:t xml:space="preserve">For now, the existing curriculum processes may be sued.  Basic training is being held now, and approver training will be available soon.  Beginning in August   2015, </w:t>
            </w:r>
            <w:proofErr w:type="spellStart"/>
            <w:r w:rsidR="00206CEF" w:rsidRPr="008217F7">
              <w:rPr>
                <w:rFonts w:asciiTheme="minorHAnsi" w:hAnsiTheme="minorHAnsi"/>
                <w:sz w:val="18"/>
                <w:szCs w:val="18"/>
              </w:rPr>
              <w:t>CurricuNet</w:t>
            </w:r>
            <w:proofErr w:type="spellEnd"/>
            <w:r w:rsidR="00206CEF" w:rsidRPr="008217F7">
              <w:rPr>
                <w:rFonts w:asciiTheme="minorHAnsi" w:hAnsiTheme="minorHAnsi"/>
                <w:sz w:val="18"/>
                <w:szCs w:val="18"/>
              </w:rPr>
              <w:t xml:space="preserve"> will be the only available curriculum process.</w:t>
            </w:r>
          </w:p>
        </w:tc>
        <w:tc>
          <w:tcPr>
            <w:tcW w:w="2070" w:type="dxa"/>
          </w:tcPr>
          <w:p w:rsidR="00677DDB" w:rsidRPr="008217F7" w:rsidRDefault="000C2C6F" w:rsidP="008217F7">
            <w:pPr>
              <w:rPr>
                <w:rFonts w:asciiTheme="minorHAnsi" w:hAnsiTheme="minorHAnsi"/>
                <w:sz w:val="18"/>
                <w:szCs w:val="18"/>
              </w:rPr>
            </w:pPr>
            <w:r w:rsidRPr="008217F7">
              <w:rPr>
                <w:rFonts w:asciiTheme="minorHAnsi" w:hAnsiTheme="minorHAnsi"/>
                <w:sz w:val="18"/>
                <w:szCs w:val="18"/>
              </w:rPr>
              <w:t>No approval needed</w:t>
            </w:r>
          </w:p>
        </w:tc>
      </w:tr>
      <w:tr w:rsidR="00206CEF" w:rsidRPr="008217F7" w:rsidTr="0050403B">
        <w:tc>
          <w:tcPr>
            <w:tcW w:w="9918" w:type="dxa"/>
            <w:gridSpan w:val="3"/>
          </w:tcPr>
          <w:p w:rsidR="00206CEF" w:rsidRPr="008217F7" w:rsidRDefault="00206CEF" w:rsidP="008217F7">
            <w:pPr>
              <w:rPr>
                <w:rFonts w:asciiTheme="minorHAnsi" w:hAnsiTheme="minorHAnsi"/>
                <w:sz w:val="18"/>
                <w:szCs w:val="18"/>
              </w:rPr>
            </w:pPr>
            <w:r w:rsidRPr="008217F7">
              <w:rPr>
                <w:rFonts w:asciiTheme="minorHAnsi" w:hAnsiTheme="minorHAnsi"/>
                <w:b/>
                <w:sz w:val="18"/>
                <w:szCs w:val="18"/>
              </w:rPr>
              <w:t>DISCUSSION/INFORMATIONAL ITEMS</w:t>
            </w:r>
          </w:p>
        </w:tc>
      </w:tr>
      <w:tr w:rsidR="00270211" w:rsidRPr="008217F7" w:rsidTr="008217F7">
        <w:tc>
          <w:tcPr>
            <w:tcW w:w="1548" w:type="dxa"/>
          </w:tcPr>
          <w:p w:rsidR="00270211" w:rsidRPr="008217F7" w:rsidRDefault="00270211" w:rsidP="008217F7">
            <w:pPr>
              <w:pStyle w:val="NormalWeb"/>
              <w:spacing w:before="0" w:beforeAutospacing="0" w:after="0"/>
              <w:rPr>
                <w:rFonts w:asciiTheme="minorHAnsi" w:hAnsiTheme="minorHAnsi" w:cs="Arial"/>
                <w:lang w:val="en"/>
              </w:rPr>
            </w:pPr>
          </w:p>
        </w:tc>
        <w:tc>
          <w:tcPr>
            <w:tcW w:w="6300" w:type="dxa"/>
          </w:tcPr>
          <w:p w:rsidR="000C2C6F" w:rsidRPr="008217F7" w:rsidRDefault="00270211" w:rsidP="00D568C9">
            <w:pPr>
              <w:pStyle w:val="NormalWeb"/>
              <w:spacing w:before="0" w:beforeAutospacing="0" w:after="0"/>
              <w:rPr>
                <w:rFonts w:asciiTheme="minorHAnsi" w:hAnsiTheme="minorHAnsi" w:cs="Arial"/>
                <w:lang w:val="en"/>
              </w:rPr>
            </w:pPr>
            <w:r w:rsidRPr="008217F7">
              <w:rPr>
                <w:rFonts w:asciiTheme="minorHAnsi" w:hAnsiTheme="minorHAnsi" w:cs="Arial"/>
                <w:lang w:val="en"/>
              </w:rPr>
              <w:t>Appointment of Curriculum Committee representatives to EPC</w:t>
            </w:r>
            <w:r w:rsidR="000C2C6F" w:rsidRPr="008217F7">
              <w:rPr>
                <w:rFonts w:asciiTheme="minorHAnsi" w:hAnsiTheme="minorHAnsi" w:cs="Arial"/>
                <w:lang w:val="en"/>
              </w:rPr>
              <w:br/>
              <w:t>Undergraduate representative:  Rob Cimera</w:t>
            </w:r>
            <w:r w:rsidR="000C2C6F" w:rsidRPr="008217F7">
              <w:rPr>
                <w:rFonts w:asciiTheme="minorHAnsi" w:hAnsiTheme="minorHAnsi" w:cs="Arial"/>
                <w:lang w:val="en"/>
              </w:rPr>
              <w:br/>
            </w:r>
            <w:r w:rsidR="000C2C6F" w:rsidRPr="00D568C9">
              <w:rPr>
                <w:rFonts w:asciiTheme="minorHAnsi" w:hAnsiTheme="minorHAnsi" w:cs="Arial"/>
                <w:lang w:val="en"/>
              </w:rPr>
              <w:t xml:space="preserve">Graduate representative: </w:t>
            </w:r>
            <w:r w:rsidR="00D568C9" w:rsidRPr="00D568C9">
              <w:rPr>
                <w:rFonts w:asciiTheme="minorHAnsi" w:hAnsiTheme="minorHAnsi" w:cs="Arial"/>
                <w:lang w:val="en"/>
              </w:rPr>
              <w:t xml:space="preserve"> Belinda</w:t>
            </w:r>
            <w:r w:rsidR="00D568C9">
              <w:rPr>
                <w:rFonts w:asciiTheme="minorHAnsi" w:hAnsiTheme="minorHAnsi" w:cs="Arial"/>
                <w:lang w:val="en"/>
              </w:rPr>
              <w:t xml:space="preserve"> Zimmerman</w:t>
            </w:r>
          </w:p>
        </w:tc>
        <w:tc>
          <w:tcPr>
            <w:tcW w:w="2070" w:type="dxa"/>
          </w:tcPr>
          <w:p w:rsidR="00270211" w:rsidRPr="008217F7" w:rsidRDefault="000C2C6F" w:rsidP="008217F7">
            <w:pPr>
              <w:rPr>
                <w:rFonts w:asciiTheme="minorHAnsi" w:hAnsiTheme="minorHAnsi"/>
                <w:sz w:val="18"/>
                <w:szCs w:val="18"/>
              </w:rPr>
            </w:pPr>
            <w:r w:rsidRPr="008217F7">
              <w:rPr>
                <w:rFonts w:asciiTheme="minorHAnsi" w:hAnsiTheme="minorHAnsi"/>
                <w:sz w:val="18"/>
                <w:szCs w:val="18"/>
              </w:rPr>
              <w:t>No approval needed</w:t>
            </w:r>
          </w:p>
        </w:tc>
      </w:tr>
      <w:tr w:rsidR="00677DDB" w:rsidRPr="008217F7" w:rsidTr="008217F7">
        <w:tc>
          <w:tcPr>
            <w:tcW w:w="1548" w:type="dxa"/>
          </w:tcPr>
          <w:p w:rsidR="00206CEF"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lang w:val="en"/>
              </w:rPr>
              <w:t>Special Topics Courses</w:t>
            </w:r>
          </w:p>
          <w:p w:rsidR="00677DDB" w:rsidRPr="008217F7" w:rsidRDefault="00677DDB" w:rsidP="008217F7">
            <w:pPr>
              <w:rPr>
                <w:rFonts w:asciiTheme="minorHAnsi" w:hAnsiTheme="minorHAnsi"/>
                <w:sz w:val="18"/>
                <w:szCs w:val="18"/>
              </w:rPr>
            </w:pPr>
          </w:p>
          <w:p w:rsidR="00206CEF" w:rsidRPr="008217F7" w:rsidRDefault="00206CEF" w:rsidP="008217F7">
            <w:pPr>
              <w:rPr>
                <w:rFonts w:asciiTheme="minorHAnsi" w:hAnsiTheme="minorHAnsi"/>
                <w:sz w:val="18"/>
                <w:szCs w:val="18"/>
              </w:rPr>
            </w:pPr>
          </w:p>
          <w:p w:rsidR="00206CEF" w:rsidRPr="008217F7" w:rsidRDefault="00206CEF" w:rsidP="008217F7">
            <w:pPr>
              <w:rPr>
                <w:rFonts w:asciiTheme="minorHAnsi" w:hAnsiTheme="minorHAnsi"/>
                <w:sz w:val="18"/>
                <w:szCs w:val="18"/>
              </w:rPr>
            </w:pPr>
          </w:p>
        </w:tc>
        <w:tc>
          <w:tcPr>
            <w:tcW w:w="6300" w:type="dxa"/>
          </w:tcPr>
          <w:p w:rsidR="00206CEF"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lang w:val="en"/>
              </w:rPr>
              <w:t>TLC-PEB 10095ST Wrestling (James Andrassy</w:t>
            </w:r>
            <w:r w:rsidR="00C40D58" w:rsidRPr="008217F7">
              <w:rPr>
                <w:rFonts w:asciiTheme="minorHAnsi" w:hAnsiTheme="minorHAnsi" w:cs="Arial"/>
                <w:lang w:val="en"/>
              </w:rPr>
              <w:t xml:space="preserve">) </w:t>
            </w:r>
            <w:r w:rsidRPr="008217F7">
              <w:rPr>
                <w:rFonts w:asciiTheme="minorHAnsi" w:hAnsiTheme="minorHAnsi" w:cs="Arial"/>
                <w:lang w:val="en"/>
              </w:rPr>
              <w:br/>
              <w:t>New course; introduction in skills and techniques of wrestling; 1 credit hour. </w:t>
            </w:r>
          </w:p>
          <w:p w:rsidR="00206CEF"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lang w:val="en"/>
              </w:rPr>
              <w:t>TLC-PEB 10095ST Pilates Strength (Shannon Gordon</w:t>
            </w:r>
            <w:r w:rsidR="00C40D58" w:rsidRPr="008217F7">
              <w:rPr>
                <w:rFonts w:asciiTheme="minorHAnsi" w:hAnsiTheme="minorHAnsi" w:cs="Arial"/>
                <w:lang w:val="en"/>
              </w:rPr>
              <w:t xml:space="preserve">) </w:t>
            </w:r>
            <w:r w:rsidRPr="008217F7">
              <w:rPr>
                <w:rFonts w:asciiTheme="minorHAnsi" w:hAnsiTheme="minorHAnsi" w:cs="Arial"/>
                <w:lang w:val="en"/>
              </w:rPr>
              <w:br/>
              <w:t>New course; total toning course incorporates strength training and mat Pilates; 1 credit hour.</w:t>
            </w:r>
          </w:p>
          <w:p w:rsidR="00677DDB"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u w:val="single"/>
                <w:lang w:val="en"/>
              </w:rPr>
              <w:t>SRM63195 / HIED76595 – ST:  NCAA Compliance &amp; Administration / Fall 2014</w:t>
            </w:r>
            <w:r w:rsidRPr="008217F7">
              <w:rPr>
                <w:rFonts w:asciiTheme="minorHAnsi" w:hAnsiTheme="minorHAnsi" w:cs="Arial"/>
                <w:u w:val="single"/>
                <w:lang w:val="en"/>
              </w:rPr>
              <w:br/>
            </w:r>
            <w:r w:rsidRPr="008217F7">
              <w:rPr>
                <w:rFonts w:asciiTheme="minorHAnsi" w:hAnsiTheme="minorHAnsi" w:cs="Arial"/>
                <w:lang w:val="en"/>
              </w:rPr>
              <w:t>This course introduces students to basic NCAA compliance principles and the NCAA rules that affect the administration of a college athletic department.</w:t>
            </w:r>
          </w:p>
        </w:tc>
        <w:tc>
          <w:tcPr>
            <w:tcW w:w="2070" w:type="dxa"/>
          </w:tcPr>
          <w:p w:rsidR="00677DDB" w:rsidRPr="008217F7" w:rsidRDefault="00206CEF" w:rsidP="008217F7">
            <w:pPr>
              <w:rPr>
                <w:rFonts w:asciiTheme="minorHAnsi" w:hAnsiTheme="minorHAnsi"/>
                <w:sz w:val="18"/>
                <w:szCs w:val="18"/>
              </w:rPr>
            </w:pPr>
            <w:r w:rsidRPr="008217F7">
              <w:rPr>
                <w:rFonts w:asciiTheme="minorHAnsi" w:hAnsiTheme="minorHAnsi"/>
                <w:sz w:val="18"/>
                <w:szCs w:val="18"/>
              </w:rPr>
              <w:t>No approval needed</w:t>
            </w:r>
          </w:p>
        </w:tc>
      </w:tr>
      <w:tr w:rsidR="00677DDB" w:rsidRPr="008217F7" w:rsidTr="008217F7">
        <w:tc>
          <w:tcPr>
            <w:tcW w:w="1548" w:type="dxa"/>
          </w:tcPr>
          <w:p w:rsidR="00677DDB" w:rsidRPr="008217F7" w:rsidRDefault="00206CEF" w:rsidP="008217F7">
            <w:pPr>
              <w:rPr>
                <w:rFonts w:asciiTheme="minorHAnsi" w:hAnsiTheme="minorHAnsi"/>
                <w:sz w:val="18"/>
                <w:szCs w:val="18"/>
              </w:rPr>
            </w:pPr>
            <w:r w:rsidRPr="008217F7">
              <w:rPr>
                <w:rFonts w:asciiTheme="minorHAnsi" w:hAnsiTheme="minorHAnsi"/>
                <w:sz w:val="18"/>
                <w:szCs w:val="18"/>
              </w:rPr>
              <w:t>Workshops</w:t>
            </w:r>
          </w:p>
        </w:tc>
        <w:tc>
          <w:tcPr>
            <w:tcW w:w="6300" w:type="dxa"/>
          </w:tcPr>
          <w:p w:rsidR="00206CEF"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u w:val="single"/>
                <w:lang w:val="en"/>
              </w:rPr>
              <w:t>Workshop- ITEC 4/50093 / Thrive with Google Drive / Julee Henry / To be offered Spring 2015</w:t>
            </w:r>
          </w:p>
          <w:p w:rsidR="00677DDB"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lang w:val="en"/>
              </w:rPr>
              <w:t xml:space="preserve">Workshop - ITEC 4/50093 </w:t>
            </w:r>
            <w:r w:rsidRPr="008217F7">
              <w:rPr>
                <w:rFonts w:asciiTheme="minorHAnsi" w:hAnsiTheme="minorHAnsi" w:cs="Arial"/>
                <w:u w:val="single"/>
                <w:lang w:val="en"/>
              </w:rPr>
              <w:t>/ Teaching with Tablets / Julee Henry / To be offered Spring 2015</w:t>
            </w:r>
          </w:p>
        </w:tc>
        <w:tc>
          <w:tcPr>
            <w:tcW w:w="2070" w:type="dxa"/>
          </w:tcPr>
          <w:p w:rsidR="00677DDB" w:rsidRPr="008217F7" w:rsidRDefault="00206CEF" w:rsidP="008217F7">
            <w:pPr>
              <w:rPr>
                <w:rFonts w:asciiTheme="minorHAnsi" w:hAnsiTheme="minorHAnsi"/>
                <w:sz w:val="18"/>
                <w:szCs w:val="18"/>
              </w:rPr>
            </w:pPr>
            <w:r w:rsidRPr="008217F7">
              <w:rPr>
                <w:rFonts w:asciiTheme="minorHAnsi" w:hAnsiTheme="minorHAnsi"/>
                <w:sz w:val="18"/>
                <w:szCs w:val="18"/>
              </w:rPr>
              <w:t>No approval needed</w:t>
            </w:r>
          </w:p>
        </w:tc>
      </w:tr>
      <w:tr w:rsidR="0050403B" w:rsidRPr="008217F7" w:rsidTr="008217F7">
        <w:tc>
          <w:tcPr>
            <w:tcW w:w="1548"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rPr>
              <w:t>SPA Courses</w:t>
            </w:r>
          </w:p>
        </w:tc>
        <w:tc>
          <w:tcPr>
            <w:tcW w:w="6300" w:type="dxa"/>
          </w:tcPr>
          <w:p w:rsidR="0050403B" w:rsidRPr="0050403B" w:rsidRDefault="0050403B" w:rsidP="008217F7">
            <w:pPr>
              <w:rPr>
                <w:rFonts w:asciiTheme="minorHAnsi" w:hAnsiTheme="minorHAnsi"/>
                <w:sz w:val="18"/>
                <w:szCs w:val="18"/>
              </w:rPr>
            </w:pPr>
            <w:r w:rsidRPr="0050403B">
              <w:rPr>
                <w:rFonts w:asciiTheme="minorHAnsi" w:hAnsiTheme="minorHAnsi"/>
                <w:sz w:val="18"/>
                <w:szCs w:val="18"/>
              </w:rPr>
              <w:t xml:space="preserve">The following courses were recently established by Speech Pathology and Audiology, effective fall 2014. They were created as fixed-credit courses but should have been variable credit; therefore, proposals were submitted in August, 2014 to amend the courses beginning spring semester, 2015.  Students who take these courses in the summer do not complete as many contact hours and therefore register for fewer credits. Because these courses had to be approved during the summer to meet the EPC deadline, the School Director (Lynne Rowan) and </w:t>
            </w:r>
            <w:r w:rsidRPr="0050403B">
              <w:rPr>
                <w:rFonts w:asciiTheme="minorHAnsi" w:hAnsiTheme="minorHAnsi"/>
                <w:sz w:val="18"/>
                <w:szCs w:val="18"/>
              </w:rPr>
              <w:lastRenderedPageBreak/>
              <w:t>Associate Dean (Cathy Hackney) approved the amendments via the Course Catalog Update workflow.</w:t>
            </w:r>
          </w:p>
          <w:p w:rsidR="0050403B" w:rsidRPr="0050403B" w:rsidRDefault="0050403B" w:rsidP="008217F7">
            <w:pPr>
              <w:rPr>
                <w:rFonts w:asciiTheme="minorHAnsi" w:hAnsiTheme="minorHAnsi"/>
                <w:sz w:val="18"/>
                <w:szCs w:val="18"/>
              </w:rPr>
            </w:pPr>
          </w:p>
          <w:p w:rsidR="0050403B" w:rsidRPr="0050403B" w:rsidRDefault="0050403B" w:rsidP="008217F7">
            <w:pPr>
              <w:rPr>
                <w:rFonts w:asciiTheme="minorHAnsi" w:hAnsiTheme="minorHAnsi"/>
                <w:sz w:val="18"/>
                <w:szCs w:val="18"/>
              </w:rPr>
            </w:pPr>
            <w:r w:rsidRPr="0050403B">
              <w:rPr>
                <w:rFonts w:asciiTheme="minorHAnsi" w:hAnsiTheme="minorHAnsi"/>
                <w:sz w:val="18"/>
                <w:szCs w:val="18"/>
              </w:rPr>
              <w:t xml:space="preserve">SPA 65092/75092 </w:t>
            </w:r>
            <w:proofErr w:type="spellStart"/>
            <w:r w:rsidRPr="0050403B">
              <w:rPr>
                <w:rFonts w:asciiTheme="minorHAnsi" w:hAnsiTheme="minorHAnsi"/>
                <w:sz w:val="18"/>
                <w:szCs w:val="18"/>
              </w:rPr>
              <w:t>Clin</w:t>
            </w:r>
            <w:proofErr w:type="spellEnd"/>
            <w:r w:rsidRPr="0050403B">
              <w:rPr>
                <w:rFonts w:asciiTheme="minorHAnsi" w:hAnsiTheme="minorHAnsi"/>
                <w:sz w:val="18"/>
                <w:szCs w:val="18"/>
              </w:rPr>
              <w:t xml:space="preserve"> </w:t>
            </w:r>
            <w:proofErr w:type="spellStart"/>
            <w:r w:rsidRPr="0050403B">
              <w:rPr>
                <w:rFonts w:asciiTheme="minorHAnsi" w:hAnsiTheme="minorHAnsi"/>
                <w:sz w:val="18"/>
                <w:szCs w:val="18"/>
              </w:rPr>
              <w:t>Prac</w:t>
            </w:r>
            <w:proofErr w:type="spellEnd"/>
            <w:r w:rsidRPr="0050403B">
              <w:rPr>
                <w:rFonts w:asciiTheme="minorHAnsi" w:hAnsiTheme="minorHAnsi"/>
                <w:sz w:val="18"/>
                <w:szCs w:val="18"/>
              </w:rPr>
              <w:t xml:space="preserve"> I</w:t>
            </w:r>
          </w:p>
          <w:p w:rsidR="0050403B" w:rsidRPr="0050403B" w:rsidRDefault="0050403B" w:rsidP="008217F7">
            <w:pPr>
              <w:rPr>
                <w:rFonts w:asciiTheme="minorHAnsi" w:hAnsiTheme="minorHAnsi"/>
                <w:sz w:val="18"/>
                <w:szCs w:val="18"/>
              </w:rPr>
            </w:pPr>
            <w:r w:rsidRPr="0050403B">
              <w:rPr>
                <w:rFonts w:asciiTheme="minorHAnsi" w:hAnsiTheme="minorHAnsi"/>
                <w:sz w:val="18"/>
                <w:szCs w:val="18"/>
              </w:rPr>
              <w:t xml:space="preserve">SPA 65192/75192 </w:t>
            </w:r>
            <w:proofErr w:type="spellStart"/>
            <w:r w:rsidRPr="0050403B">
              <w:rPr>
                <w:rFonts w:asciiTheme="minorHAnsi" w:hAnsiTheme="minorHAnsi"/>
                <w:sz w:val="18"/>
                <w:szCs w:val="18"/>
              </w:rPr>
              <w:t>Clin</w:t>
            </w:r>
            <w:proofErr w:type="spellEnd"/>
            <w:r w:rsidRPr="0050403B">
              <w:rPr>
                <w:rFonts w:asciiTheme="minorHAnsi" w:hAnsiTheme="minorHAnsi"/>
                <w:sz w:val="18"/>
                <w:szCs w:val="18"/>
              </w:rPr>
              <w:t xml:space="preserve"> </w:t>
            </w:r>
            <w:proofErr w:type="spellStart"/>
            <w:r w:rsidRPr="0050403B">
              <w:rPr>
                <w:rFonts w:asciiTheme="minorHAnsi" w:hAnsiTheme="minorHAnsi"/>
                <w:sz w:val="18"/>
                <w:szCs w:val="18"/>
              </w:rPr>
              <w:t>Prac</w:t>
            </w:r>
            <w:proofErr w:type="spellEnd"/>
            <w:r w:rsidRPr="0050403B">
              <w:rPr>
                <w:rFonts w:asciiTheme="minorHAnsi" w:hAnsiTheme="minorHAnsi"/>
                <w:sz w:val="18"/>
                <w:szCs w:val="18"/>
              </w:rPr>
              <w:t xml:space="preserve"> II</w:t>
            </w:r>
          </w:p>
          <w:p w:rsidR="0050403B" w:rsidRPr="0050403B" w:rsidRDefault="0050403B" w:rsidP="008217F7">
            <w:pPr>
              <w:rPr>
                <w:rFonts w:asciiTheme="minorHAnsi" w:hAnsiTheme="minorHAnsi"/>
                <w:sz w:val="18"/>
                <w:szCs w:val="18"/>
              </w:rPr>
            </w:pPr>
            <w:r w:rsidRPr="0050403B">
              <w:rPr>
                <w:rFonts w:asciiTheme="minorHAnsi" w:hAnsiTheme="minorHAnsi"/>
                <w:sz w:val="18"/>
                <w:szCs w:val="18"/>
              </w:rPr>
              <w:t xml:space="preserve">SPA 65292/75292 </w:t>
            </w:r>
            <w:proofErr w:type="spellStart"/>
            <w:r w:rsidRPr="0050403B">
              <w:rPr>
                <w:rFonts w:asciiTheme="minorHAnsi" w:hAnsiTheme="minorHAnsi"/>
                <w:sz w:val="18"/>
                <w:szCs w:val="18"/>
              </w:rPr>
              <w:t>Clin</w:t>
            </w:r>
            <w:proofErr w:type="spellEnd"/>
            <w:r w:rsidRPr="0050403B">
              <w:rPr>
                <w:rFonts w:asciiTheme="minorHAnsi" w:hAnsiTheme="minorHAnsi"/>
                <w:sz w:val="18"/>
                <w:szCs w:val="18"/>
              </w:rPr>
              <w:t xml:space="preserve"> </w:t>
            </w:r>
            <w:proofErr w:type="spellStart"/>
            <w:r w:rsidRPr="0050403B">
              <w:rPr>
                <w:rFonts w:asciiTheme="minorHAnsi" w:hAnsiTheme="minorHAnsi"/>
                <w:sz w:val="18"/>
                <w:szCs w:val="18"/>
              </w:rPr>
              <w:t>Prac</w:t>
            </w:r>
            <w:proofErr w:type="spellEnd"/>
            <w:r w:rsidRPr="0050403B">
              <w:rPr>
                <w:rFonts w:asciiTheme="minorHAnsi" w:hAnsiTheme="minorHAnsi"/>
                <w:sz w:val="18"/>
                <w:szCs w:val="18"/>
              </w:rPr>
              <w:t xml:space="preserve"> III</w:t>
            </w:r>
          </w:p>
          <w:p w:rsidR="0050403B" w:rsidRPr="0050403B" w:rsidRDefault="0050403B" w:rsidP="008217F7">
            <w:pPr>
              <w:rPr>
                <w:rFonts w:asciiTheme="minorHAnsi" w:hAnsiTheme="minorHAnsi"/>
                <w:sz w:val="18"/>
                <w:szCs w:val="18"/>
              </w:rPr>
            </w:pPr>
            <w:r w:rsidRPr="0050403B">
              <w:rPr>
                <w:rFonts w:asciiTheme="minorHAnsi" w:hAnsiTheme="minorHAnsi"/>
                <w:sz w:val="18"/>
                <w:szCs w:val="18"/>
              </w:rPr>
              <w:t xml:space="preserve">SPA 65392/75392 </w:t>
            </w:r>
            <w:proofErr w:type="spellStart"/>
            <w:r w:rsidRPr="0050403B">
              <w:rPr>
                <w:rFonts w:asciiTheme="minorHAnsi" w:hAnsiTheme="minorHAnsi"/>
                <w:sz w:val="18"/>
                <w:szCs w:val="18"/>
              </w:rPr>
              <w:t>Clin</w:t>
            </w:r>
            <w:proofErr w:type="spellEnd"/>
            <w:r w:rsidRPr="0050403B">
              <w:rPr>
                <w:rFonts w:asciiTheme="minorHAnsi" w:hAnsiTheme="minorHAnsi"/>
                <w:sz w:val="18"/>
                <w:szCs w:val="18"/>
              </w:rPr>
              <w:t xml:space="preserve"> </w:t>
            </w:r>
            <w:proofErr w:type="spellStart"/>
            <w:r w:rsidRPr="0050403B">
              <w:rPr>
                <w:rFonts w:asciiTheme="minorHAnsi" w:hAnsiTheme="minorHAnsi"/>
                <w:sz w:val="18"/>
                <w:szCs w:val="18"/>
              </w:rPr>
              <w:t>Prac</w:t>
            </w:r>
            <w:proofErr w:type="spellEnd"/>
            <w:r w:rsidRPr="0050403B">
              <w:rPr>
                <w:rFonts w:asciiTheme="minorHAnsi" w:hAnsiTheme="minorHAnsi"/>
                <w:sz w:val="18"/>
                <w:szCs w:val="18"/>
              </w:rPr>
              <w:t xml:space="preserve"> IV</w:t>
            </w:r>
          </w:p>
          <w:p w:rsidR="0050403B" w:rsidRPr="0050403B" w:rsidRDefault="0050403B" w:rsidP="008217F7">
            <w:pPr>
              <w:rPr>
                <w:rFonts w:asciiTheme="minorHAnsi" w:hAnsiTheme="minorHAnsi"/>
                <w:sz w:val="18"/>
                <w:szCs w:val="18"/>
              </w:rPr>
            </w:pPr>
            <w:r w:rsidRPr="0050403B">
              <w:rPr>
                <w:rFonts w:asciiTheme="minorHAnsi" w:hAnsiTheme="minorHAnsi"/>
                <w:sz w:val="18"/>
                <w:szCs w:val="18"/>
              </w:rPr>
              <w:t>SPA 6/75492 Externship in SLP: Adult</w:t>
            </w:r>
          </w:p>
          <w:p w:rsidR="0050403B" w:rsidRPr="008217F7" w:rsidRDefault="0050403B" w:rsidP="008217F7">
            <w:pPr>
              <w:pStyle w:val="NormalWeb"/>
              <w:spacing w:before="0" w:beforeAutospacing="0" w:after="0"/>
              <w:rPr>
                <w:rFonts w:asciiTheme="minorHAnsi" w:hAnsiTheme="minorHAnsi" w:cs="Arial"/>
                <w:u w:val="single"/>
                <w:lang w:val="en"/>
              </w:rPr>
            </w:pPr>
            <w:r w:rsidRPr="008217F7">
              <w:rPr>
                <w:rFonts w:asciiTheme="minorHAnsi" w:eastAsiaTheme="minorHAnsi" w:hAnsiTheme="minorHAnsi"/>
                <w:color w:val="auto"/>
              </w:rPr>
              <w:t>SPA 6/75592 Externship in SLP: Pediatric</w:t>
            </w:r>
          </w:p>
        </w:tc>
        <w:tc>
          <w:tcPr>
            <w:tcW w:w="2070" w:type="dxa"/>
          </w:tcPr>
          <w:p w:rsidR="0050403B" w:rsidRPr="008217F7" w:rsidRDefault="0050403B" w:rsidP="008217F7">
            <w:pPr>
              <w:rPr>
                <w:rFonts w:asciiTheme="minorHAnsi" w:hAnsiTheme="minorHAnsi"/>
                <w:sz w:val="18"/>
                <w:szCs w:val="18"/>
              </w:rPr>
            </w:pPr>
          </w:p>
        </w:tc>
      </w:tr>
      <w:tr w:rsidR="00206CEF" w:rsidRPr="008217F7" w:rsidTr="0050403B">
        <w:tc>
          <w:tcPr>
            <w:tcW w:w="9918" w:type="dxa"/>
            <w:gridSpan w:val="3"/>
          </w:tcPr>
          <w:p w:rsidR="00206CEF" w:rsidRPr="008217F7" w:rsidRDefault="00206CEF" w:rsidP="008217F7">
            <w:pPr>
              <w:rPr>
                <w:rFonts w:asciiTheme="minorHAnsi" w:hAnsiTheme="minorHAnsi"/>
                <w:sz w:val="18"/>
                <w:szCs w:val="18"/>
              </w:rPr>
            </w:pPr>
            <w:r w:rsidRPr="008217F7">
              <w:rPr>
                <w:rFonts w:asciiTheme="minorHAnsi" w:hAnsiTheme="minorHAnsi"/>
                <w:b/>
                <w:sz w:val="18"/>
                <w:szCs w:val="18"/>
              </w:rPr>
              <w:lastRenderedPageBreak/>
              <w:t>UNDERGRADUATE PROPOSALS</w:t>
            </w:r>
          </w:p>
        </w:tc>
      </w:tr>
      <w:tr w:rsidR="00677DDB" w:rsidRPr="008217F7" w:rsidTr="008217F7">
        <w:tc>
          <w:tcPr>
            <w:tcW w:w="1548" w:type="dxa"/>
          </w:tcPr>
          <w:p w:rsidR="00677DDB" w:rsidRPr="008217F7" w:rsidRDefault="00206CEF" w:rsidP="008217F7">
            <w:pPr>
              <w:rPr>
                <w:rFonts w:asciiTheme="minorHAnsi" w:hAnsiTheme="minorHAnsi"/>
                <w:sz w:val="18"/>
                <w:szCs w:val="18"/>
              </w:rPr>
            </w:pPr>
            <w:r w:rsidRPr="008217F7">
              <w:rPr>
                <w:rStyle w:val="Strong"/>
                <w:rFonts w:asciiTheme="minorHAnsi" w:hAnsiTheme="minorHAnsi" w:cs="Arial"/>
                <w:b w:val="0"/>
                <w:sz w:val="18"/>
                <w:szCs w:val="18"/>
                <w:lang w:val="en"/>
              </w:rPr>
              <w:t>EH Revision of Admission Requirements for Undergraduate Teacher Education Programs in the College of Education, Health and Human Services (Joanne Arhar)</w:t>
            </w:r>
          </w:p>
        </w:tc>
        <w:tc>
          <w:tcPr>
            <w:tcW w:w="6300" w:type="dxa"/>
          </w:tcPr>
          <w:p w:rsidR="00206CEF" w:rsidRPr="008217F7" w:rsidRDefault="00206CEF" w:rsidP="008217F7">
            <w:pPr>
              <w:pStyle w:val="NormalWeb"/>
              <w:spacing w:before="0" w:beforeAutospacing="0" w:after="0"/>
              <w:rPr>
                <w:rFonts w:asciiTheme="minorHAnsi" w:hAnsiTheme="minorHAnsi" w:cs="Arial"/>
                <w:lang w:val="en"/>
              </w:rPr>
            </w:pPr>
            <w:r w:rsidRPr="008217F7">
              <w:rPr>
                <w:rFonts w:asciiTheme="minorHAnsi" w:hAnsiTheme="minorHAnsi" w:cs="Arial"/>
                <w:lang w:val="en"/>
              </w:rPr>
              <w:t>Proposal seeks to revise the admission requirements for undergraduate initial licensure teacher education programs in EHHS; effective Fall 2015.</w:t>
            </w:r>
          </w:p>
          <w:p w:rsidR="00677DDB" w:rsidRPr="008217F7" w:rsidRDefault="00677DDB" w:rsidP="008217F7">
            <w:pPr>
              <w:rPr>
                <w:rFonts w:asciiTheme="minorHAnsi" w:hAnsiTheme="minorHAnsi"/>
                <w:sz w:val="18"/>
                <w:szCs w:val="18"/>
              </w:rPr>
            </w:pPr>
          </w:p>
        </w:tc>
        <w:tc>
          <w:tcPr>
            <w:tcW w:w="2070" w:type="dxa"/>
          </w:tcPr>
          <w:p w:rsidR="00677DDB" w:rsidRPr="008217F7" w:rsidRDefault="00270211" w:rsidP="008217F7">
            <w:pPr>
              <w:rPr>
                <w:rFonts w:asciiTheme="minorHAnsi" w:hAnsiTheme="minorHAnsi"/>
                <w:sz w:val="18"/>
                <w:szCs w:val="18"/>
              </w:rPr>
            </w:pPr>
            <w:r w:rsidRPr="008217F7">
              <w:rPr>
                <w:rFonts w:asciiTheme="minorHAnsi" w:hAnsiTheme="minorHAnsi"/>
                <w:sz w:val="18"/>
                <w:szCs w:val="18"/>
              </w:rPr>
              <w:t>Motion to approve was made by Rosie Gornik; seconded by Belinda Zimmerman approved by unanimous vote.</w:t>
            </w:r>
          </w:p>
        </w:tc>
      </w:tr>
      <w:tr w:rsidR="00677DDB" w:rsidRPr="008217F7" w:rsidTr="008217F7">
        <w:tc>
          <w:tcPr>
            <w:tcW w:w="1548" w:type="dxa"/>
          </w:tcPr>
          <w:p w:rsidR="00677DDB" w:rsidRPr="008217F7" w:rsidRDefault="00270211" w:rsidP="008217F7">
            <w:pPr>
              <w:rPr>
                <w:rFonts w:asciiTheme="minorHAnsi" w:hAnsiTheme="minorHAnsi"/>
                <w:b/>
                <w:sz w:val="18"/>
                <w:szCs w:val="18"/>
              </w:rPr>
            </w:pPr>
            <w:r w:rsidRPr="008217F7">
              <w:rPr>
                <w:rStyle w:val="Strong"/>
                <w:rFonts w:asciiTheme="minorHAnsi" w:hAnsiTheme="minorHAnsi" w:cs="Arial"/>
                <w:b w:val="0"/>
                <w:sz w:val="18"/>
                <w:szCs w:val="18"/>
                <w:lang w:val="en"/>
              </w:rPr>
              <w:t xml:space="preserve">TLC-ADED Revision of ADED Dual Degree/Double Major policy; includes accompanying course revisions (William </w:t>
            </w:r>
            <w:r w:rsidRPr="008217F7">
              <w:rPr>
                <w:rStyle w:val="Strong"/>
                <w:rFonts w:asciiTheme="minorHAnsi" w:hAnsiTheme="minorHAnsi" w:cs="Arial"/>
                <w:b w:val="0"/>
                <w:i/>
                <w:sz w:val="18"/>
                <w:szCs w:val="18"/>
                <w:lang w:val="en"/>
              </w:rPr>
              <w:t>K</w:t>
            </w:r>
            <w:r w:rsidRPr="008217F7">
              <w:rPr>
                <w:rStyle w:val="Strong"/>
                <w:rFonts w:asciiTheme="minorHAnsi" w:hAnsiTheme="minorHAnsi" w:cs="Arial"/>
                <w:b w:val="0"/>
                <w:sz w:val="18"/>
                <w:szCs w:val="18"/>
                <w:lang w:val="en"/>
              </w:rPr>
              <w:t>ist)</w:t>
            </w:r>
          </w:p>
        </w:tc>
        <w:tc>
          <w:tcPr>
            <w:tcW w:w="6300" w:type="dxa"/>
          </w:tcPr>
          <w:p w:rsidR="00677DDB" w:rsidRPr="008217F7" w:rsidRDefault="00270211" w:rsidP="008217F7">
            <w:pPr>
              <w:pStyle w:val="NormalWeb"/>
              <w:spacing w:before="0" w:beforeAutospacing="0" w:after="0"/>
              <w:rPr>
                <w:rFonts w:asciiTheme="minorHAnsi" w:hAnsiTheme="minorHAnsi" w:cs="Arial"/>
                <w:lang w:val="en"/>
              </w:rPr>
            </w:pPr>
            <w:r w:rsidRPr="008217F7">
              <w:rPr>
                <w:rFonts w:asciiTheme="minorHAnsi" w:hAnsiTheme="minorHAnsi" w:cs="Arial"/>
                <w:lang w:val="en"/>
              </w:rPr>
              <w:t>Proposal seeks to establish a policy for double majors/dual degrees in the ADED program.  Teacher education licensure program areas include Earth Science, Integrated Language Arts, Integrated Mathematics, Integrated Science, Integrated Social Studies, Life Sciences, Life Science/Chemistry, and Physical Sciences.  Effective Fall 2015.</w:t>
            </w:r>
          </w:p>
          <w:p w:rsidR="00270211" w:rsidRPr="008217F7" w:rsidRDefault="00270211" w:rsidP="008217F7">
            <w:pPr>
              <w:pStyle w:val="NormalWeb"/>
              <w:spacing w:before="0" w:beforeAutospacing="0" w:after="0"/>
              <w:rPr>
                <w:rFonts w:asciiTheme="minorHAnsi" w:hAnsiTheme="minorHAnsi" w:cs="Arial"/>
                <w:color w:val="auto"/>
                <w:lang w:val="en"/>
              </w:rPr>
            </w:pPr>
            <w:r w:rsidRPr="008217F7">
              <w:rPr>
                <w:rStyle w:val="Emphasis"/>
                <w:rFonts w:asciiTheme="minorHAnsi" w:hAnsiTheme="minorHAnsi" w:cs="Arial"/>
                <w:color w:val="auto"/>
                <w:lang w:val="en"/>
              </w:rPr>
              <w:t>Accompanying course revisions</w:t>
            </w:r>
            <w:r w:rsidR="00C40D58" w:rsidRPr="008217F7">
              <w:rPr>
                <w:rStyle w:val="Emphasis"/>
                <w:rFonts w:asciiTheme="minorHAnsi" w:hAnsiTheme="minorHAnsi" w:cs="Arial"/>
                <w:color w:val="auto"/>
                <w:lang w:val="en"/>
              </w:rPr>
              <w:t xml:space="preserve">: </w:t>
            </w:r>
            <w:r w:rsidRPr="008217F7">
              <w:rPr>
                <w:rFonts w:asciiTheme="minorHAnsi" w:hAnsiTheme="minorHAnsi" w:cs="Arial"/>
                <w:i/>
                <w:iCs/>
                <w:color w:val="auto"/>
                <w:lang w:val="en"/>
              </w:rPr>
              <w:br/>
            </w:r>
            <w:r w:rsidRPr="008217F7">
              <w:rPr>
                <w:rStyle w:val="Strong"/>
                <w:rFonts w:asciiTheme="minorHAnsi" w:hAnsiTheme="minorHAnsi" w:cs="Arial"/>
                <w:color w:val="auto"/>
                <w:u w:val="single"/>
                <w:lang w:val="en"/>
              </w:rPr>
              <w:t>TLC-ADED 42357 Secondary Student Teaching</w:t>
            </w:r>
            <w:r w:rsidRPr="008217F7">
              <w:rPr>
                <w:rFonts w:asciiTheme="minorHAnsi" w:hAnsiTheme="minorHAnsi" w:cs="Arial"/>
                <w:b/>
                <w:bCs/>
                <w:color w:val="auto"/>
                <w:u w:val="single"/>
                <w:lang w:val="en"/>
              </w:rPr>
              <w:br/>
            </w:r>
            <w:r w:rsidRPr="008217F7">
              <w:rPr>
                <w:rFonts w:asciiTheme="minorHAnsi" w:hAnsiTheme="minorHAnsi" w:cs="Arial"/>
                <w:color w:val="auto"/>
                <w:lang w:val="en"/>
              </w:rPr>
              <w:t>Revise course in areas of course content, description, and other.  Effective Fall 2015.</w:t>
            </w:r>
          </w:p>
          <w:p w:rsidR="00270211" w:rsidRPr="008217F7" w:rsidRDefault="00270211" w:rsidP="008217F7">
            <w:pPr>
              <w:pStyle w:val="NormalWeb"/>
              <w:spacing w:before="0" w:beforeAutospacing="0" w:after="0"/>
              <w:rPr>
                <w:rFonts w:asciiTheme="minorHAnsi" w:hAnsiTheme="minorHAnsi" w:cs="Arial"/>
                <w:color w:val="auto"/>
                <w:lang w:val="en"/>
              </w:rPr>
            </w:pPr>
            <w:r w:rsidRPr="008217F7">
              <w:rPr>
                <w:rStyle w:val="Strong"/>
                <w:rFonts w:asciiTheme="minorHAnsi" w:hAnsiTheme="minorHAnsi" w:cs="Arial"/>
                <w:color w:val="auto"/>
                <w:u w:val="single"/>
                <w:lang w:val="en"/>
              </w:rPr>
              <w:t>TLC-ADED 49525 Inquiry into Professional Practice</w:t>
            </w:r>
            <w:r w:rsidRPr="008217F7">
              <w:rPr>
                <w:rFonts w:asciiTheme="minorHAnsi" w:hAnsiTheme="minorHAnsi" w:cs="Arial"/>
                <w:b/>
                <w:bCs/>
                <w:color w:val="auto"/>
                <w:u w:val="single"/>
                <w:lang w:val="en"/>
              </w:rPr>
              <w:br/>
            </w:r>
            <w:r w:rsidRPr="008217F7">
              <w:rPr>
                <w:rFonts w:asciiTheme="minorHAnsi" w:hAnsiTheme="minorHAnsi" w:cs="Arial"/>
                <w:color w:val="auto"/>
                <w:lang w:val="en"/>
              </w:rPr>
              <w:t>Revise course in areas of course content, prerequisites and other.  Effective Fall 2015.</w:t>
            </w:r>
          </w:p>
        </w:tc>
        <w:tc>
          <w:tcPr>
            <w:tcW w:w="2070" w:type="dxa"/>
          </w:tcPr>
          <w:p w:rsidR="00677DDB" w:rsidRPr="008217F7" w:rsidRDefault="00270211" w:rsidP="008217F7">
            <w:pPr>
              <w:rPr>
                <w:rFonts w:asciiTheme="minorHAnsi" w:hAnsiTheme="minorHAnsi"/>
                <w:sz w:val="18"/>
                <w:szCs w:val="18"/>
              </w:rPr>
            </w:pPr>
            <w:r w:rsidRPr="008217F7">
              <w:rPr>
                <w:rFonts w:asciiTheme="minorHAnsi" w:hAnsiTheme="minorHAnsi"/>
                <w:sz w:val="18"/>
                <w:szCs w:val="18"/>
              </w:rPr>
              <w:t>Motion to approve was made by Belinda Zimmerman; seconded by Rob Cimera approved by unanimous vote.</w:t>
            </w:r>
          </w:p>
        </w:tc>
      </w:tr>
      <w:tr w:rsidR="008217F7" w:rsidRPr="008217F7" w:rsidTr="00A31AA7">
        <w:tc>
          <w:tcPr>
            <w:tcW w:w="9918" w:type="dxa"/>
            <w:gridSpan w:val="3"/>
          </w:tcPr>
          <w:p w:rsidR="008217F7" w:rsidRPr="008217F7" w:rsidRDefault="008217F7" w:rsidP="008217F7">
            <w:pPr>
              <w:rPr>
                <w:rFonts w:asciiTheme="minorHAnsi" w:hAnsiTheme="minorHAnsi"/>
                <w:sz w:val="18"/>
                <w:szCs w:val="18"/>
              </w:rPr>
            </w:pPr>
            <w:r w:rsidRPr="008217F7">
              <w:rPr>
                <w:rFonts w:asciiTheme="minorHAnsi" w:hAnsiTheme="minorHAnsi"/>
                <w:b/>
                <w:color w:val="000000" w:themeColor="text1"/>
                <w:sz w:val="18"/>
                <w:szCs w:val="18"/>
              </w:rPr>
              <w:t>GRADUATE PROPOSALS</w:t>
            </w:r>
          </w:p>
        </w:tc>
      </w:tr>
      <w:tr w:rsidR="0050403B" w:rsidRPr="008217F7" w:rsidTr="008217F7">
        <w:tc>
          <w:tcPr>
            <w:tcW w:w="1548" w:type="dxa"/>
          </w:tcPr>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FLA/HIED/</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EVAL</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 xml:space="preserve">Est. Cert. </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Erica Eckert</w:t>
            </w:r>
          </w:p>
        </w:tc>
        <w:tc>
          <w:tcPr>
            <w:tcW w:w="6300" w:type="dxa"/>
          </w:tcPr>
          <w:p w:rsidR="0050403B" w:rsidRPr="008217F7" w:rsidRDefault="0050403B" w:rsidP="008217F7">
            <w:pPr>
              <w:rPr>
                <w:rFonts w:asciiTheme="minorHAnsi" w:hAnsiTheme="minorHAnsi"/>
                <w:sz w:val="18"/>
                <w:szCs w:val="18"/>
                <w:u w:val="single"/>
              </w:rPr>
            </w:pPr>
            <w:r w:rsidRPr="008217F7">
              <w:rPr>
                <w:rFonts w:asciiTheme="minorHAnsi" w:hAnsiTheme="minorHAnsi"/>
                <w:sz w:val="18"/>
                <w:szCs w:val="18"/>
                <w:u w:val="single"/>
              </w:rPr>
              <w:t>FLA/HIED / EVAL:  CER6 – Post-Baccalaureate Cert. / CER 8 – Post-Master’s Cert. / Erica Eckert / Effective Fall 2015</w:t>
            </w:r>
          </w:p>
          <w:p w:rsidR="0050403B" w:rsidRPr="008217F7" w:rsidRDefault="0050403B" w:rsidP="008217F7">
            <w:pPr>
              <w:rPr>
                <w:rFonts w:asciiTheme="minorHAnsi" w:hAnsiTheme="minorHAnsi"/>
                <w:sz w:val="18"/>
                <w:szCs w:val="18"/>
                <w:u w:val="single"/>
              </w:rPr>
            </w:pPr>
            <w:r w:rsidRPr="008217F7">
              <w:rPr>
                <w:rFonts w:asciiTheme="minorHAnsi" w:hAnsiTheme="minorHAnsi"/>
                <w:sz w:val="18"/>
                <w:szCs w:val="18"/>
              </w:rPr>
              <w:t>Proposed certificate program complements the existing Evaluation and Measurement M.Ed. and Ph.D. as well as the Higher Education Administration and Student Affairs M.Ed. and Ph.D. programs.</w:t>
            </w:r>
          </w:p>
        </w:tc>
        <w:tc>
          <w:tcPr>
            <w:tcW w:w="2070" w:type="dxa"/>
          </w:tcPr>
          <w:p w:rsidR="0050403B" w:rsidRPr="008217F7" w:rsidRDefault="0050403B" w:rsidP="008217F7">
            <w:pPr>
              <w:rPr>
                <w:rFonts w:asciiTheme="minorHAnsi" w:hAnsiTheme="minorHAnsi"/>
                <w:color w:val="000000" w:themeColor="text1"/>
                <w:sz w:val="18"/>
                <w:szCs w:val="18"/>
              </w:rPr>
            </w:pPr>
            <w:r w:rsidRPr="008217F7">
              <w:rPr>
                <w:rFonts w:asciiTheme="minorHAnsi" w:hAnsiTheme="minorHAnsi"/>
                <w:color w:val="000000" w:themeColor="text1"/>
                <w:sz w:val="18"/>
                <w:szCs w:val="18"/>
              </w:rPr>
              <w:t>Motion to approve by  C. Vierstra; seconded by  S. Burgess; approved by unanimous vote</w:t>
            </w:r>
          </w:p>
        </w:tc>
      </w:tr>
      <w:tr w:rsidR="0050403B" w:rsidRPr="008217F7" w:rsidTr="008217F7">
        <w:tc>
          <w:tcPr>
            <w:tcW w:w="1548" w:type="dxa"/>
          </w:tcPr>
          <w:p w:rsidR="0050403B" w:rsidRPr="008217F7" w:rsidRDefault="0050403B" w:rsidP="008217F7">
            <w:pPr>
              <w:rPr>
                <w:rFonts w:asciiTheme="minorHAnsi" w:hAnsiTheme="minorHAnsi"/>
                <w:sz w:val="18"/>
                <w:szCs w:val="18"/>
              </w:rPr>
            </w:pPr>
          </w:p>
        </w:tc>
        <w:tc>
          <w:tcPr>
            <w:tcW w:w="6300" w:type="dxa"/>
          </w:tcPr>
          <w:p w:rsidR="0050403B" w:rsidRPr="008217F7" w:rsidRDefault="0050403B" w:rsidP="008217F7">
            <w:pPr>
              <w:rPr>
                <w:rFonts w:asciiTheme="minorHAnsi" w:hAnsiTheme="minorHAnsi"/>
                <w:sz w:val="18"/>
                <w:szCs w:val="18"/>
                <w:u w:val="single"/>
              </w:rPr>
            </w:pPr>
            <w:r w:rsidRPr="008217F7">
              <w:rPr>
                <w:rFonts w:asciiTheme="minorHAnsi" w:hAnsiTheme="minorHAnsi"/>
                <w:sz w:val="18"/>
                <w:szCs w:val="18"/>
                <w:u w:val="single"/>
              </w:rPr>
              <w:t>FLA/EVAL 6/78715:  Establish Course / Erica Eckert / Effective Fall 2015</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hAnsiTheme="minorHAnsi"/>
                <w:sz w:val="18"/>
                <w:szCs w:val="18"/>
              </w:rPr>
              <w:t>Course is designed to be an introduction to survey design including the use of online survey applications data collection and will focus on applied quantitative research using SPSS.</w:t>
            </w:r>
          </w:p>
        </w:tc>
        <w:tc>
          <w:tcPr>
            <w:tcW w:w="2070" w:type="dxa"/>
          </w:tcPr>
          <w:p w:rsidR="0050403B" w:rsidRPr="008217F7" w:rsidRDefault="0050403B" w:rsidP="008217F7">
            <w:pPr>
              <w:rPr>
                <w:rFonts w:asciiTheme="minorHAnsi" w:hAnsiTheme="minorHAnsi"/>
                <w:sz w:val="18"/>
                <w:szCs w:val="18"/>
              </w:rPr>
            </w:pPr>
          </w:p>
        </w:tc>
      </w:tr>
      <w:tr w:rsidR="0050403B" w:rsidRPr="008217F7" w:rsidTr="008217F7">
        <w:tc>
          <w:tcPr>
            <w:tcW w:w="1548" w:type="dxa"/>
          </w:tcPr>
          <w:p w:rsidR="0050403B" w:rsidRPr="008217F7" w:rsidRDefault="0050403B" w:rsidP="008217F7">
            <w:pPr>
              <w:rPr>
                <w:rFonts w:asciiTheme="minorHAnsi" w:hAnsiTheme="minorHAnsi"/>
                <w:sz w:val="18"/>
                <w:szCs w:val="18"/>
              </w:rPr>
            </w:pPr>
          </w:p>
        </w:tc>
        <w:tc>
          <w:tcPr>
            <w:tcW w:w="6300"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u w:val="single"/>
              </w:rPr>
              <w:t>FLA/EVAL 6/78806:  Establish Course / Erica Eckert / Effective Fall 2015</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hAnsiTheme="minorHAnsi"/>
                <w:sz w:val="18"/>
                <w:szCs w:val="18"/>
              </w:rPr>
              <w:t>Course is designed to be an overview of institutional research function and practice, introducing students to the purpose and history of IR, IR terminology and metrics, and IR application to a variety of university areas.</w:t>
            </w:r>
          </w:p>
        </w:tc>
        <w:tc>
          <w:tcPr>
            <w:tcW w:w="2070" w:type="dxa"/>
          </w:tcPr>
          <w:p w:rsidR="0050403B" w:rsidRPr="008217F7" w:rsidRDefault="0050403B" w:rsidP="008217F7">
            <w:pPr>
              <w:rPr>
                <w:rFonts w:asciiTheme="minorHAnsi" w:hAnsiTheme="minorHAnsi"/>
                <w:sz w:val="18"/>
                <w:szCs w:val="18"/>
              </w:rPr>
            </w:pPr>
          </w:p>
        </w:tc>
      </w:tr>
      <w:tr w:rsidR="0050403B" w:rsidRPr="008217F7" w:rsidTr="008217F7">
        <w:tc>
          <w:tcPr>
            <w:tcW w:w="1548" w:type="dxa"/>
          </w:tcPr>
          <w:p w:rsidR="0050403B" w:rsidRPr="008217F7" w:rsidRDefault="0050403B" w:rsidP="008217F7">
            <w:pPr>
              <w:rPr>
                <w:rFonts w:asciiTheme="minorHAnsi" w:hAnsiTheme="minorHAnsi"/>
                <w:sz w:val="18"/>
                <w:szCs w:val="18"/>
              </w:rPr>
            </w:pPr>
          </w:p>
        </w:tc>
        <w:tc>
          <w:tcPr>
            <w:tcW w:w="6300"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u w:val="single"/>
              </w:rPr>
              <w:t>FLA/HIED 6/76665:  Establish Course / Erica Eckert / Effective 2015</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hAnsiTheme="minorHAnsi"/>
                <w:sz w:val="18"/>
                <w:szCs w:val="18"/>
              </w:rPr>
              <w:t>Exploration of technology, systems, and data analysis essential to the practice of higher education administration.</w:t>
            </w:r>
          </w:p>
        </w:tc>
        <w:tc>
          <w:tcPr>
            <w:tcW w:w="2070" w:type="dxa"/>
          </w:tcPr>
          <w:p w:rsidR="0050403B" w:rsidRPr="008217F7" w:rsidRDefault="0050403B" w:rsidP="008217F7">
            <w:pPr>
              <w:rPr>
                <w:rFonts w:asciiTheme="minorHAnsi" w:hAnsiTheme="minorHAnsi"/>
                <w:sz w:val="18"/>
                <w:szCs w:val="18"/>
              </w:rPr>
            </w:pPr>
          </w:p>
        </w:tc>
      </w:tr>
      <w:tr w:rsidR="0050403B" w:rsidRPr="008217F7" w:rsidTr="008217F7">
        <w:tc>
          <w:tcPr>
            <w:tcW w:w="1548" w:type="dxa"/>
          </w:tcPr>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FLA/HIED</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Est. Cert.</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Tracy Hilton</w:t>
            </w:r>
          </w:p>
        </w:tc>
        <w:tc>
          <w:tcPr>
            <w:tcW w:w="6300"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u w:val="single"/>
              </w:rPr>
              <w:t>FLA/HIED CER6-CER8 / Establish Certificate Programs / Tracy Hilton / Effective Fall 2015</w:t>
            </w:r>
          </w:p>
          <w:p w:rsidR="0050403B" w:rsidRPr="008217F7" w:rsidRDefault="0050403B" w:rsidP="008217F7">
            <w:pPr>
              <w:rPr>
                <w:rFonts w:asciiTheme="minorHAnsi" w:hAnsiTheme="minorHAnsi"/>
                <w:sz w:val="18"/>
                <w:szCs w:val="18"/>
              </w:rPr>
            </w:pPr>
            <w:r w:rsidRPr="008217F7">
              <w:rPr>
                <w:rFonts w:asciiTheme="minorHAnsi" w:hAnsiTheme="minorHAnsi"/>
                <w:sz w:val="18"/>
                <w:szCs w:val="18"/>
              </w:rPr>
              <w:t>The proposed Career Advising certificate program responds to absence of comparable graduate level programs or training opportunities for individuals interested in learning more about academic and career advising and/or aspiring to work in academic advising or career services or to become a credentialed career development facilitator.</w:t>
            </w:r>
          </w:p>
        </w:tc>
        <w:tc>
          <w:tcPr>
            <w:tcW w:w="2070" w:type="dxa"/>
          </w:tcPr>
          <w:p w:rsidR="0050403B" w:rsidRPr="008217F7" w:rsidRDefault="0050403B" w:rsidP="008217F7">
            <w:pPr>
              <w:rPr>
                <w:rFonts w:asciiTheme="minorHAnsi" w:hAnsiTheme="minorHAnsi"/>
                <w:color w:val="000000" w:themeColor="text1"/>
                <w:sz w:val="18"/>
                <w:szCs w:val="18"/>
              </w:rPr>
            </w:pPr>
            <w:r w:rsidRPr="008217F7">
              <w:rPr>
                <w:rFonts w:asciiTheme="minorHAnsi" w:hAnsiTheme="minorHAnsi"/>
                <w:color w:val="000000" w:themeColor="text1"/>
                <w:sz w:val="18"/>
                <w:szCs w:val="18"/>
              </w:rPr>
              <w:t xml:space="preserve">Motion to approve by  Rosie Gornik; seconded by  </w:t>
            </w:r>
            <w:r w:rsidR="008217F7">
              <w:rPr>
                <w:rFonts w:asciiTheme="minorHAnsi" w:hAnsiTheme="minorHAnsi"/>
                <w:color w:val="000000" w:themeColor="text1"/>
                <w:sz w:val="18"/>
                <w:szCs w:val="18"/>
              </w:rPr>
              <w:t>Natalie</w:t>
            </w:r>
            <w:r w:rsidRPr="008217F7">
              <w:rPr>
                <w:rFonts w:asciiTheme="minorHAnsi" w:hAnsiTheme="minorHAnsi"/>
                <w:color w:val="000000" w:themeColor="text1"/>
                <w:sz w:val="18"/>
                <w:szCs w:val="18"/>
              </w:rPr>
              <w:t>; approved by unanimous vote</w:t>
            </w:r>
          </w:p>
        </w:tc>
      </w:tr>
      <w:tr w:rsidR="0050403B" w:rsidRPr="008217F7" w:rsidTr="008217F7">
        <w:tc>
          <w:tcPr>
            <w:tcW w:w="1548" w:type="dxa"/>
          </w:tcPr>
          <w:p w:rsidR="0050403B" w:rsidRPr="008217F7" w:rsidRDefault="0050403B" w:rsidP="008217F7">
            <w:pPr>
              <w:rPr>
                <w:rFonts w:asciiTheme="minorHAnsi" w:hAnsiTheme="minorHAnsi"/>
                <w:sz w:val="18"/>
                <w:szCs w:val="18"/>
              </w:rPr>
            </w:pPr>
          </w:p>
        </w:tc>
        <w:tc>
          <w:tcPr>
            <w:tcW w:w="6300"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u w:val="single"/>
              </w:rPr>
              <w:t>FLA/HIED 6/76679 / Establish Course / Tracy Hilton / Effect Fall 2015</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hAnsiTheme="minorHAnsi"/>
                <w:sz w:val="18"/>
                <w:szCs w:val="18"/>
              </w:rPr>
              <w:t>This newly established course will be offered for and count towards the graduate degree in Higher Education Administration and Student Personnel.  The course will also be required as part of the Career Advising Certificate Program.</w:t>
            </w:r>
          </w:p>
        </w:tc>
        <w:tc>
          <w:tcPr>
            <w:tcW w:w="2070" w:type="dxa"/>
          </w:tcPr>
          <w:p w:rsidR="0050403B" w:rsidRPr="008217F7" w:rsidRDefault="0050403B" w:rsidP="008217F7">
            <w:pPr>
              <w:rPr>
                <w:rFonts w:asciiTheme="minorHAnsi" w:hAnsiTheme="minorHAnsi"/>
                <w:sz w:val="18"/>
                <w:szCs w:val="18"/>
              </w:rPr>
            </w:pPr>
          </w:p>
        </w:tc>
      </w:tr>
      <w:tr w:rsidR="0050403B" w:rsidRPr="008217F7" w:rsidTr="008217F7">
        <w:tc>
          <w:tcPr>
            <w:tcW w:w="1548" w:type="dxa"/>
          </w:tcPr>
          <w:p w:rsidR="0050403B" w:rsidRPr="008217F7" w:rsidRDefault="0050403B" w:rsidP="008217F7">
            <w:pPr>
              <w:rPr>
                <w:rFonts w:asciiTheme="minorHAnsi" w:hAnsiTheme="minorHAnsi"/>
                <w:sz w:val="18"/>
                <w:szCs w:val="18"/>
              </w:rPr>
            </w:pPr>
          </w:p>
        </w:tc>
        <w:tc>
          <w:tcPr>
            <w:tcW w:w="6300"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u w:val="single"/>
              </w:rPr>
              <w:t>FLA/HIED 6/76680 / Establish Course / Tracy Hilton / Effect Fall 2015</w:t>
            </w:r>
          </w:p>
          <w:p w:rsidR="0050403B" w:rsidRPr="008217F7" w:rsidRDefault="0050403B" w:rsidP="008217F7">
            <w:pPr>
              <w:rPr>
                <w:rFonts w:asciiTheme="minorHAnsi" w:hAnsiTheme="minorHAnsi"/>
                <w:sz w:val="18"/>
                <w:szCs w:val="18"/>
                <w:u w:val="single"/>
              </w:rPr>
            </w:pPr>
            <w:r w:rsidRPr="008217F7">
              <w:rPr>
                <w:rFonts w:asciiTheme="minorHAnsi" w:hAnsiTheme="minorHAnsi"/>
                <w:sz w:val="18"/>
                <w:szCs w:val="18"/>
              </w:rPr>
              <w:lastRenderedPageBreak/>
              <w:t>This newly established course will be offered for and count towards the graduate degree in Higher Education Administration and Student Personnel.  The course will also be required as part of the Career Advising Certificate Program.</w:t>
            </w:r>
          </w:p>
        </w:tc>
        <w:tc>
          <w:tcPr>
            <w:tcW w:w="2070" w:type="dxa"/>
          </w:tcPr>
          <w:p w:rsidR="0050403B" w:rsidRPr="008217F7" w:rsidRDefault="0050403B" w:rsidP="008217F7">
            <w:pPr>
              <w:rPr>
                <w:rFonts w:asciiTheme="minorHAnsi" w:hAnsiTheme="minorHAnsi"/>
                <w:sz w:val="18"/>
                <w:szCs w:val="18"/>
              </w:rPr>
            </w:pPr>
          </w:p>
        </w:tc>
      </w:tr>
      <w:tr w:rsidR="0050403B" w:rsidRPr="008217F7" w:rsidTr="008217F7">
        <w:tc>
          <w:tcPr>
            <w:tcW w:w="1548" w:type="dxa"/>
          </w:tcPr>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lastRenderedPageBreak/>
              <w:t>HS/EXPH</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Program Revision</w:t>
            </w:r>
          </w:p>
          <w:p w:rsidR="0050403B" w:rsidRPr="008217F7" w:rsidRDefault="0050403B" w:rsidP="008217F7">
            <w:pPr>
              <w:rPr>
                <w:rFonts w:asciiTheme="minorHAnsi" w:eastAsia="Times New Roman" w:hAnsiTheme="minorHAnsi"/>
                <w:color w:val="000000" w:themeColor="text1"/>
                <w:sz w:val="18"/>
                <w:szCs w:val="18"/>
              </w:rPr>
            </w:pPr>
            <w:r w:rsidRPr="008217F7">
              <w:rPr>
                <w:rFonts w:asciiTheme="minorHAnsi" w:eastAsia="Times New Roman" w:hAnsiTheme="minorHAnsi"/>
                <w:color w:val="000000" w:themeColor="text1"/>
                <w:sz w:val="18"/>
                <w:szCs w:val="18"/>
              </w:rPr>
              <w:t>Ellen Glickman</w:t>
            </w:r>
          </w:p>
        </w:tc>
        <w:tc>
          <w:tcPr>
            <w:tcW w:w="6300" w:type="dxa"/>
          </w:tcPr>
          <w:p w:rsidR="0050403B" w:rsidRPr="008217F7" w:rsidRDefault="0050403B" w:rsidP="008217F7">
            <w:pPr>
              <w:rPr>
                <w:rFonts w:asciiTheme="minorHAnsi" w:hAnsiTheme="minorHAnsi"/>
                <w:sz w:val="18"/>
                <w:szCs w:val="18"/>
              </w:rPr>
            </w:pPr>
            <w:r w:rsidRPr="008217F7">
              <w:rPr>
                <w:rFonts w:asciiTheme="minorHAnsi" w:hAnsiTheme="minorHAnsi"/>
                <w:sz w:val="18"/>
                <w:szCs w:val="18"/>
                <w:u w:val="single"/>
              </w:rPr>
              <w:t>HS/EXPH/Program Revision / Ellen Glickman / Effective Fall 2015 </w:t>
            </w:r>
          </w:p>
          <w:p w:rsidR="0050403B" w:rsidRPr="008217F7" w:rsidRDefault="0050403B" w:rsidP="008217F7">
            <w:pPr>
              <w:rPr>
                <w:rFonts w:asciiTheme="minorHAnsi" w:hAnsiTheme="minorHAnsi"/>
                <w:sz w:val="18"/>
                <w:szCs w:val="18"/>
                <w:u w:val="single"/>
              </w:rPr>
            </w:pPr>
            <w:r w:rsidRPr="008217F7">
              <w:rPr>
                <w:rFonts w:asciiTheme="minorHAnsi" w:hAnsiTheme="minorHAnsi"/>
                <w:sz w:val="18"/>
                <w:szCs w:val="18"/>
              </w:rPr>
              <w:t>This proposal revises course requirements by reducing number of Data Analysis credits required.  Total number of credits required for graduation will not change; electives will be increased to maintain a minimum 62 credits.</w:t>
            </w:r>
          </w:p>
        </w:tc>
        <w:tc>
          <w:tcPr>
            <w:tcW w:w="2070" w:type="dxa"/>
          </w:tcPr>
          <w:p w:rsidR="0050403B" w:rsidRPr="008217F7" w:rsidRDefault="0050403B" w:rsidP="008217F7">
            <w:pPr>
              <w:rPr>
                <w:rFonts w:asciiTheme="minorHAnsi" w:hAnsiTheme="minorHAnsi"/>
                <w:color w:val="000000" w:themeColor="text1"/>
                <w:sz w:val="18"/>
                <w:szCs w:val="18"/>
              </w:rPr>
            </w:pPr>
            <w:r w:rsidRPr="008217F7">
              <w:rPr>
                <w:rFonts w:asciiTheme="minorHAnsi" w:hAnsiTheme="minorHAnsi"/>
                <w:color w:val="000000" w:themeColor="text1"/>
                <w:sz w:val="18"/>
                <w:szCs w:val="18"/>
              </w:rPr>
              <w:t>Motion to approve by  Natalie; seconded by  Courtney Vierstra; approved by unanimous vote</w:t>
            </w:r>
          </w:p>
        </w:tc>
      </w:tr>
    </w:tbl>
    <w:p w:rsidR="00300A1D" w:rsidRPr="00C9430F" w:rsidRDefault="002F071F" w:rsidP="008217F7">
      <w:pPr>
        <w:rPr>
          <w:rFonts w:asciiTheme="minorHAnsi" w:hAnsiTheme="minorHAnsi"/>
          <w:sz w:val="18"/>
          <w:szCs w:val="18"/>
        </w:rPr>
      </w:pPr>
      <w:r w:rsidRPr="00C9430F">
        <w:rPr>
          <w:rFonts w:asciiTheme="minorHAnsi" w:hAnsiTheme="minorHAnsi"/>
          <w:sz w:val="18"/>
          <w:szCs w:val="18"/>
        </w:rPr>
        <w:t>Submitted 26, 2014</w:t>
      </w:r>
    </w:p>
    <w:p w:rsidR="002F071F" w:rsidRPr="00C9430F" w:rsidRDefault="002F071F" w:rsidP="008217F7">
      <w:pPr>
        <w:rPr>
          <w:rFonts w:asciiTheme="minorHAnsi" w:hAnsiTheme="minorHAnsi"/>
          <w:sz w:val="18"/>
          <w:szCs w:val="18"/>
        </w:rPr>
      </w:pPr>
    </w:p>
    <w:p w:rsidR="002F071F" w:rsidRPr="00C9430F" w:rsidRDefault="002F071F" w:rsidP="008217F7">
      <w:pPr>
        <w:rPr>
          <w:rFonts w:asciiTheme="minorHAnsi" w:hAnsiTheme="minorHAnsi"/>
          <w:sz w:val="18"/>
          <w:szCs w:val="18"/>
        </w:rPr>
      </w:pPr>
      <w:r w:rsidRPr="00C9430F">
        <w:rPr>
          <w:rFonts w:asciiTheme="minorHAnsi" w:hAnsiTheme="minorHAnsi"/>
          <w:sz w:val="18"/>
          <w:szCs w:val="18"/>
        </w:rPr>
        <w:t>Luci Wymer, Graduate Recorder</w:t>
      </w:r>
    </w:p>
    <w:p w:rsidR="002F071F" w:rsidRPr="00C9430F" w:rsidRDefault="002F071F" w:rsidP="008217F7">
      <w:pPr>
        <w:rPr>
          <w:rFonts w:asciiTheme="minorHAnsi" w:hAnsiTheme="minorHAnsi"/>
          <w:sz w:val="18"/>
          <w:szCs w:val="18"/>
        </w:rPr>
      </w:pPr>
      <w:r w:rsidRPr="00C9430F">
        <w:rPr>
          <w:rFonts w:asciiTheme="minorHAnsi" w:hAnsiTheme="minorHAnsi"/>
          <w:sz w:val="18"/>
          <w:szCs w:val="18"/>
        </w:rPr>
        <w:t>Hilda Pettit, Unde</w:t>
      </w:r>
      <w:bookmarkStart w:id="0" w:name="_GoBack"/>
      <w:bookmarkEnd w:id="0"/>
      <w:r w:rsidRPr="00C9430F">
        <w:rPr>
          <w:rFonts w:asciiTheme="minorHAnsi" w:hAnsiTheme="minorHAnsi"/>
          <w:sz w:val="18"/>
          <w:szCs w:val="18"/>
        </w:rPr>
        <w:t>rgraduate Recorder</w:t>
      </w:r>
    </w:p>
    <w:sectPr w:rsidR="002F071F" w:rsidRPr="00C9430F" w:rsidSect="00990933">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6F" w:rsidRDefault="000C2C6F" w:rsidP="000C2C6F">
      <w:r>
        <w:separator/>
      </w:r>
    </w:p>
  </w:endnote>
  <w:endnote w:type="continuationSeparator" w:id="0">
    <w:p w:rsidR="000C2C6F" w:rsidRDefault="000C2C6F" w:rsidP="000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6F" w:rsidRDefault="000C2C6F" w:rsidP="000C2C6F">
      <w:r>
        <w:separator/>
      </w:r>
    </w:p>
  </w:footnote>
  <w:footnote w:type="continuationSeparator" w:id="0">
    <w:p w:rsidR="000C2C6F" w:rsidRDefault="000C2C6F" w:rsidP="000C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927"/>
    <w:multiLevelType w:val="hybridMultilevel"/>
    <w:tmpl w:val="68669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76065"/>
    <w:multiLevelType w:val="hybridMultilevel"/>
    <w:tmpl w:val="8662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07B4"/>
    <w:rsid w:val="00025749"/>
    <w:rsid w:val="00033EAF"/>
    <w:rsid w:val="000671BD"/>
    <w:rsid w:val="000870B8"/>
    <w:rsid w:val="0009144A"/>
    <w:rsid w:val="000B1046"/>
    <w:rsid w:val="000C2C6F"/>
    <w:rsid w:val="000D7120"/>
    <w:rsid w:val="000F0091"/>
    <w:rsid w:val="001021FB"/>
    <w:rsid w:val="00163C9D"/>
    <w:rsid w:val="00170D01"/>
    <w:rsid w:val="001852D5"/>
    <w:rsid w:val="001B3323"/>
    <w:rsid w:val="001B36E6"/>
    <w:rsid w:val="001D2742"/>
    <w:rsid w:val="001F360A"/>
    <w:rsid w:val="00203E38"/>
    <w:rsid w:val="00206CEF"/>
    <w:rsid w:val="00210273"/>
    <w:rsid w:val="002635E3"/>
    <w:rsid w:val="00266543"/>
    <w:rsid w:val="00270211"/>
    <w:rsid w:val="00272D54"/>
    <w:rsid w:val="0029738F"/>
    <w:rsid w:val="002F071F"/>
    <w:rsid w:val="002F6D07"/>
    <w:rsid w:val="00300A1D"/>
    <w:rsid w:val="00303933"/>
    <w:rsid w:val="003078BA"/>
    <w:rsid w:val="00326E11"/>
    <w:rsid w:val="003546A8"/>
    <w:rsid w:val="003574E1"/>
    <w:rsid w:val="0039264B"/>
    <w:rsid w:val="003B7F32"/>
    <w:rsid w:val="003D2DA6"/>
    <w:rsid w:val="003E5FF5"/>
    <w:rsid w:val="00405B62"/>
    <w:rsid w:val="004070F4"/>
    <w:rsid w:val="004240EB"/>
    <w:rsid w:val="00442E2F"/>
    <w:rsid w:val="0045743F"/>
    <w:rsid w:val="00484602"/>
    <w:rsid w:val="00485272"/>
    <w:rsid w:val="004A5920"/>
    <w:rsid w:val="004C4CA2"/>
    <w:rsid w:val="004F42F9"/>
    <w:rsid w:val="0050403B"/>
    <w:rsid w:val="005140F5"/>
    <w:rsid w:val="00553FE8"/>
    <w:rsid w:val="00554010"/>
    <w:rsid w:val="00574194"/>
    <w:rsid w:val="00582BFF"/>
    <w:rsid w:val="0059197D"/>
    <w:rsid w:val="005A19CE"/>
    <w:rsid w:val="005C1C69"/>
    <w:rsid w:val="005E3886"/>
    <w:rsid w:val="00623DE1"/>
    <w:rsid w:val="0062660C"/>
    <w:rsid w:val="00643D84"/>
    <w:rsid w:val="00654A3F"/>
    <w:rsid w:val="00661B95"/>
    <w:rsid w:val="006655C2"/>
    <w:rsid w:val="00677DDB"/>
    <w:rsid w:val="006C1D85"/>
    <w:rsid w:val="006E0434"/>
    <w:rsid w:val="007226E7"/>
    <w:rsid w:val="00735B95"/>
    <w:rsid w:val="00740808"/>
    <w:rsid w:val="00742068"/>
    <w:rsid w:val="0074678D"/>
    <w:rsid w:val="00762A58"/>
    <w:rsid w:val="00797892"/>
    <w:rsid w:val="007A125A"/>
    <w:rsid w:val="007B5C6E"/>
    <w:rsid w:val="007B76CE"/>
    <w:rsid w:val="007C3926"/>
    <w:rsid w:val="007C3C01"/>
    <w:rsid w:val="007E295D"/>
    <w:rsid w:val="007F2FE0"/>
    <w:rsid w:val="007F4448"/>
    <w:rsid w:val="00801EEB"/>
    <w:rsid w:val="008217F7"/>
    <w:rsid w:val="008324AF"/>
    <w:rsid w:val="00837B3A"/>
    <w:rsid w:val="00845FFC"/>
    <w:rsid w:val="008512C7"/>
    <w:rsid w:val="0086341D"/>
    <w:rsid w:val="00922957"/>
    <w:rsid w:val="00946DD8"/>
    <w:rsid w:val="00952E9C"/>
    <w:rsid w:val="00990933"/>
    <w:rsid w:val="00991297"/>
    <w:rsid w:val="009E716D"/>
    <w:rsid w:val="009F306B"/>
    <w:rsid w:val="00A400B1"/>
    <w:rsid w:val="00A47AB6"/>
    <w:rsid w:val="00A76627"/>
    <w:rsid w:val="00AA440B"/>
    <w:rsid w:val="00B12564"/>
    <w:rsid w:val="00B223A2"/>
    <w:rsid w:val="00B362A8"/>
    <w:rsid w:val="00B36CF0"/>
    <w:rsid w:val="00B75E37"/>
    <w:rsid w:val="00BA4183"/>
    <w:rsid w:val="00BB2E6B"/>
    <w:rsid w:val="00BB6B46"/>
    <w:rsid w:val="00BF478C"/>
    <w:rsid w:val="00C12755"/>
    <w:rsid w:val="00C14E97"/>
    <w:rsid w:val="00C36CB0"/>
    <w:rsid w:val="00C36EB0"/>
    <w:rsid w:val="00C37BDC"/>
    <w:rsid w:val="00C40D58"/>
    <w:rsid w:val="00C561F2"/>
    <w:rsid w:val="00C56A39"/>
    <w:rsid w:val="00C617B2"/>
    <w:rsid w:val="00C6196E"/>
    <w:rsid w:val="00C9430F"/>
    <w:rsid w:val="00CA34ED"/>
    <w:rsid w:val="00CA42B5"/>
    <w:rsid w:val="00CF1A4C"/>
    <w:rsid w:val="00D2185A"/>
    <w:rsid w:val="00D23AE4"/>
    <w:rsid w:val="00D2601E"/>
    <w:rsid w:val="00D31123"/>
    <w:rsid w:val="00D568C9"/>
    <w:rsid w:val="00D865F5"/>
    <w:rsid w:val="00DA4BD9"/>
    <w:rsid w:val="00DA6CD9"/>
    <w:rsid w:val="00DC0A67"/>
    <w:rsid w:val="00DC16A5"/>
    <w:rsid w:val="00DE5912"/>
    <w:rsid w:val="00E008C7"/>
    <w:rsid w:val="00E0328D"/>
    <w:rsid w:val="00E25FF8"/>
    <w:rsid w:val="00E82710"/>
    <w:rsid w:val="00E87AC1"/>
    <w:rsid w:val="00EC11FE"/>
    <w:rsid w:val="00ED07F5"/>
    <w:rsid w:val="00EF0BCE"/>
    <w:rsid w:val="00F1542F"/>
    <w:rsid w:val="00F1655B"/>
    <w:rsid w:val="00F465F6"/>
    <w:rsid w:val="00F50C15"/>
    <w:rsid w:val="00F51651"/>
    <w:rsid w:val="00FC73EC"/>
    <w:rsid w:val="00FD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2635E3"/>
    <w:rPr>
      <w:color w:val="0000FF"/>
      <w:u w:val="single"/>
    </w:rPr>
  </w:style>
  <w:style w:type="paragraph" w:styleId="NormalWeb">
    <w:name w:val="Normal (Web)"/>
    <w:basedOn w:val="Normal"/>
    <w:uiPriority w:val="99"/>
    <w:unhideWhenUsed/>
    <w:rsid w:val="002635E3"/>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B362A8"/>
    <w:rPr>
      <w:b/>
      <w:bCs/>
    </w:rPr>
  </w:style>
  <w:style w:type="character" w:styleId="Emphasis">
    <w:name w:val="Emphasis"/>
    <w:basedOn w:val="DefaultParagraphFont"/>
    <w:uiPriority w:val="20"/>
    <w:qFormat/>
    <w:rsid w:val="00270211"/>
    <w:rPr>
      <w:i/>
      <w:iCs/>
    </w:rPr>
  </w:style>
  <w:style w:type="paragraph" w:styleId="Header">
    <w:name w:val="header"/>
    <w:basedOn w:val="Normal"/>
    <w:link w:val="HeaderChar"/>
    <w:uiPriority w:val="99"/>
    <w:unhideWhenUsed/>
    <w:rsid w:val="000C2C6F"/>
    <w:pPr>
      <w:tabs>
        <w:tab w:val="center" w:pos="4680"/>
        <w:tab w:val="right" w:pos="9360"/>
      </w:tabs>
    </w:pPr>
  </w:style>
  <w:style w:type="character" w:customStyle="1" w:styleId="HeaderChar">
    <w:name w:val="Header Char"/>
    <w:basedOn w:val="DefaultParagraphFont"/>
    <w:link w:val="Header"/>
    <w:uiPriority w:val="99"/>
    <w:rsid w:val="000C2C6F"/>
  </w:style>
  <w:style w:type="paragraph" w:styleId="Footer">
    <w:name w:val="footer"/>
    <w:basedOn w:val="Normal"/>
    <w:link w:val="FooterChar"/>
    <w:uiPriority w:val="99"/>
    <w:unhideWhenUsed/>
    <w:rsid w:val="000C2C6F"/>
    <w:pPr>
      <w:tabs>
        <w:tab w:val="center" w:pos="4680"/>
        <w:tab w:val="right" w:pos="9360"/>
      </w:tabs>
    </w:pPr>
  </w:style>
  <w:style w:type="character" w:customStyle="1" w:styleId="FooterChar">
    <w:name w:val="Footer Char"/>
    <w:basedOn w:val="DefaultParagraphFont"/>
    <w:link w:val="Footer"/>
    <w:uiPriority w:val="99"/>
    <w:rsid w:val="000C2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2635E3"/>
    <w:rPr>
      <w:color w:val="0000FF"/>
      <w:u w:val="single"/>
    </w:rPr>
  </w:style>
  <w:style w:type="paragraph" w:styleId="NormalWeb">
    <w:name w:val="Normal (Web)"/>
    <w:basedOn w:val="Normal"/>
    <w:uiPriority w:val="99"/>
    <w:unhideWhenUsed/>
    <w:rsid w:val="002635E3"/>
    <w:pPr>
      <w:spacing w:before="100" w:beforeAutospacing="1" w:after="150"/>
    </w:pPr>
    <w:rPr>
      <w:rFonts w:eastAsia="Times New Roman"/>
      <w:color w:val="000000"/>
      <w:sz w:val="18"/>
      <w:szCs w:val="18"/>
    </w:rPr>
  </w:style>
  <w:style w:type="character" w:styleId="Strong">
    <w:name w:val="Strong"/>
    <w:basedOn w:val="DefaultParagraphFont"/>
    <w:uiPriority w:val="22"/>
    <w:qFormat/>
    <w:rsid w:val="00B362A8"/>
    <w:rPr>
      <w:b/>
      <w:bCs/>
    </w:rPr>
  </w:style>
  <w:style w:type="character" w:styleId="Emphasis">
    <w:name w:val="Emphasis"/>
    <w:basedOn w:val="DefaultParagraphFont"/>
    <w:uiPriority w:val="20"/>
    <w:qFormat/>
    <w:rsid w:val="00270211"/>
    <w:rPr>
      <w:i/>
      <w:iCs/>
    </w:rPr>
  </w:style>
  <w:style w:type="paragraph" w:styleId="Header">
    <w:name w:val="header"/>
    <w:basedOn w:val="Normal"/>
    <w:link w:val="HeaderChar"/>
    <w:uiPriority w:val="99"/>
    <w:unhideWhenUsed/>
    <w:rsid w:val="000C2C6F"/>
    <w:pPr>
      <w:tabs>
        <w:tab w:val="center" w:pos="4680"/>
        <w:tab w:val="right" w:pos="9360"/>
      </w:tabs>
    </w:pPr>
  </w:style>
  <w:style w:type="character" w:customStyle="1" w:styleId="HeaderChar">
    <w:name w:val="Header Char"/>
    <w:basedOn w:val="DefaultParagraphFont"/>
    <w:link w:val="Header"/>
    <w:uiPriority w:val="99"/>
    <w:rsid w:val="000C2C6F"/>
  </w:style>
  <w:style w:type="paragraph" w:styleId="Footer">
    <w:name w:val="footer"/>
    <w:basedOn w:val="Normal"/>
    <w:link w:val="FooterChar"/>
    <w:uiPriority w:val="99"/>
    <w:unhideWhenUsed/>
    <w:rsid w:val="000C2C6F"/>
    <w:pPr>
      <w:tabs>
        <w:tab w:val="center" w:pos="4680"/>
        <w:tab w:val="right" w:pos="9360"/>
      </w:tabs>
    </w:pPr>
  </w:style>
  <w:style w:type="character" w:customStyle="1" w:styleId="FooterChar">
    <w:name w:val="Footer Char"/>
    <w:basedOn w:val="DefaultParagraphFont"/>
    <w:link w:val="Footer"/>
    <w:uiPriority w:val="99"/>
    <w:rsid w:val="000C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70554">
      <w:bodyDiv w:val="1"/>
      <w:marLeft w:val="0"/>
      <w:marRight w:val="0"/>
      <w:marTop w:val="0"/>
      <w:marBottom w:val="0"/>
      <w:divBdr>
        <w:top w:val="none" w:sz="0" w:space="0" w:color="auto"/>
        <w:left w:val="none" w:sz="0" w:space="0" w:color="auto"/>
        <w:bottom w:val="none" w:sz="0" w:space="0" w:color="auto"/>
        <w:right w:val="none" w:sz="0" w:space="0" w:color="auto"/>
      </w:divBdr>
      <w:divsChild>
        <w:div w:id="1146823913">
          <w:marLeft w:val="0"/>
          <w:marRight w:val="0"/>
          <w:marTop w:val="0"/>
          <w:marBottom w:val="1200"/>
          <w:divBdr>
            <w:top w:val="none" w:sz="0" w:space="0" w:color="auto"/>
            <w:left w:val="none" w:sz="0" w:space="0" w:color="auto"/>
            <w:bottom w:val="none" w:sz="0" w:space="0" w:color="auto"/>
            <w:right w:val="none" w:sz="0" w:space="0" w:color="auto"/>
          </w:divBdr>
          <w:divsChild>
            <w:div w:id="1257519957">
              <w:marLeft w:val="0"/>
              <w:marRight w:val="0"/>
              <w:marTop w:val="0"/>
              <w:marBottom w:val="0"/>
              <w:divBdr>
                <w:top w:val="none" w:sz="0" w:space="0" w:color="auto"/>
                <w:left w:val="none" w:sz="0" w:space="0" w:color="auto"/>
                <w:bottom w:val="none" w:sz="0" w:space="0" w:color="auto"/>
                <w:right w:val="none" w:sz="0" w:space="0" w:color="auto"/>
              </w:divBdr>
              <w:divsChild>
                <w:div w:id="1714502198">
                  <w:marLeft w:val="0"/>
                  <w:marRight w:val="0"/>
                  <w:marTop w:val="0"/>
                  <w:marBottom w:val="0"/>
                  <w:divBdr>
                    <w:top w:val="none" w:sz="0" w:space="0" w:color="auto"/>
                    <w:left w:val="none" w:sz="0" w:space="0" w:color="auto"/>
                    <w:bottom w:val="none" w:sz="0" w:space="0" w:color="auto"/>
                    <w:right w:val="none" w:sz="0" w:space="0" w:color="auto"/>
                  </w:divBdr>
                  <w:divsChild>
                    <w:div w:id="2141610864">
                      <w:marLeft w:val="0"/>
                      <w:marRight w:val="0"/>
                      <w:marTop w:val="0"/>
                      <w:marBottom w:val="0"/>
                      <w:divBdr>
                        <w:top w:val="none" w:sz="0" w:space="0" w:color="auto"/>
                        <w:left w:val="none" w:sz="0" w:space="0" w:color="auto"/>
                        <w:bottom w:val="none" w:sz="0" w:space="0" w:color="auto"/>
                        <w:right w:val="none" w:sz="0" w:space="0" w:color="auto"/>
                      </w:divBdr>
                      <w:divsChild>
                        <w:div w:id="1866750508">
                          <w:marLeft w:val="0"/>
                          <w:marRight w:val="0"/>
                          <w:marTop w:val="0"/>
                          <w:marBottom w:val="0"/>
                          <w:divBdr>
                            <w:top w:val="none" w:sz="0" w:space="0" w:color="auto"/>
                            <w:left w:val="none" w:sz="0" w:space="0" w:color="auto"/>
                            <w:bottom w:val="none" w:sz="0" w:space="0" w:color="auto"/>
                            <w:right w:val="none" w:sz="0" w:space="0" w:color="auto"/>
                          </w:divBdr>
                          <w:divsChild>
                            <w:div w:id="1444688842">
                              <w:marLeft w:val="0"/>
                              <w:marRight w:val="0"/>
                              <w:marTop w:val="0"/>
                              <w:marBottom w:val="0"/>
                              <w:divBdr>
                                <w:top w:val="none" w:sz="0" w:space="0" w:color="auto"/>
                                <w:left w:val="none" w:sz="0" w:space="0" w:color="auto"/>
                                <w:bottom w:val="none" w:sz="0" w:space="0" w:color="auto"/>
                                <w:right w:val="none" w:sz="0" w:space="0" w:color="auto"/>
                              </w:divBdr>
                              <w:divsChild>
                                <w:div w:id="795491431">
                                  <w:marLeft w:val="0"/>
                                  <w:marRight w:val="0"/>
                                  <w:marTop w:val="0"/>
                                  <w:marBottom w:val="0"/>
                                  <w:divBdr>
                                    <w:top w:val="none" w:sz="0" w:space="0" w:color="auto"/>
                                    <w:left w:val="none" w:sz="0" w:space="0" w:color="auto"/>
                                    <w:bottom w:val="none" w:sz="0" w:space="0" w:color="auto"/>
                                    <w:right w:val="none" w:sz="0" w:space="0" w:color="auto"/>
                                  </w:divBdr>
                                  <w:divsChild>
                                    <w:div w:id="688415539">
                                      <w:marLeft w:val="0"/>
                                      <w:marRight w:val="0"/>
                                      <w:marTop w:val="0"/>
                                      <w:marBottom w:val="0"/>
                                      <w:divBdr>
                                        <w:top w:val="none" w:sz="0" w:space="0" w:color="auto"/>
                                        <w:left w:val="none" w:sz="0" w:space="0" w:color="auto"/>
                                        <w:bottom w:val="none" w:sz="0" w:space="0" w:color="auto"/>
                                        <w:right w:val="none" w:sz="0" w:space="0" w:color="auto"/>
                                      </w:divBdr>
                                      <w:divsChild>
                                        <w:div w:id="1200320527">
                                          <w:marLeft w:val="0"/>
                                          <w:marRight w:val="0"/>
                                          <w:marTop w:val="0"/>
                                          <w:marBottom w:val="0"/>
                                          <w:divBdr>
                                            <w:top w:val="none" w:sz="0" w:space="0" w:color="auto"/>
                                            <w:left w:val="none" w:sz="0" w:space="0" w:color="auto"/>
                                            <w:bottom w:val="none" w:sz="0" w:space="0" w:color="auto"/>
                                            <w:right w:val="none" w:sz="0" w:space="0" w:color="auto"/>
                                          </w:divBdr>
                                          <w:divsChild>
                                            <w:div w:id="1580597266">
                                              <w:marLeft w:val="0"/>
                                              <w:marRight w:val="0"/>
                                              <w:marTop w:val="0"/>
                                              <w:marBottom w:val="0"/>
                                              <w:divBdr>
                                                <w:top w:val="none" w:sz="0" w:space="0" w:color="auto"/>
                                                <w:left w:val="none" w:sz="0" w:space="0" w:color="auto"/>
                                                <w:bottom w:val="none" w:sz="0" w:space="0" w:color="auto"/>
                                                <w:right w:val="none" w:sz="0" w:space="0" w:color="auto"/>
                                              </w:divBdr>
                                              <w:divsChild>
                                                <w:div w:id="1422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044464">
      <w:bodyDiv w:val="1"/>
      <w:marLeft w:val="0"/>
      <w:marRight w:val="0"/>
      <w:marTop w:val="0"/>
      <w:marBottom w:val="0"/>
      <w:divBdr>
        <w:top w:val="none" w:sz="0" w:space="0" w:color="auto"/>
        <w:left w:val="none" w:sz="0" w:space="0" w:color="auto"/>
        <w:bottom w:val="none" w:sz="0" w:space="0" w:color="auto"/>
        <w:right w:val="none" w:sz="0" w:space="0" w:color="auto"/>
      </w:divBdr>
      <w:divsChild>
        <w:div w:id="595138573">
          <w:marLeft w:val="0"/>
          <w:marRight w:val="0"/>
          <w:marTop w:val="0"/>
          <w:marBottom w:val="1200"/>
          <w:divBdr>
            <w:top w:val="none" w:sz="0" w:space="0" w:color="auto"/>
            <w:left w:val="none" w:sz="0" w:space="0" w:color="auto"/>
            <w:bottom w:val="none" w:sz="0" w:space="0" w:color="auto"/>
            <w:right w:val="none" w:sz="0" w:space="0" w:color="auto"/>
          </w:divBdr>
          <w:divsChild>
            <w:div w:id="1177425872">
              <w:marLeft w:val="0"/>
              <w:marRight w:val="0"/>
              <w:marTop w:val="0"/>
              <w:marBottom w:val="0"/>
              <w:divBdr>
                <w:top w:val="none" w:sz="0" w:space="0" w:color="auto"/>
                <w:left w:val="none" w:sz="0" w:space="0" w:color="auto"/>
                <w:bottom w:val="none" w:sz="0" w:space="0" w:color="auto"/>
                <w:right w:val="none" w:sz="0" w:space="0" w:color="auto"/>
              </w:divBdr>
              <w:divsChild>
                <w:div w:id="596140454">
                  <w:marLeft w:val="0"/>
                  <w:marRight w:val="0"/>
                  <w:marTop w:val="0"/>
                  <w:marBottom w:val="0"/>
                  <w:divBdr>
                    <w:top w:val="none" w:sz="0" w:space="0" w:color="auto"/>
                    <w:left w:val="none" w:sz="0" w:space="0" w:color="auto"/>
                    <w:bottom w:val="none" w:sz="0" w:space="0" w:color="auto"/>
                    <w:right w:val="none" w:sz="0" w:space="0" w:color="auto"/>
                  </w:divBdr>
                  <w:divsChild>
                    <w:div w:id="900169668">
                      <w:marLeft w:val="0"/>
                      <w:marRight w:val="0"/>
                      <w:marTop w:val="0"/>
                      <w:marBottom w:val="0"/>
                      <w:divBdr>
                        <w:top w:val="none" w:sz="0" w:space="0" w:color="auto"/>
                        <w:left w:val="none" w:sz="0" w:space="0" w:color="auto"/>
                        <w:bottom w:val="none" w:sz="0" w:space="0" w:color="auto"/>
                        <w:right w:val="none" w:sz="0" w:space="0" w:color="auto"/>
                      </w:divBdr>
                      <w:divsChild>
                        <w:div w:id="1140153705">
                          <w:marLeft w:val="0"/>
                          <w:marRight w:val="0"/>
                          <w:marTop w:val="0"/>
                          <w:marBottom w:val="0"/>
                          <w:divBdr>
                            <w:top w:val="none" w:sz="0" w:space="0" w:color="auto"/>
                            <w:left w:val="none" w:sz="0" w:space="0" w:color="auto"/>
                            <w:bottom w:val="none" w:sz="0" w:space="0" w:color="auto"/>
                            <w:right w:val="none" w:sz="0" w:space="0" w:color="auto"/>
                          </w:divBdr>
                          <w:divsChild>
                            <w:div w:id="2098088687">
                              <w:marLeft w:val="0"/>
                              <w:marRight w:val="0"/>
                              <w:marTop w:val="0"/>
                              <w:marBottom w:val="0"/>
                              <w:divBdr>
                                <w:top w:val="none" w:sz="0" w:space="0" w:color="auto"/>
                                <w:left w:val="none" w:sz="0" w:space="0" w:color="auto"/>
                                <w:bottom w:val="none" w:sz="0" w:space="0" w:color="auto"/>
                                <w:right w:val="none" w:sz="0" w:space="0" w:color="auto"/>
                              </w:divBdr>
                              <w:divsChild>
                                <w:div w:id="397363191">
                                  <w:marLeft w:val="0"/>
                                  <w:marRight w:val="0"/>
                                  <w:marTop w:val="0"/>
                                  <w:marBottom w:val="0"/>
                                  <w:divBdr>
                                    <w:top w:val="none" w:sz="0" w:space="0" w:color="auto"/>
                                    <w:left w:val="none" w:sz="0" w:space="0" w:color="auto"/>
                                    <w:bottom w:val="none" w:sz="0" w:space="0" w:color="auto"/>
                                    <w:right w:val="none" w:sz="0" w:space="0" w:color="auto"/>
                                  </w:divBdr>
                                  <w:divsChild>
                                    <w:div w:id="985087821">
                                      <w:marLeft w:val="0"/>
                                      <w:marRight w:val="0"/>
                                      <w:marTop w:val="0"/>
                                      <w:marBottom w:val="0"/>
                                      <w:divBdr>
                                        <w:top w:val="none" w:sz="0" w:space="0" w:color="auto"/>
                                        <w:left w:val="none" w:sz="0" w:space="0" w:color="auto"/>
                                        <w:bottom w:val="none" w:sz="0" w:space="0" w:color="auto"/>
                                        <w:right w:val="none" w:sz="0" w:space="0" w:color="auto"/>
                                      </w:divBdr>
                                      <w:divsChild>
                                        <w:div w:id="782915975">
                                          <w:marLeft w:val="0"/>
                                          <w:marRight w:val="0"/>
                                          <w:marTop w:val="0"/>
                                          <w:marBottom w:val="0"/>
                                          <w:divBdr>
                                            <w:top w:val="none" w:sz="0" w:space="0" w:color="auto"/>
                                            <w:left w:val="none" w:sz="0" w:space="0" w:color="auto"/>
                                            <w:bottom w:val="none" w:sz="0" w:space="0" w:color="auto"/>
                                            <w:right w:val="none" w:sz="0" w:space="0" w:color="auto"/>
                                          </w:divBdr>
                                          <w:divsChild>
                                            <w:div w:id="683946409">
                                              <w:marLeft w:val="0"/>
                                              <w:marRight w:val="0"/>
                                              <w:marTop w:val="0"/>
                                              <w:marBottom w:val="0"/>
                                              <w:divBdr>
                                                <w:top w:val="none" w:sz="0" w:space="0" w:color="auto"/>
                                                <w:left w:val="none" w:sz="0" w:space="0" w:color="auto"/>
                                                <w:bottom w:val="none" w:sz="0" w:space="0" w:color="auto"/>
                                                <w:right w:val="none" w:sz="0" w:space="0" w:color="auto"/>
                                              </w:divBdr>
                                              <w:divsChild>
                                                <w:div w:id="7445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68041">
      <w:bodyDiv w:val="1"/>
      <w:marLeft w:val="0"/>
      <w:marRight w:val="0"/>
      <w:marTop w:val="0"/>
      <w:marBottom w:val="0"/>
      <w:divBdr>
        <w:top w:val="none" w:sz="0" w:space="0" w:color="auto"/>
        <w:left w:val="none" w:sz="0" w:space="0" w:color="auto"/>
        <w:bottom w:val="none" w:sz="0" w:space="0" w:color="auto"/>
        <w:right w:val="none" w:sz="0" w:space="0" w:color="auto"/>
      </w:divBdr>
      <w:divsChild>
        <w:div w:id="1209613358">
          <w:marLeft w:val="0"/>
          <w:marRight w:val="0"/>
          <w:marTop w:val="0"/>
          <w:marBottom w:val="1200"/>
          <w:divBdr>
            <w:top w:val="none" w:sz="0" w:space="0" w:color="auto"/>
            <w:left w:val="none" w:sz="0" w:space="0" w:color="auto"/>
            <w:bottom w:val="none" w:sz="0" w:space="0" w:color="auto"/>
            <w:right w:val="none" w:sz="0" w:space="0" w:color="auto"/>
          </w:divBdr>
          <w:divsChild>
            <w:div w:id="1687899970">
              <w:marLeft w:val="0"/>
              <w:marRight w:val="0"/>
              <w:marTop w:val="0"/>
              <w:marBottom w:val="0"/>
              <w:divBdr>
                <w:top w:val="none" w:sz="0" w:space="0" w:color="auto"/>
                <w:left w:val="none" w:sz="0" w:space="0" w:color="auto"/>
                <w:bottom w:val="none" w:sz="0" w:space="0" w:color="auto"/>
                <w:right w:val="none" w:sz="0" w:space="0" w:color="auto"/>
              </w:divBdr>
              <w:divsChild>
                <w:div w:id="1580825578">
                  <w:marLeft w:val="0"/>
                  <w:marRight w:val="0"/>
                  <w:marTop w:val="0"/>
                  <w:marBottom w:val="0"/>
                  <w:divBdr>
                    <w:top w:val="none" w:sz="0" w:space="0" w:color="auto"/>
                    <w:left w:val="none" w:sz="0" w:space="0" w:color="auto"/>
                    <w:bottom w:val="none" w:sz="0" w:space="0" w:color="auto"/>
                    <w:right w:val="none" w:sz="0" w:space="0" w:color="auto"/>
                  </w:divBdr>
                  <w:divsChild>
                    <w:div w:id="211425901">
                      <w:marLeft w:val="0"/>
                      <w:marRight w:val="0"/>
                      <w:marTop w:val="0"/>
                      <w:marBottom w:val="0"/>
                      <w:divBdr>
                        <w:top w:val="none" w:sz="0" w:space="0" w:color="auto"/>
                        <w:left w:val="none" w:sz="0" w:space="0" w:color="auto"/>
                        <w:bottom w:val="none" w:sz="0" w:space="0" w:color="auto"/>
                        <w:right w:val="none" w:sz="0" w:space="0" w:color="auto"/>
                      </w:divBdr>
                      <w:divsChild>
                        <w:div w:id="220144246">
                          <w:marLeft w:val="0"/>
                          <w:marRight w:val="0"/>
                          <w:marTop w:val="0"/>
                          <w:marBottom w:val="0"/>
                          <w:divBdr>
                            <w:top w:val="none" w:sz="0" w:space="0" w:color="auto"/>
                            <w:left w:val="none" w:sz="0" w:space="0" w:color="auto"/>
                            <w:bottom w:val="none" w:sz="0" w:space="0" w:color="auto"/>
                            <w:right w:val="none" w:sz="0" w:space="0" w:color="auto"/>
                          </w:divBdr>
                          <w:divsChild>
                            <w:div w:id="335810191">
                              <w:marLeft w:val="0"/>
                              <w:marRight w:val="0"/>
                              <w:marTop w:val="0"/>
                              <w:marBottom w:val="0"/>
                              <w:divBdr>
                                <w:top w:val="none" w:sz="0" w:space="0" w:color="auto"/>
                                <w:left w:val="none" w:sz="0" w:space="0" w:color="auto"/>
                                <w:bottom w:val="none" w:sz="0" w:space="0" w:color="auto"/>
                                <w:right w:val="none" w:sz="0" w:space="0" w:color="auto"/>
                              </w:divBdr>
                              <w:divsChild>
                                <w:div w:id="1321809280">
                                  <w:marLeft w:val="0"/>
                                  <w:marRight w:val="0"/>
                                  <w:marTop w:val="0"/>
                                  <w:marBottom w:val="0"/>
                                  <w:divBdr>
                                    <w:top w:val="none" w:sz="0" w:space="0" w:color="auto"/>
                                    <w:left w:val="none" w:sz="0" w:space="0" w:color="auto"/>
                                    <w:bottom w:val="none" w:sz="0" w:space="0" w:color="auto"/>
                                    <w:right w:val="none" w:sz="0" w:space="0" w:color="auto"/>
                                  </w:divBdr>
                                  <w:divsChild>
                                    <w:div w:id="85080080">
                                      <w:marLeft w:val="0"/>
                                      <w:marRight w:val="0"/>
                                      <w:marTop w:val="0"/>
                                      <w:marBottom w:val="0"/>
                                      <w:divBdr>
                                        <w:top w:val="none" w:sz="0" w:space="0" w:color="auto"/>
                                        <w:left w:val="none" w:sz="0" w:space="0" w:color="auto"/>
                                        <w:bottom w:val="none" w:sz="0" w:space="0" w:color="auto"/>
                                        <w:right w:val="none" w:sz="0" w:space="0" w:color="auto"/>
                                      </w:divBdr>
                                      <w:divsChild>
                                        <w:div w:id="1877035373">
                                          <w:marLeft w:val="0"/>
                                          <w:marRight w:val="0"/>
                                          <w:marTop w:val="0"/>
                                          <w:marBottom w:val="0"/>
                                          <w:divBdr>
                                            <w:top w:val="none" w:sz="0" w:space="0" w:color="auto"/>
                                            <w:left w:val="none" w:sz="0" w:space="0" w:color="auto"/>
                                            <w:bottom w:val="none" w:sz="0" w:space="0" w:color="auto"/>
                                            <w:right w:val="none" w:sz="0" w:space="0" w:color="auto"/>
                                          </w:divBdr>
                                          <w:divsChild>
                                            <w:div w:id="180705909">
                                              <w:marLeft w:val="0"/>
                                              <w:marRight w:val="0"/>
                                              <w:marTop w:val="0"/>
                                              <w:marBottom w:val="0"/>
                                              <w:divBdr>
                                                <w:top w:val="none" w:sz="0" w:space="0" w:color="auto"/>
                                                <w:left w:val="none" w:sz="0" w:space="0" w:color="auto"/>
                                                <w:bottom w:val="none" w:sz="0" w:space="0" w:color="auto"/>
                                                <w:right w:val="none" w:sz="0" w:space="0" w:color="auto"/>
                                              </w:divBdr>
                                              <w:divsChild>
                                                <w:div w:id="8484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727558">
      <w:bodyDiv w:val="1"/>
      <w:marLeft w:val="0"/>
      <w:marRight w:val="0"/>
      <w:marTop w:val="0"/>
      <w:marBottom w:val="0"/>
      <w:divBdr>
        <w:top w:val="none" w:sz="0" w:space="0" w:color="auto"/>
        <w:left w:val="none" w:sz="0" w:space="0" w:color="auto"/>
        <w:bottom w:val="none" w:sz="0" w:space="0" w:color="auto"/>
        <w:right w:val="none" w:sz="0" w:space="0" w:color="auto"/>
      </w:divBdr>
      <w:divsChild>
        <w:div w:id="1327979008">
          <w:marLeft w:val="0"/>
          <w:marRight w:val="0"/>
          <w:marTop w:val="0"/>
          <w:marBottom w:val="1200"/>
          <w:divBdr>
            <w:top w:val="none" w:sz="0" w:space="0" w:color="auto"/>
            <w:left w:val="none" w:sz="0" w:space="0" w:color="auto"/>
            <w:bottom w:val="none" w:sz="0" w:space="0" w:color="auto"/>
            <w:right w:val="none" w:sz="0" w:space="0" w:color="auto"/>
          </w:divBdr>
          <w:divsChild>
            <w:div w:id="270747465">
              <w:marLeft w:val="0"/>
              <w:marRight w:val="0"/>
              <w:marTop w:val="0"/>
              <w:marBottom w:val="0"/>
              <w:divBdr>
                <w:top w:val="none" w:sz="0" w:space="0" w:color="auto"/>
                <w:left w:val="none" w:sz="0" w:space="0" w:color="auto"/>
                <w:bottom w:val="none" w:sz="0" w:space="0" w:color="auto"/>
                <w:right w:val="none" w:sz="0" w:space="0" w:color="auto"/>
              </w:divBdr>
              <w:divsChild>
                <w:div w:id="864174869">
                  <w:marLeft w:val="0"/>
                  <w:marRight w:val="0"/>
                  <w:marTop w:val="0"/>
                  <w:marBottom w:val="0"/>
                  <w:divBdr>
                    <w:top w:val="none" w:sz="0" w:space="0" w:color="auto"/>
                    <w:left w:val="none" w:sz="0" w:space="0" w:color="auto"/>
                    <w:bottom w:val="none" w:sz="0" w:space="0" w:color="auto"/>
                    <w:right w:val="none" w:sz="0" w:space="0" w:color="auto"/>
                  </w:divBdr>
                  <w:divsChild>
                    <w:div w:id="80219909">
                      <w:marLeft w:val="0"/>
                      <w:marRight w:val="0"/>
                      <w:marTop w:val="0"/>
                      <w:marBottom w:val="0"/>
                      <w:divBdr>
                        <w:top w:val="none" w:sz="0" w:space="0" w:color="auto"/>
                        <w:left w:val="none" w:sz="0" w:space="0" w:color="auto"/>
                        <w:bottom w:val="none" w:sz="0" w:space="0" w:color="auto"/>
                        <w:right w:val="none" w:sz="0" w:space="0" w:color="auto"/>
                      </w:divBdr>
                      <w:divsChild>
                        <w:div w:id="1692299222">
                          <w:marLeft w:val="0"/>
                          <w:marRight w:val="0"/>
                          <w:marTop w:val="0"/>
                          <w:marBottom w:val="0"/>
                          <w:divBdr>
                            <w:top w:val="none" w:sz="0" w:space="0" w:color="auto"/>
                            <w:left w:val="none" w:sz="0" w:space="0" w:color="auto"/>
                            <w:bottom w:val="none" w:sz="0" w:space="0" w:color="auto"/>
                            <w:right w:val="none" w:sz="0" w:space="0" w:color="auto"/>
                          </w:divBdr>
                          <w:divsChild>
                            <w:div w:id="741294247">
                              <w:marLeft w:val="0"/>
                              <w:marRight w:val="0"/>
                              <w:marTop w:val="0"/>
                              <w:marBottom w:val="0"/>
                              <w:divBdr>
                                <w:top w:val="none" w:sz="0" w:space="0" w:color="auto"/>
                                <w:left w:val="none" w:sz="0" w:space="0" w:color="auto"/>
                                <w:bottom w:val="none" w:sz="0" w:space="0" w:color="auto"/>
                                <w:right w:val="none" w:sz="0" w:space="0" w:color="auto"/>
                              </w:divBdr>
                              <w:divsChild>
                                <w:div w:id="527529273">
                                  <w:marLeft w:val="0"/>
                                  <w:marRight w:val="0"/>
                                  <w:marTop w:val="0"/>
                                  <w:marBottom w:val="0"/>
                                  <w:divBdr>
                                    <w:top w:val="none" w:sz="0" w:space="0" w:color="auto"/>
                                    <w:left w:val="none" w:sz="0" w:space="0" w:color="auto"/>
                                    <w:bottom w:val="none" w:sz="0" w:space="0" w:color="auto"/>
                                    <w:right w:val="none" w:sz="0" w:space="0" w:color="auto"/>
                                  </w:divBdr>
                                  <w:divsChild>
                                    <w:div w:id="811869194">
                                      <w:marLeft w:val="0"/>
                                      <w:marRight w:val="0"/>
                                      <w:marTop w:val="0"/>
                                      <w:marBottom w:val="0"/>
                                      <w:divBdr>
                                        <w:top w:val="none" w:sz="0" w:space="0" w:color="auto"/>
                                        <w:left w:val="none" w:sz="0" w:space="0" w:color="auto"/>
                                        <w:bottom w:val="none" w:sz="0" w:space="0" w:color="auto"/>
                                        <w:right w:val="none" w:sz="0" w:space="0" w:color="auto"/>
                                      </w:divBdr>
                                      <w:divsChild>
                                        <w:div w:id="2174090">
                                          <w:marLeft w:val="0"/>
                                          <w:marRight w:val="0"/>
                                          <w:marTop w:val="0"/>
                                          <w:marBottom w:val="0"/>
                                          <w:divBdr>
                                            <w:top w:val="none" w:sz="0" w:space="0" w:color="auto"/>
                                            <w:left w:val="none" w:sz="0" w:space="0" w:color="auto"/>
                                            <w:bottom w:val="none" w:sz="0" w:space="0" w:color="auto"/>
                                            <w:right w:val="none" w:sz="0" w:space="0" w:color="auto"/>
                                          </w:divBdr>
                                          <w:divsChild>
                                            <w:div w:id="1725831296">
                                              <w:marLeft w:val="0"/>
                                              <w:marRight w:val="0"/>
                                              <w:marTop w:val="0"/>
                                              <w:marBottom w:val="0"/>
                                              <w:divBdr>
                                                <w:top w:val="none" w:sz="0" w:space="0" w:color="auto"/>
                                                <w:left w:val="none" w:sz="0" w:space="0" w:color="auto"/>
                                                <w:bottom w:val="none" w:sz="0" w:space="0" w:color="auto"/>
                                                <w:right w:val="none" w:sz="0" w:space="0" w:color="auto"/>
                                              </w:divBdr>
                                              <w:divsChild>
                                                <w:div w:id="12014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795602">
      <w:bodyDiv w:val="1"/>
      <w:marLeft w:val="0"/>
      <w:marRight w:val="0"/>
      <w:marTop w:val="0"/>
      <w:marBottom w:val="0"/>
      <w:divBdr>
        <w:top w:val="none" w:sz="0" w:space="0" w:color="auto"/>
        <w:left w:val="none" w:sz="0" w:space="0" w:color="auto"/>
        <w:bottom w:val="none" w:sz="0" w:space="0" w:color="auto"/>
        <w:right w:val="none" w:sz="0" w:space="0" w:color="auto"/>
      </w:divBdr>
      <w:divsChild>
        <w:div w:id="103307523">
          <w:marLeft w:val="0"/>
          <w:marRight w:val="0"/>
          <w:marTop w:val="0"/>
          <w:marBottom w:val="1200"/>
          <w:divBdr>
            <w:top w:val="none" w:sz="0" w:space="0" w:color="auto"/>
            <w:left w:val="none" w:sz="0" w:space="0" w:color="auto"/>
            <w:bottom w:val="none" w:sz="0" w:space="0" w:color="auto"/>
            <w:right w:val="none" w:sz="0" w:space="0" w:color="auto"/>
          </w:divBdr>
          <w:divsChild>
            <w:div w:id="126825089">
              <w:marLeft w:val="0"/>
              <w:marRight w:val="0"/>
              <w:marTop w:val="0"/>
              <w:marBottom w:val="0"/>
              <w:divBdr>
                <w:top w:val="none" w:sz="0" w:space="0" w:color="auto"/>
                <w:left w:val="none" w:sz="0" w:space="0" w:color="auto"/>
                <w:bottom w:val="none" w:sz="0" w:space="0" w:color="auto"/>
                <w:right w:val="none" w:sz="0" w:space="0" w:color="auto"/>
              </w:divBdr>
              <w:divsChild>
                <w:div w:id="183130745">
                  <w:marLeft w:val="0"/>
                  <w:marRight w:val="0"/>
                  <w:marTop w:val="0"/>
                  <w:marBottom w:val="0"/>
                  <w:divBdr>
                    <w:top w:val="none" w:sz="0" w:space="0" w:color="auto"/>
                    <w:left w:val="none" w:sz="0" w:space="0" w:color="auto"/>
                    <w:bottom w:val="none" w:sz="0" w:space="0" w:color="auto"/>
                    <w:right w:val="none" w:sz="0" w:space="0" w:color="auto"/>
                  </w:divBdr>
                  <w:divsChild>
                    <w:div w:id="934021985">
                      <w:marLeft w:val="0"/>
                      <w:marRight w:val="0"/>
                      <w:marTop w:val="0"/>
                      <w:marBottom w:val="0"/>
                      <w:divBdr>
                        <w:top w:val="none" w:sz="0" w:space="0" w:color="auto"/>
                        <w:left w:val="none" w:sz="0" w:space="0" w:color="auto"/>
                        <w:bottom w:val="none" w:sz="0" w:space="0" w:color="auto"/>
                        <w:right w:val="none" w:sz="0" w:space="0" w:color="auto"/>
                      </w:divBdr>
                      <w:divsChild>
                        <w:div w:id="1117142098">
                          <w:marLeft w:val="0"/>
                          <w:marRight w:val="0"/>
                          <w:marTop w:val="0"/>
                          <w:marBottom w:val="0"/>
                          <w:divBdr>
                            <w:top w:val="none" w:sz="0" w:space="0" w:color="auto"/>
                            <w:left w:val="none" w:sz="0" w:space="0" w:color="auto"/>
                            <w:bottom w:val="none" w:sz="0" w:space="0" w:color="auto"/>
                            <w:right w:val="none" w:sz="0" w:space="0" w:color="auto"/>
                          </w:divBdr>
                          <w:divsChild>
                            <w:div w:id="1786076575">
                              <w:marLeft w:val="0"/>
                              <w:marRight w:val="0"/>
                              <w:marTop w:val="0"/>
                              <w:marBottom w:val="0"/>
                              <w:divBdr>
                                <w:top w:val="none" w:sz="0" w:space="0" w:color="auto"/>
                                <w:left w:val="none" w:sz="0" w:space="0" w:color="auto"/>
                                <w:bottom w:val="none" w:sz="0" w:space="0" w:color="auto"/>
                                <w:right w:val="none" w:sz="0" w:space="0" w:color="auto"/>
                              </w:divBdr>
                              <w:divsChild>
                                <w:div w:id="66540436">
                                  <w:marLeft w:val="0"/>
                                  <w:marRight w:val="0"/>
                                  <w:marTop w:val="0"/>
                                  <w:marBottom w:val="0"/>
                                  <w:divBdr>
                                    <w:top w:val="none" w:sz="0" w:space="0" w:color="auto"/>
                                    <w:left w:val="none" w:sz="0" w:space="0" w:color="auto"/>
                                    <w:bottom w:val="none" w:sz="0" w:space="0" w:color="auto"/>
                                    <w:right w:val="none" w:sz="0" w:space="0" w:color="auto"/>
                                  </w:divBdr>
                                  <w:divsChild>
                                    <w:div w:id="2129885219">
                                      <w:marLeft w:val="0"/>
                                      <w:marRight w:val="0"/>
                                      <w:marTop w:val="0"/>
                                      <w:marBottom w:val="0"/>
                                      <w:divBdr>
                                        <w:top w:val="none" w:sz="0" w:space="0" w:color="auto"/>
                                        <w:left w:val="none" w:sz="0" w:space="0" w:color="auto"/>
                                        <w:bottom w:val="none" w:sz="0" w:space="0" w:color="auto"/>
                                        <w:right w:val="none" w:sz="0" w:space="0" w:color="auto"/>
                                      </w:divBdr>
                                      <w:divsChild>
                                        <w:div w:id="354769526">
                                          <w:marLeft w:val="0"/>
                                          <w:marRight w:val="0"/>
                                          <w:marTop w:val="0"/>
                                          <w:marBottom w:val="0"/>
                                          <w:divBdr>
                                            <w:top w:val="none" w:sz="0" w:space="0" w:color="auto"/>
                                            <w:left w:val="none" w:sz="0" w:space="0" w:color="auto"/>
                                            <w:bottom w:val="none" w:sz="0" w:space="0" w:color="auto"/>
                                            <w:right w:val="none" w:sz="0" w:space="0" w:color="auto"/>
                                          </w:divBdr>
                                          <w:divsChild>
                                            <w:div w:id="525873476">
                                              <w:marLeft w:val="0"/>
                                              <w:marRight w:val="0"/>
                                              <w:marTop w:val="0"/>
                                              <w:marBottom w:val="0"/>
                                              <w:divBdr>
                                                <w:top w:val="none" w:sz="0" w:space="0" w:color="auto"/>
                                                <w:left w:val="none" w:sz="0" w:space="0" w:color="auto"/>
                                                <w:bottom w:val="none" w:sz="0" w:space="0" w:color="auto"/>
                                                <w:right w:val="none" w:sz="0" w:space="0" w:color="auto"/>
                                              </w:divBdr>
                                              <w:divsChild>
                                                <w:div w:id="18771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676273273">
          <w:marLeft w:val="0"/>
          <w:marRight w:val="0"/>
          <w:marTop w:val="0"/>
          <w:marBottom w:val="1200"/>
          <w:divBdr>
            <w:top w:val="none" w:sz="0" w:space="0" w:color="auto"/>
            <w:left w:val="none" w:sz="0" w:space="0" w:color="auto"/>
            <w:bottom w:val="none" w:sz="0" w:space="0" w:color="auto"/>
            <w:right w:val="none" w:sz="0" w:space="0" w:color="auto"/>
          </w:divBdr>
          <w:divsChild>
            <w:div w:id="980383446">
              <w:marLeft w:val="0"/>
              <w:marRight w:val="0"/>
              <w:marTop w:val="0"/>
              <w:marBottom w:val="0"/>
              <w:divBdr>
                <w:top w:val="none" w:sz="0" w:space="0" w:color="auto"/>
                <w:left w:val="none" w:sz="0" w:space="0" w:color="auto"/>
                <w:bottom w:val="none" w:sz="0" w:space="0" w:color="auto"/>
                <w:right w:val="none" w:sz="0" w:space="0" w:color="auto"/>
              </w:divBdr>
              <w:divsChild>
                <w:div w:id="2109424840">
                  <w:marLeft w:val="0"/>
                  <w:marRight w:val="0"/>
                  <w:marTop w:val="0"/>
                  <w:marBottom w:val="0"/>
                  <w:divBdr>
                    <w:top w:val="none" w:sz="0" w:space="0" w:color="auto"/>
                    <w:left w:val="none" w:sz="0" w:space="0" w:color="auto"/>
                    <w:bottom w:val="none" w:sz="0" w:space="0" w:color="auto"/>
                    <w:right w:val="none" w:sz="0" w:space="0" w:color="auto"/>
                  </w:divBdr>
                  <w:divsChild>
                    <w:div w:id="1828355367">
                      <w:marLeft w:val="0"/>
                      <w:marRight w:val="0"/>
                      <w:marTop w:val="0"/>
                      <w:marBottom w:val="0"/>
                      <w:divBdr>
                        <w:top w:val="none" w:sz="0" w:space="0" w:color="auto"/>
                        <w:left w:val="none" w:sz="0" w:space="0" w:color="auto"/>
                        <w:bottom w:val="none" w:sz="0" w:space="0" w:color="auto"/>
                        <w:right w:val="none" w:sz="0" w:space="0" w:color="auto"/>
                      </w:divBdr>
                      <w:divsChild>
                        <w:div w:id="2109496246">
                          <w:marLeft w:val="0"/>
                          <w:marRight w:val="0"/>
                          <w:marTop w:val="0"/>
                          <w:marBottom w:val="0"/>
                          <w:divBdr>
                            <w:top w:val="none" w:sz="0" w:space="0" w:color="auto"/>
                            <w:left w:val="none" w:sz="0" w:space="0" w:color="auto"/>
                            <w:bottom w:val="none" w:sz="0" w:space="0" w:color="auto"/>
                            <w:right w:val="none" w:sz="0" w:space="0" w:color="auto"/>
                          </w:divBdr>
                          <w:divsChild>
                            <w:div w:id="892935437">
                              <w:marLeft w:val="0"/>
                              <w:marRight w:val="0"/>
                              <w:marTop w:val="0"/>
                              <w:marBottom w:val="0"/>
                              <w:divBdr>
                                <w:top w:val="none" w:sz="0" w:space="0" w:color="auto"/>
                                <w:left w:val="none" w:sz="0" w:space="0" w:color="auto"/>
                                <w:bottom w:val="none" w:sz="0" w:space="0" w:color="auto"/>
                                <w:right w:val="none" w:sz="0" w:space="0" w:color="auto"/>
                              </w:divBdr>
                              <w:divsChild>
                                <w:div w:id="1619483105">
                                  <w:marLeft w:val="0"/>
                                  <w:marRight w:val="0"/>
                                  <w:marTop w:val="0"/>
                                  <w:marBottom w:val="0"/>
                                  <w:divBdr>
                                    <w:top w:val="none" w:sz="0" w:space="0" w:color="auto"/>
                                    <w:left w:val="none" w:sz="0" w:space="0" w:color="auto"/>
                                    <w:bottom w:val="none" w:sz="0" w:space="0" w:color="auto"/>
                                    <w:right w:val="none" w:sz="0" w:space="0" w:color="auto"/>
                                  </w:divBdr>
                                  <w:divsChild>
                                    <w:div w:id="1012297655">
                                      <w:marLeft w:val="0"/>
                                      <w:marRight w:val="0"/>
                                      <w:marTop w:val="0"/>
                                      <w:marBottom w:val="0"/>
                                      <w:divBdr>
                                        <w:top w:val="none" w:sz="0" w:space="0" w:color="auto"/>
                                        <w:left w:val="none" w:sz="0" w:space="0" w:color="auto"/>
                                        <w:bottom w:val="none" w:sz="0" w:space="0" w:color="auto"/>
                                        <w:right w:val="none" w:sz="0" w:space="0" w:color="auto"/>
                                      </w:divBdr>
                                      <w:divsChild>
                                        <w:div w:id="1599751401">
                                          <w:marLeft w:val="0"/>
                                          <w:marRight w:val="0"/>
                                          <w:marTop w:val="0"/>
                                          <w:marBottom w:val="0"/>
                                          <w:divBdr>
                                            <w:top w:val="none" w:sz="0" w:space="0" w:color="auto"/>
                                            <w:left w:val="none" w:sz="0" w:space="0" w:color="auto"/>
                                            <w:bottom w:val="none" w:sz="0" w:space="0" w:color="auto"/>
                                            <w:right w:val="none" w:sz="0" w:space="0" w:color="auto"/>
                                          </w:divBdr>
                                          <w:divsChild>
                                            <w:div w:id="2075932141">
                                              <w:marLeft w:val="0"/>
                                              <w:marRight w:val="0"/>
                                              <w:marTop w:val="0"/>
                                              <w:marBottom w:val="0"/>
                                              <w:divBdr>
                                                <w:top w:val="none" w:sz="0" w:space="0" w:color="auto"/>
                                                <w:left w:val="none" w:sz="0" w:space="0" w:color="auto"/>
                                                <w:bottom w:val="none" w:sz="0" w:space="0" w:color="auto"/>
                                                <w:right w:val="none" w:sz="0" w:space="0" w:color="auto"/>
                                              </w:divBdr>
                                              <w:divsChild>
                                                <w:div w:id="1295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614903">
      <w:bodyDiv w:val="1"/>
      <w:marLeft w:val="0"/>
      <w:marRight w:val="0"/>
      <w:marTop w:val="0"/>
      <w:marBottom w:val="0"/>
      <w:divBdr>
        <w:top w:val="none" w:sz="0" w:space="0" w:color="auto"/>
        <w:left w:val="none" w:sz="0" w:space="0" w:color="auto"/>
        <w:bottom w:val="none" w:sz="0" w:space="0" w:color="auto"/>
        <w:right w:val="none" w:sz="0" w:space="0" w:color="auto"/>
      </w:divBdr>
      <w:divsChild>
        <w:div w:id="1665475739">
          <w:marLeft w:val="0"/>
          <w:marRight w:val="0"/>
          <w:marTop w:val="0"/>
          <w:marBottom w:val="1200"/>
          <w:divBdr>
            <w:top w:val="none" w:sz="0" w:space="0" w:color="auto"/>
            <w:left w:val="none" w:sz="0" w:space="0" w:color="auto"/>
            <w:bottom w:val="none" w:sz="0" w:space="0" w:color="auto"/>
            <w:right w:val="none" w:sz="0" w:space="0" w:color="auto"/>
          </w:divBdr>
          <w:divsChild>
            <w:div w:id="203746660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976254441">
                      <w:marLeft w:val="0"/>
                      <w:marRight w:val="0"/>
                      <w:marTop w:val="0"/>
                      <w:marBottom w:val="0"/>
                      <w:divBdr>
                        <w:top w:val="none" w:sz="0" w:space="0" w:color="auto"/>
                        <w:left w:val="none" w:sz="0" w:space="0" w:color="auto"/>
                        <w:bottom w:val="none" w:sz="0" w:space="0" w:color="auto"/>
                        <w:right w:val="none" w:sz="0" w:space="0" w:color="auto"/>
                      </w:divBdr>
                      <w:divsChild>
                        <w:div w:id="318582138">
                          <w:marLeft w:val="0"/>
                          <w:marRight w:val="0"/>
                          <w:marTop w:val="0"/>
                          <w:marBottom w:val="0"/>
                          <w:divBdr>
                            <w:top w:val="none" w:sz="0" w:space="0" w:color="auto"/>
                            <w:left w:val="none" w:sz="0" w:space="0" w:color="auto"/>
                            <w:bottom w:val="none" w:sz="0" w:space="0" w:color="auto"/>
                            <w:right w:val="none" w:sz="0" w:space="0" w:color="auto"/>
                          </w:divBdr>
                          <w:divsChild>
                            <w:div w:id="1954358638">
                              <w:marLeft w:val="0"/>
                              <w:marRight w:val="0"/>
                              <w:marTop w:val="0"/>
                              <w:marBottom w:val="0"/>
                              <w:divBdr>
                                <w:top w:val="none" w:sz="0" w:space="0" w:color="auto"/>
                                <w:left w:val="none" w:sz="0" w:space="0" w:color="auto"/>
                                <w:bottom w:val="none" w:sz="0" w:space="0" w:color="auto"/>
                                <w:right w:val="none" w:sz="0" w:space="0" w:color="auto"/>
                              </w:divBdr>
                              <w:divsChild>
                                <w:div w:id="1419404198">
                                  <w:marLeft w:val="0"/>
                                  <w:marRight w:val="0"/>
                                  <w:marTop w:val="0"/>
                                  <w:marBottom w:val="0"/>
                                  <w:divBdr>
                                    <w:top w:val="none" w:sz="0" w:space="0" w:color="auto"/>
                                    <w:left w:val="none" w:sz="0" w:space="0" w:color="auto"/>
                                    <w:bottom w:val="none" w:sz="0" w:space="0" w:color="auto"/>
                                    <w:right w:val="none" w:sz="0" w:space="0" w:color="auto"/>
                                  </w:divBdr>
                                  <w:divsChild>
                                    <w:div w:id="213976680">
                                      <w:marLeft w:val="0"/>
                                      <w:marRight w:val="0"/>
                                      <w:marTop w:val="0"/>
                                      <w:marBottom w:val="0"/>
                                      <w:divBdr>
                                        <w:top w:val="none" w:sz="0" w:space="0" w:color="auto"/>
                                        <w:left w:val="none" w:sz="0" w:space="0" w:color="auto"/>
                                        <w:bottom w:val="none" w:sz="0" w:space="0" w:color="auto"/>
                                        <w:right w:val="none" w:sz="0" w:space="0" w:color="auto"/>
                                      </w:divBdr>
                                      <w:divsChild>
                                        <w:div w:id="1876380871">
                                          <w:marLeft w:val="0"/>
                                          <w:marRight w:val="0"/>
                                          <w:marTop w:val="0"/>
                                          <w:marBottom w:val="0"/>
                                          <w:divBdr>
                                            <w:top w:val="none" w:sz="0" w:space="0" w:color="auto"/>
                                            <w:left w:val="none" w:sz="0" w:space="0" w:color="auto"/>
                                            <w:bottom w:val="none" w:sz="0" w:space="0" w:color="auto"/>
                                            <w:right w:val="none" w:sz="0" w:space="0" w:color="auto"/>
                                          </w:divBdr>
                                          <w:divsChild>
                                            <w:div w:id="230119436">
                                              <w:marLeft w:val="0"/>
                                              <w:marRight w:val="0"/>
                                              <w:marTop w:val="0"/>
                                              <w:marBottom w:val="0"/>
                                              <w:divBdr>
                                                <w:top w:val="none" w:sz="0" w:space="0" w:color="auto"/>
                                                <w:left w:val="none" w:sz="0" w:space="0" w:color="auto"/>
                                                <w:bottom w:val="none" w:sz="0" w:space="0" w:color="auto"/>
                                                <w:right w:val="none" w:sz="0" w:space="0" w:color="auto"/>
                                              </w:divBdr>
                                              <w:divsChild>
                                                <w:div w:id="1897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146706">
      <w:bodyDiv w:val="1"/>
      <w:marLeft w:val="0"/>
      <w:marRight w:val="0"/>
      <w:marTop w:val="0"/>
      <w:marBottom w:val="0"/>
      <w:divBdr>
        <w:top w:val="none" w:sz="0" w:space="0" w:color="auto"/>
        <w:left w:val="none" w:sz="0" w:space="0" w:color="auto"/>
        <w:bottom w:val="none" w:sz="0" w:space="0" w:color="auto"/>
        <w:right w:val="none" w:sz="0" w:space="0" w:color="auto"/>
      </w:divBdr>
      <w:divsChild>
        <w:div w:id="853883828">
          <w:marLeft w:val="0"/>
          <w:marRight w:val="0"/>
          <w:marTop w:val="0"/>
          <w:marBottom w:val="1200"/>
          <w:divBdr>
            <w:top w:val="none" w:sz="0" w:space="0" w:color="auto"/>
            <w:left w:val="none" w:sz="0" w:space="0" w:color="auto"/>
            <w:bottom w:val="none" w:sz="0" w:space="0" w:color="auto"/>
            <w:right w:val="none" w:sz="0" w:space="0" w:color="auto"/>
          </w:divBdr>
          <w:divsChild>
            <w:div w:id="1744065346">
              <w:marLeft w:val="0"/>
              <w:marRight w:val="0"/>
              <w:marTop w:val="0"/>
              <w:marBottom w:val="0"/>
              <w:divBdr>
                <w:top w:val="none" w:sz="0" w:space="0" w:color="auto"/>
                <w:left w:val="none" w:sz="0" w:space="0" w:color="auto"/>
                <w:bottom w:val="none" w:sz="0" w:space="0" w:color="auto"/>
                <w:right w:val="none" w:sz="0" w:space="0" w:color="auto"/>
              </w:divBdr>
              <w:divsChild>
                <w:div w:id="1623464517">
                  <w:marLeft w:val="0"/>
                  <w:marRight w:val="0"/>
                  <w:marTop w:val="0"/>
                  <w:marBottom w:val="0"/>
                  <w:divBdr>
                    <w:top w:val="none" w:sz="0" w:space="0" w:color="auto"/>
                    <w:left w:val="none" w:sz="0" w:space="0" w:color="auto"/>
                    <w:bottom w:val="none" w:sz="0" w:space="0" w:color="auto"/>
                    <w:right w:val="none" w:sz="0" w:space="0" w:color="auto"/>
                  </w:divBdr>
                  <w:divsChild>
                    <w:div w:id="1442454352">
                      <w:marLeft w:val="0"/>
                      <w:marRight w:val="0"/>
                      <w:marTop w:val="0"/>
                      <w:marBottom w:val="0"/>
                      <w:divBdr>
                        <w:top w:val="none" w:sz="0" w:space="0" w:color="auto"/>
                        <w:left w:val="none" w:sz="0" w:space="0" w:color="auto"/>
                        <w:bottom w:val="none" w:sz="0" w:space="0" w:color="auto"/>
                        <w:right w:val="none" w:sz="0" w:space="0" w:color="auto"/>
                      </w:divBdr>
                      <w:divsChild>
                        <w:div w:id="400176374">
                          <w:marLeft w:val="0"/>
                          <w:marRight w:val="0"/>
                          <w:marTop w:val="0"/>
                          <w:marBottom w:val="0"/>
                          <w:divBdr>
                            <w:top w:val="none" w:sz="0" w:space="0" w:color="auto"/>
                            <w:left w:val="none" w:sz="0" w:space="0" w:color="auto"/>
                            <w:bottom w:val="none" w:sz="0" w:space="0" w:color="auto"/>
                            <w:right w:val="none" w:sz="0" w:space="0" w:color="auto"/>
                          </w:divBdr>
                          <w:divsChild>
                            <w:div w:id="750349470">
                              <w:marLeft w:val="0"/>
                              <w:marRight w:val="0"/>
                              <w:marTop w:val="0"/>
                              <w:marBottom w:val="0"/>
                              <w:divBdr>
                                <w:top w:val="none" w:sz="0" w:space="0" w:color="auto"/>
                                <w:left w:val="none" w:sz="0" w:space="0" w:color="auto"/>
                                <w:bottom w:val="none" w:sz="0" w:space="0" w:color="auto"/>
                                <w:right w:val="none" w:sz="0" w:space="0" w:color="auto"/>
                              </w:divBdr>
                              <w:divsChild>
                                <w:div w:id="563682307">
                                  <w:marLeft w:val="0"/>
                                  <w:marRight w:val="0"/>
                                  <w:marTop w:val="0"/>
                                  <w:marBottom w:val="0"/>
                                  <w:divBdr>
                                    <w:top w:val="none" w:sz="0" w:space="0" w:color="auto"/>
                                    <w:left w:val="none" w:sz="0" w:space="0" w:color="auto"/>
                                    <w:bottom w:val="none" w:sz="0" w:space="0" w:color="auto"/>
                                    <w:right w:val="none" w:sz="0" w:space="0" w:color="auto"/>
                                  </w:divBdr>
                                  <w:divsChild>
                                    <w:div w:id="497305462">
                                      <w:marLeft w:val="0"/>
                                      <w:marRight w:val="0"/>
                                      <w:marTop w:val="0"/>
                                      <w:marBottom w:val="0"/>
                                      <w:divBdr>
                                        <w:top w:val="none" w:sz="0" w:space="0" w:color="auto"/>
                                        <w:left w:val="none" w:sz="0" w:space="0" w:color="auto"/>
                                        <w:bottom w:val="none" w:sz="0" w:space="0" w:color="auto"/>
                                        <w:right w:val="none" w:sz="0" w:space="0" w:color="auto"/>
                                      </w:divBdr>
                                      <w:divsChild>
                                        <w:div w:id="216673761">
                                          <w:marLeft w:val="0"/>
                                          <w:marRight w:val="0"/>
                                          <w:marTop w:val="0"/>
                                          <w:marBottom w:val="0"/>
                                          <w:divBdr>
                                            <w:top w:val="none" w:sz="0" w:space="0" w:color="auto"/>
                                            <w:left w:val="none" w:sz="0" w:space="0" w:color="auto"/>
                                            <w:bottom w:val="none" w:sz="0" w:space="0" w:color="auto"/>
                                            <w:right w:val="none" w:sz="0" w:space="0" w:color="auto"/>
                                          </w:divBdr>
                                          <w:divsChild>
                                            <w:div w:id="346834983">
                                              <w:marLeft w:val="0"/>
                                              <w:marRight w:val="0"/>
                                              <w:marTop w:val="0"/>
                                              <w:marBottom w:val="0"/>
                                              <w:divBdr>
                                                <w:top w:val="none" w:sz="0" w:space="0" w:color="auto"/>
                                                <w:left w:val="none" w:sz="0" w:space="0" w:color="auto"/>
                                                <w:bottom w:val="none" w:sz="0" w:space="0" w:color="auto"/>
                                                <w:right w:val="none" w:sz="0" w:space="0" w:color="auto"/>
                                              </w:divBdr>
                                              <w:divsChild>
                                                <w:div w:id="14537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006D-7BCA-4722-A771-483FDE99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3</cp:revision>
  <cp:lastPrinted>2014-04-21T18:47:00Z</cp:lastPrinted>
  <dcterms:created xsi:type="dcterms:W3CDTF">2014-10-15T15:16:00Z</dcterms:created>
  <dcterms:modified xsi:type="dcterms:W3CDTF">2014-10-15T15:16:00Z</dcterms:modified>
</cp:coreProperties>
</file>