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B1" w:rsidRDefault="00780DB1">
      <w:pPr>
        <w:pStyle w:val="Title"/>
      </w:pPr>
      <w:r>
        <w:t>Transmittal Memo</w:t>
      </w:r>
    </w:p>
    <w:p w:rsidR="00780DB1" w:rsidRDefault="00780DB1">
      <w:r>
        <w:t>The purpose of this action is to establish a pre-major in the Associate of Applied Science in Radiologic Technology</w:t>
      </w:r>
    </w:p>
    <w:p w:rsidR="00780DB1" w:rsidRDefault="00780DB1">
      <w:r>
        <w:t xml:space="preserve">This proposal has been approved by the FAC, </w:t>
      </w:r>
      <w:smartTag w:uri="urn:schemas-microsoft-com:office:smarttags" w:element="PlaceType">
        <w:r>
          <w:t>School</w:t>
        </w:r>
      </w:smartTag>
      <w:r>
        <w:t xml:space="preserve"> of </w:t>
      </w:r>
      <w:smartTag w:uri="urn:schemas-microsoft-com:office:smarttags" w:element="PlaceName">
        <w:r>
          <w:t>Speech Pathology</w:t>
        </w:r>
      </w:smartTag>
      <w:r>
        <w:t xml:space="preserve"> and Audiology and is seeking approval from the Undergraduate Council of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t>, Health and Human Services and the university’s Educational Policy Council.</w:t>
      </w:r>
    </w:p>
    <w:p w:rsidR="00780DB1" w:rsidRDefault="00780DB1"/>
    <w:p w:rsidR="00780DB1" w:rsidRDefault="00780DB1">
      <w:pPr>
        <w:rPr>
          <w:b/>
          <w:bCs/>
        </w:rPr>
      </w:pPr>
      <w:r>
        <w:tab/>
      </w:r>
      <w:r>
        <w:tab/>
      </w:r>
      <w:r>
        <w:tab/>
      </w:r>
      <w:r>
        <w:tab/>
      </w:r>
      <w:r>
        <w:tab/>
      </w:r>
      <w:r>
        <w:rPr>
          <w:b/>
          <w:bCs/>
        </w:rPr>
        <w:t>Proposal Summary</w:t>
      </w:r>
    </w:p>
    <w:p w:rsidR="00780DB1" w:rsidRDefault="00780DB1">
      <w:r>
        <w:rPr>
          <w:b/>
          <w:bCs/>
        </w:rPr>
        <w:t>Title</w:t>
      </w:r>
      <w:r>
        <w:t>:</w:t>
      </w:r>
      <w:r>
        <w:tab/>
        <w:t xml:space="preserve">Creation of a pre-major in the Associate of Applied Science in Radiologic </w:t>
      </w:r>
      <w:r>
        <w:tab/>
        <w:t xml:space="preserve">Technology </w:t>
      </w:r>
    </w:p>
    <w:p w:rsidR="00780DB1" w:rsidRDefault="00780DB1"/>
    <w:p w:rsidR="00780DB1" w:rsidRDefault="00780DB1">
      <w:r>
        <w:rPr>
          <w:b/>
          <w:bCs/>
        </w:rPr>
        <w:t>Subject Specification</w:t>
      </w:r>
      <w:r>
        <w:t xml:space="preserve">:  The intent of this proposal is for approval for a pre-major in the Associate of Applied Science Degree in Radiologic Technology (RADT). </w:t>
      </w:r>
    </w:p>
    <w:p w:rsidR="00780DB1" w:rsidRDefault="00780DB1"/>
    <w:p w:rsidR="00780DB1" w:rsidRDefault="00780DB1">
      <w:r>
        <w:rPr>
          <w:b/>
          <w:bCs/>
        </w:rPr>
        <w:t>Background and rationale</w:t>
      </w:r>
      <w:r>
        <w:t>:</w:t>
      </w:r>
    </w:p>
    <w:p w:rsidR="00780DB1" w:rsidRDefault="00780DB1">
      <w:r>
        <w:t>The program is requesting a pre-major in RADT for the following reasons:</w:t>
      </w:r>
    </w:p>
    <w:p w:rsidR="00780DB1" w:rsidRDefault="00780DB1">
      <w:pPr>
        <w:pStyle w:val="BodyTextIndent2"/>
      </w:pPr>
      <w:r>
        <w:t>1.</w:t>
      </w:r>
      <w:r>
        <w:tab/>
      </w:r>
      <w:r>
        <w:rPr>
          <w:u w:val="single"/>
        </w:rPr>
        <w:t>Tracking Purposes</w:t>
      </w:r>
    </w:p>
    <w:p w:rsidR="00780DB1" w:rsidRDefault="00780DB1">
      <w:pPr>
        <w:pStyle w:val="BodyTextIndent2"/>
        <w:ind w:firstLine="0"/>
      </w:pPr>
      <w:r>
        <w:t xml:space="preserve">Currently there is no easy method of tracking students who are interested in RADT.   The process in place today involves putting students who request information in a database that is not readily available.  By placing students in a pre-major, we might be able to estimate the quantity of students who may be applying to the programs.   In 2007, there were 115 applications submitted to the Radiologic Technology program at the </w:t>
      </w:r>
      <w:smartTag w:uri="urn:schemas-microsoft-com:office:smarttags" w:element="City">
        <w:smartTag w:uri="urn:schemas-microsoft-com:office:smarttags" w:element="place">
          <w:r>
            <w:t>Salem</w:t>
          </w:r>
        </w:smartTag>
      </w:smartTag>
      <w:r>
        <w:t xml:space="preserve"> campus.  Knowledge of this number would make the processing of applications and the scheduling of interview appointments more manageable.</w:t>
      </w:r>
    </w:p>
    <w:p w:rsidR="00780DB1" w:rsidRDefault="00780DB1">
      <w:pPr>
        <w:pStyle w:val="BodyTextIndent2"/>
        <w:ind w:firstLine="0"/>
      </w:pPr>
    </w:p>
    <w:p w:rsidR="00780DB1" w:rsidRDefault="00780DB1">
      <w:r>
        <w:t>2.</w:t>
      </w:r>
      <w:r>
        <w:tab/>
      </w:r>
      <w:r>
        <w:rPr>
          <w:u w:val="single"/>
        </w:rPr>
        <w:t>Advising Purposes</w:t>
      </w:r>
    </w:p>
    <w:p w:rsidR="00780DB1" w:rsidRDefault="00780DB1">
      <w:pPr>
        <w:pStyle w:val="BodyTextIndent3"/>
      </w:pPr>
      <w:r>
        <w:t>Most of the advising that is done in Radiologic Technology is for students who are attempting to gain entry into the program.  The pre-major status would identify students that need to be advised concerning program admission requirements.  This is especially true for students from other campuses.</w:t>
      </w:r>
    </w:p>
    <w:p w:rsidR="00780DB1" w:rsidRDefault="00780DB1">
      <w:pPr>
        <w:pStyle w:val="BodyTextIndent"/>
        <w:ind w:left="0"/>
        <w:jc w:val="both"/>
      </w:pPr>
    </w:p>
    <w:p w:rsidR="00780DB1" w:rsidRDefault="00780DB1">
      <w:pPr>
        <w:pStyle w:val="BodyTextIndent"/>
        <w:ind w:left="0"/>
        <w:jc w:val="both"/>
        <w:rPr>
          <w:u w:val="single"/>
        </w:rPr>
      </w:pPr>
      <w:r>
        <w:t>3.</w:t>
      </w:r>
      <w:r>
        <w:tab/>
      </w:r>
      <w:r>
        <w:rPr>
          <w:u w:val="single"/>
        </w:rPr>
        <w:t>Financial Aid Purposes</w:t>
      </w:r>
    </w:p>
    <w:p w:rsidR="00780DB1" w:rsidRDefault="00780DB1">
      <w:pPr>
        <w:pStyle w:val="BodyTextIndent"/>
        <w:jc w:val="both"/>
      </w:pPr>
      <w:r>
        <w:t>Currently the only degree options for those students who are pursuing the RADT degree prior to acceptance in the program are US XX Exploratory or SA AA NONE (Associate of Arts).  Transfer students who are placed into an associate degree program may be cited for academic progress through financial aid because of excessive hours attempted in pursuing a degree.  The pre-major will provide a more accurate count for campus and provide a more accurate picture for financial aid.</w:t>
      </w:r>
    </w:p>
    <w:p w:rsidR="00780DB1" w:rsidRDefault="00780DB1">
      <w:pPr>
        <w:pStyle w:val="BodyTextIndent"/>
        <w:jc w:val="both"/>
      </w:pPr>
    </w:p>
    <w:p w:rsidR="00780DB1" w:rsidRDefault="00780DB1">
      <w:pPr>
        <w:pStyle w:val="BodyTextIndent"/>
        <w:ind w:left="0"/>
        <w:jc w:val="both"/>
      </w:pPr>
      <w:r>
        <w:t xml:space="preserve">Those interested in Radiologic Technology are advised to review the admission requirements in the program’s application packet.  Students will be advised that being in the pre-major does not mean automatic acceptance into the Radiologic Technology program. Students must apply and be accepted. </w:t>
      </w:r>
    </w:p>
    <w:p w:rsidR="00780DB1" w:rsidRDefault="00780DB1" w:rsidP="00780DB1">
      <w:pPr>
        <w:pStyle w:val="BodyTextIndent"/>
        <w:ind w:left="0"/>
        <w:jc w:val="both"/>
      </w:pPr>
    </w:p>
    <w:p w:rsidR="00780DB1" w:rsidRDefault="00780DB1" w:rsidP="00780DB1">
      <w:pPr>
        <w:pStyle w:val="BodyTextIndent"/>
        <w:ind w:left="0"/>
        <w:jc w:val="both"/>
      </w:pPr>
      <w:r>
        <w:t>Students may be placed in the pre-major upon admission to the university.</w:t>
      </w:r>
    </w:p>
    <w:p w:rsidR="00780DB1" w:rsidRDefault="00780DB1" w:rsidP="00780DB1">
      <w:pPr>
        <w:pStyle w:val="BodyTextIndent"/>
        <w:ind w:left="0"/>
        <w:jc w:val="both"/>
      </w:pPr>
      <w:r>
        <w:t>The pre-major will be an administrative action and will have no effect on staffing or current offerings.</w:t>
      </w:r>
    </w:p>
    <w:p w:rsidR="00780DB1" w:rsidRDefault="00780DB1">
      <w:pPr>
        <w:pStyle w:val="BodyTextIndent"/>
        <w:ind w:left="0"/>
        <w:jc w:val="both"/>
      </w:pPr>
      <w:r>
        <w:lastRenderedPageBreak/>
        <w:t>Courses that may be taken prior to entry to the Radiologic Technology as a pre-major are:</w:t>
      </w:r>
    </w:p>
    <w:p w:rsidR="00780DB1" w:rsidRDefault="00780DB1">
      <w:pPr>
        <w:pStyle w:val="BodyTextIndent"/>
        <w:ind w:left="0"/>
        <w:jc w:val="both"/>
      </w:pPr>
    </w:p>
    <w:p w:rsidR="00780DB1" w:rsidRDefault="00780DB1" w:rsidP="00780DB1">
      <w:pPr>
        <w:pStyle w:val="BodyTextIndent"/>
        <w:numPr>
          <w:ilvl w:val="0"/>
          <w:numId w:val="2"/>
        </w:numPr>
        <w:jc w:val="both"/>
      </w:pPr>
      <w:r>
        <w:t>Developmental courses as prescribed through COMPASS testing.</w:t>
      </w:r>
    </w:p>
    <w:p w:rsidR="00780DB1" w:rsidRDefault="00780DB1" w:rsidP="00780DB1">
      <w:pPr>
        <w:pStyle w:val="BodyTextIndent"/>
        <w:numPr>
          <w:ilvl w:val="0"/>
          <w:numId w:val="2"/>
        </w:numPr>
        <w:jc w:val="both"/>
      </w:pPr>
      <w:r>
        <w:t>CHEM</w:t>
      </w:r>
      <w:r>
        <w:tab/>
        <w:t>10050</w:t>
      </w:r>
      <w:r>
        <w:tab/>
        <w:t>Fundamentals of Chemistry</w:t>
      </w:r>
    </w:p>
    <w:p w:rsidR="00780DB1" w:rsidRDefault="00780DB1" w:rsidP="00780DB1">
      <w:pPr>
        <w:pStyle w:val="BodyTextIndent"/>
        <w:numPr>
          <w:ilvl w:val="0"/>
          <w:numId w:val="2"/>
        </w:numPr>
        <w:jc w:val="both"/>
      </w:pPr>
      <w:r>
        <w:t>COMT</w:t>
      </w:r>
      <w:r>
        <w:tab/>
        <w:t xml:space="preserve">11000 </w:t>
      </w:r>
      <w:r>
        <w:tab/>
        <w:t>Introduction to Computer Systems</w:t>
      </w:r>
    </w:p>
    <w:p w:rsidR="00780DB1" w:rsidRDefault="00780DB1" w:rsidP="00780DB1">
      <w:pPr>
        <w:pStyle w:val="BodyTextIndent"/>
        <w:numPr>
          <w:ilvl w:val="0"/>
          <w:numId w:val="2"/>
        </w:numPr>
        <w:jc w:val="both"/>
      </w:pPr>
      <w:r>
        <w:t xml:space="preserve">ENG </w:t>
      </w:r>
      <w:r>
        <w:tab/>
        <w:t>11011</w:t>
      </w:r>
      <w:r>
        <w:tab/>
        <w:t>College Writing I</w:t>
      </w:r>
    </w:p>
    <w:p w:rsidR="00780DB1" w:rsidRDefault="00780DB1" w:rsidP="00780DB1">
      <w:pPr>
        <w:pStyle w:val="BodyTextIndent"/>
        <w:numPr>
          <w:ilvl w:val="0"/>
          <w:numId w:val="2"/>
        </w:numPr>
        <w:jc w:val="both"/>
      </w:pPr>
      <w:r>
        <w:t>ENG</w:t>
      </w:r>
      <w:r>
        <w:tab/>
        <w:t>21011</w:t>
      </w:r>
      <w:r>
        <w:tab/>
        <w:t>College Writing II</w:t>
      </w:r>
    </w:p>
    <w:p w:rsidR="00780DB1" w:rsidRDefault="00780DB1" w:rsidP="00780DB1">
      <w:pPr>
        <w:pStyle w:val="BodyTextIndent"/>
        <w:numPr>
          <w:ilvl w:val="0"/>
          <w:numId w:val="2"/>
        </w:numPr>
        <w:jc w:val="both"/>
      </w:pPr>
      <w:r>
        <w:t>HED</w:t>
      </w:r>
      <w:r>
        <w:tab/>
        <w:t>14020</w:t>
      </w:r>
      <w:r>
        <w:tab/>
        <w:t>Medical Terminology</w:t>
      </w:r>
    </w:p>
    <w:p w:rsidR="00780DB1" w:rsidRDefault="00780DB1" w:rsidP="00780DB1">
      <w:pPr>
        <w:pStyle w:val="BodyTextIndent"/>
        <w:numPr>
          <w:ilvl w:val="0"/>
          <w:numId w:val="2"/>
        </w:numPr>
        <w:jc w:val="both"/>
      </w:pPr>
      <w:r>
        <w:t>MATH 11009</w:t>
      </w:r>
      <w:r>
        <w:tab/>
        <w:t>Modeling Algebra or 11010 Algebra for Calculus</w:t>
      </w:r>
    </w:p>
    <w:p w:rsidR="00780DB1" w:rsidRDefault="00780DB1" w:rsidP="00780DB1">
      <w:pPr>
        <w:pStyle w:val="BodyTextIndent"/>
        <w:numPr>
          <w:ilvl w:val="0"/>
          <w:numId w:val="2"/>
        </w:numPr>
        <w:jc w:val="both"/>
      </w:pPr>
      <w:r>
        <w:t>PSYC</w:t>
      </w:r>
      <w:r>
        <w:tab/>
        <w:t>11762</w:t>
      </w:r>
      <w:r>
        <w:tab/>
        <w:t>General Psychology</w:t>
      </w:r>
    </w:p>
    <w:p w:rsidR="00780DB1" w:rsidRDefault="00780DB1" w:rsidP="00780DB1">
      <w:pPr>
        <w:pStyle w:val="BodyTextIndent"/>
        <w:numPr>
          <w:ilvl w:val="0"/>
          <w:numId w:val="2"/>
        </w:numPr>
        <w:jc w:val="both"/>
      </w:pPr>
      <w:smartTag w:uri="urn:schemas-microsoft-com:office:smarttags" w:element="country-region">
        <w:smartTag w:uri="urn:schemas-microsoft-com:office:smarttags" w:element="place">
          <w:r>
            <w:t>US</w:t>
          </w:r>
        </w:smartTag>
      </w:smartTag>
      <w:r>
        <w:t xml:space="preserve"> </w:t>
      </w:r>
      <w:r>
        <w:tab/>
        <w:t>10097</w:t>
      </w:r>
      <w:r>
        <w:tab/>
        <w:t>First Year Colloquium</w:t>
      </w:r>
    </w:p>
    <w:p w:rsidR="00780DB1" w:rsidRDefault="00780DB1">
      <w:pPr>
        <w:pStyle w:val="BodyTextIndent"/>
        <w:ind w:left="0"/>
        <w:jc w:val="both"/>
      </w:pPr>
    </w:p>
    <w:sectPr w:rsidR="00780D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254" w:rsidRDefault="00337254">
      <w:r>
        <w:separator/>
      </w:r>
    </w:p>
  </w:endnote>
  <w:endnote w:type="continuationSeparator" w:id="0">
    <w:p w:rsidR="00337254" w:rsidRDefault="00337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B1" w:rsidRDefault="00780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0DB1" w:rsidRDefault="00780D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B1" w:rsidRDefault="00780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47A5">
      <w:rPr>
        <w:rStyle w:val="PageNumber"/>
        <w:noProof/>
      </w:rPr>
      <w:t>1</w:t>
    </w:r>
    <w:r>
      <w:rPr>
        <w:rStyle w:val="PageNumber"/>
      </w:rPr>
      <w:fldChar w:fldCharType="end"/>
    </w:r>
  </w:p>
  <w:p w:rsidR="00780DB1" w:rsidRDefault="00780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254" w:rsidRDefault="00337254">
      <w:r>
        <w:separator/>
      </w:r>
    </w:p>
  </w:footnote>
  <w:footnote w:type="continuationSeparator" w:id="0">
    <w:p w:rsidR="00337254" w:rsidRDefault="00337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2F19"/>
    <w:multiLevelType w:val="hybridMultilevel"/>
    <w:tmpl w:val="ACC6DD7C"/>
    <w:lvl w:ilvl="0" w:tplc="BB4CE5DC">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C99460E"/>
    <w:multiLevelType w:val="hybridMultilevel"/>
    <w:tmpl w:val="3566D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80DB1"/>
    <w:rsid w:val="00337254"/>
    <w:rsid w:val="00780DB1"/>
    <w:rsid w:val="00EF4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jc w:val="center"/>
    </w:pPr>
  </w:style>
  <w:style w:type="paragraph" w:styleId="BodyTextIndent2">
    <w:name w:val="Body Text Indent 2"/>
    <w:basedOn w:val="Normal"/>
    <w:pPr>
      <w:ind w:left="720" w:hanging="720"/>
      <w:jc w:val="both"/>
    </w:pPr>
  </w:style>
  <w:style w:type="paragraph" w:styleId="BodyTextIndent3">
    <w:name w:val="Body Text Indent 3"/>
    <w:basedOn w:val="Normal"/>
    <w:pPr>
      <w:ind w:left="72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Kent State University</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Desktop</dc:creator>
  <cp:keywords/>
  <dc:description/>
  <cp:lastModifiedBy>End User Support Services</cp:lastModifiedBy>
  <cp:revision>2</cp:revision>
  <cp:lastPrinted>2007-09-12T17:34:00Z</cp:lastPrinted>
  <dcterms:created xsi:type="dcterms:W3CDTF">2011-03-14T17:28:00Z</dcterms:created>
  <dcterms:modified xsi:type="dcterms:W3CDTF">2011-03-14T17:28:00Z</dcterms:modified>
</cp:coreProperties>
</file>