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ED" w:rsidRDefault="00791165">
      <w:bookmarkStart w:id="0" w:name="_GoBack"/>
      <w:bookmarkEnd w:id="0"/>
      <w:r>
        <w:t>TPA Spring 2013</w:t>
      </w:r>
    </w:p>
    <w:p w:rsidR="00791165" w:rsidRDefault="00791165">
      <w:r>
        <w:t xml:space="preserve">1) Handbooks and templates can be downloaded from the </w:t>
      </w:r>
      <w:proofErr w:type="spellStart"/>
      <w:r>
        <w:t>edTPA</w:t>
      </w:r>
      <w:proofErr w:type="spellEnd"/>
      <w:r>
        <w:t xml:space="preserve"> site:</w:t>
      </w:r>
    </w:p>
    <w:p w:rsidR="00791165" w:rsidRDefault="00791165" w:rsidP="00791165">
      <w:pPr>
        <w:pStyle w:val="PlainText"/>
        <w:ind w:firstLine="720"/>
      </w:pPr>
      <w:r>
        <w:t>To access the Handbooks for your use, please follow these steps:</w:t>
      </w:r>
    </w:p>
    <w:p w:rsidR="00791165" w:rsidRDefault="00791165" w:rsidP="00791165">
      <w:pPr>
        <w:pStyle w:val="PlainText"/>
        <w:ind w:left="720"/>
      </w:pPr>
      <w:r>
        <w:t xml:space="preserve">a.    Click on the following link to access the Handbooks page of the Pearson </w:t>
      </w:r>
      <w:proofErr w:type="spellStart"/>
      <w:r>
        <w:t>edTPA</w:t>
      </w:r>
      <w:proofErr w:type="spellEnd"/>
      <w:r>
        <w:t xml:space="preserve"> website. </w:t>
      </w:r>
      <w:hyperlink r:id="rId5" w:history="1">
        <w:r>
          <w:rPr>
            <w:rStyle w:val="Hyperlink"/>
          </w:rPr>
          <w:t>https://www.edtpa.com/Handbooks/</w:t>
        </w:r>
      </w:hyperlink>
    </w:p>
    <w:p w:rsidR="00791165" w:rsidRDefault="00791165" w:rsidP="00791165">
      <w:pPr>
        <w:pStyle w:val="PlainText"/>
        <w:ind w:firstLine="720"/>
      </w:pPr>
      <w:r>
        <w:t>b.      Enter the password: assessment and click the Submit button.</w:t>
      </w:r>
    </w:p>
    <w:p w:rsidR="00791165" w:rsidRDefault="00791165" w:rsidP="00791165">
      <w:pPr>
        <w:pStyle w:val="PlainText"/>
        <w:ind w:firstLine="720"/>
      </w:pPr>
      <w:r>
        <w:t>c.      Enter your User Information, then read and click to accept the Nondisclosure Agreement.</w:t>
      </w:r>
    </w:p>
    <w:p w:rsidR="00791165" w:rsidRDefault="00791165" w:rsidP="00791165">
      <w:pPr>
        <w:pStyle w:val="PlainText"/>
        <w:ind w:firstLine="720"/>
      </w:pPr>
      <w:r>
        <w:t>d.      Download the handbooks to a secure location.</w:t>
      </w:r>
    </w:p>
    <w:p w:rsidR="00791165" w:rsidRDefault="00791165" w:rsidP="00791165">
      <w:pPr>
        <w:pStyle w:val="PlainText"/>
        <w:ind w:left="720"/>
      </w:pPr>
      <w:r>
        <w:t xml:space="preserve">If you have any questions or require assistance, please contact </w:t>
      </w:r>
      <w:hyperlink r:id="rId6" w:history="1">
        <w:r w:rsidRPr="006E362C">
          <w:rPr>
            <w:rStyle w:val="Hyperlink"/>
          </w:rPr>
          <w:t>edTPA-IHE-Support@pearson.com</w:t>
        </w:r>
      </w:hyperlink>
    </w:p>
    <w:p w:rsidR="00791165" w:rsidRDefault="00791165" w:rsidP="00791165">
      <w:pPr>
        <w:spacing w:line="240" w:lineRule="auto"/>
        <w:ind w:left="720" w:firstLine="720"/>
        <w:jc w:val="center"/>
        <w:rPr>
          <w:i/>
        </w:rPr>
      </w:pPr>
      <w:r>
        <w:rPr>
          <w:i/>
        </w:rPr>
        <w:t>When you login, at the top of the page, is a link to all of the templates.</w:t>
      </w:r>
    </w:p>
    <w:p w:rsidR="00791165" w:rsidRDefault="00791165" w:rsidP="00791165">
      <w:pPr>
        <w:spacing w:line="240" w:lineRule="auto"/>
        <w:ind w:left="720" w:firstLine="720"/>
        <w:jc w:val="center"/>
        <w:rPr>
          <w:i/>
        </w:rPr>
      </w:pPr>
      <w:r>
        <w:rPr>
          <w:i/>
        </w:rPr>
        <w:t>Save the handbooks and templates to your Learn site for students to access</w:t>
      </w:r>
      <w:r w:rsidR="001A0D0F">
        <w:rPr>
          <w:i/>
        </w:rPr>
        <w:t xml:space="preserve"> and use for </w:t>
      </w:r>
      <w:proofErr w:type="spellStart"/>
      <w:r w:rsidR="001A0D0F">
        <w:rPr>
          <w:i/>
        </w:rPr>
        <w:t>edTPA</w:t>
      </w:r>
      <w:proofErr w:type="spellEnd"/>
      <w:r w:rsidR="001A0D0F">
        <w:rPr>
          <w:i/>
        </w:rPr>
        <w:t xml:space="preserve"> completion</w:t>
      </w:r>
      <w:r>
        <w:rPr>
          <w:i/>
        </w:rPr>
        <w:t>.</w:t>
      </w:r>
    </w:p>
    <w:p w:rsidR="0005687F" w:rsidRDefault="0005687F" w:rsidP="0005687F">
      <w:pPr>
        <w:spacing w:line="240" w:lineRule="auto"/>
        <w:jc w:val="both"/>
      </w:pPr>
      <w:r>
        <w:t xml:space="preserve">2) All </w:t>
      </w:r>
      <w:proofErr w:type="spellStart"/>
      <w:r>
        <w:t>edTPA</w:t>
      </w:r>
      <w:proofErr w:type="spellEnd"/>
      <w:r>
        <w:t xml:space="preserve"> portfolios will be due 3/15 (exception for Health Ed, due 4/15).  Early childhood students chosen to participate in the validation study will submit their portfolios to Pearson by 3/13.</w:t>
      </w:r>
    </w:p>
    <w:p w:rsidR="004A5087" w:rsidRPr="0005687F" w:rsidRDefault="004A5087" w:rsidP="0005687F">
      <w:pPr>
        <w:spacing w:line="240" w:lineRule="auto"/>
        <w:jc w:val="both"/>
      </w:pPr>
      <w:r>
        <w:t>3) Video recording permission forms are in the Student Teaching handbook</w:t>
      </w:r>
      <w:r w:rsidR="001A0D0F">
        <w:t xml:space="preserve"> and on the TEC agenda for 1/11.</w:t>
      </w:r>
    </w:p>
    <w:p w:rsidR="00791165" w:rsidRDefault="001A0D0F">
      <w:r>
        <w:t>4</w:t>
      </w:r>
      <w:r w:rsidR="00791165">
        <w:t xml:space="preserve">) All </w:t>
      </w:r>
      <w:proofErr w:type="spellStart"/>
      <w:r w:rsidR="00791165">
        <w:t>edTPA</w:t>
      </w:r>
      <w:proofErr w:type="spellEnd"/>
      <w:r w:rsidR="00791165">
        <w:t xml:space="preserve"> portfolios will be scored internally by program area faculty and supervisors. Supervisors signed up on Wednesday to participate in scorer training and scoring.</w:t>
      </w:r>
    </w:p>
    <w:p w:rsidR="00791165" w:rsidRDefault="001A0D0F">
      <w:r>
        <w:t>5</w:t>
      </w:r>
      <w:r w:rsidR="00791165">
        <w:t>) Dr. Arhar will be sending each Program Coordinator a spreadsheet to help Jason and I figure out who needs to be in each Learn section of Inquiry for grading.  They will work with the Inquiry faculty to assign portfolios for grading (at least two per appropriate program faculty; the rest will go to supervisors).</w:t>
      </w:r>
    </w:p>
    <w:p w:rsidR="00791165" w:rsidRDefault="001A0D0F">
      <w:r>
        <w:t>6</w:t>
      </w:r>
      <w:r w:rsidR="0005687F">
        <w:t xml:space="preserve">) </w:t>
      </w:r>
      <w:r w:rsidR="00791165">
        <w:t>Training for internal scoring – Program Coordinators will work with their designated faculty member (receiving training through the state</w:t>
      </w:r>
      <w:r w:rsidR="0005687F">
        <w:t xml:space="preserve"> - below</w:t>
      </w:r>
      <w:r w:rsidR="00791165">
        <w:t xml:space="preserve">) to find a 3 hour time slot to train faculty and supervisors in grading the </w:t>
      </w:r>
      <w:proofErr w:type="spellStart"/>
      <w:r w:rsidR="00791165">
        <w:t>edTPA</w:t>
      </w:r>
      <w:proofErr w:type="spellEnd"/>
      <w:r w:rsidR="00791165">
        <w:t xml:space="preserve"> portfolios.  </w:t>
      </w:r>
    </w:p>
    <w:p w:rsidR="0005687F" w:rsidRDefault="0005687F">
      <w:r>
        <w:tab/>
        <w:t xml:space="preserve">ECED – Sandra </w:t>
      </w:r>
      <w:proofErr w:type="spellStart"/>
      <w:r>
        <w:t>Pech</w:t>
      </w:r>
      <w:proofErr w:type="spellEnd"/>
    </w:p>
    <w:p w:rsidR="0005687F" w:rsidRDefault="0005687F">
      <w:r>
        <w:tab/>
        <w:t>MCED – Robin Dever</w:t>
      </w:r>
    </w:p>
    <w:p w:rsidR="0005687F" w:rsidRDefault="0005687F">
      <w:r>
        <w:tab/>
        <w:t>ADED – Joanne Caniglia</w:t>
      </w:r>
    </w:p>
    <w:p w:rsidR="0005687F" w:rsidRDefault="0005687F">
      <w:r>
        <w:tab/>
        <w:t xml:space="preserve">SPED – Becky </w:t>
      </w:r>
      <w:proofErr w:type="spellStart"/>
      <w:r>
        <w:t>Morsefield</w:t>
      </w:r>
      <w:proofErr w:type="spellEnd"/>
    </w:p>
    <w:p w:rsidR="0005687F" w:rsidRDefault="0005687F">
      <w:r>
        <w:tab/>
        <w:t>HED/PE – Jen Fisette</w:t>
      </w:r>
    </w:p>
    <w:p w:rsidR="0005687F" w:rsidRDefault="0005687F">
      <w:r>
        <w:tab/>
        <w:t xml:space="preserve">ARTE/Music/Dance – Robin Van </w:t>
      </w:r>
      <w:proofErr w:type="spellStart"/>
      <w:r>
        <w:t>Zande</w:t>
      </w:r>
      <w:proofErr w:type="spellEnd"/>
    </w:p>
    <w:p w:rsidR="0005687F" w:rsidRDefault="0005687F">
      <w:r>
        <w:tab/>
        <w:t xml:space="preserve">TESOL/Foreign Language – </w:t>
      </w:r>
      <w:r w:rsidR="00E161B4">
        <w:t>Becky Chism</w:t>
      </w:r>
    </w:p>
    <w:p w:rsidR="0005687F" w:rsidRDefault="001A0D0F">
      <w:r>
        <w:lastRenderedPageBreak/>
        <w:t>7</w:t>
      </w:r>
      <w:r w:rsidR="0005687F">
        <w:t xml:space="preserve">) I will be setting up assignment portals and rubrics for each </w:t>
      </w:r>
      <w:proofErr w:type="spellStart"/>
      <w:r w:rsidR="0005687F">
        <w:t>edTPA</w:t>
      </w:r>
      <w:proofErr w:type="spellEnd"/>
      <w:r w:rsidR="0005687F">
        <w:t xml:space="preserve"> licensure area for consistency and data-retrieval.  These will be dropped into each Inquiry section of Learn by mid-February.  Please make sure that you add me to your Inquiry section (Username: </w:t>
      </w:r>
      <w:proofErr w:type="spellStart"/>
      <w:r w:rsidR="0005687F">
        <w:t>lgkrug</w:t>
      </w:r>
      <w:proofErr w:type="spellEnd"/>
      <w:r w:rsidR="0005687F">
        <w:t>) so I can make this happen (hand out on TEC website, agenda 1/11 to facilitate this process)</w:t>
      </w:r>
      <w:r w:rsidR="004A5087">
        <w:t xml:space="preserve">.  We will be using </w:t>
      </w:r>
      <w:proofErr w:type="spellStart"/>
      <w:r w:rsidR="004A5087">
        <w:t>Dropbox</w:t>
      </w:r>
      <w:proofErr w:type="spellEnd"/>
      <w:r w:rsidR="004A5087">
        <w:t xml:space="preserve"> for the video turn-in.  Brittany Ankrom is working on an info sheet for you and our students to make sure that this is easy to access and secure.</w:t>
      </w:r>
    </w:p>
    <w:p w:rsidR="0005687F" w:rsidRDefault="001A0D0F">
      <w:r>
        <w:t>8</w:t>
      </w:r>
      <w:r w:rsidR="0005687F">
        <w:t xml:space="preserve">) I will still be doing a session on Academic Language </w:t>
      </w:r>
      <w:r>
        <w:t xml:space="preserve">and using </w:t>
      </w:r>
      <w:proofErr w:type="spellStart"/>
      <w:r>
        <w:t>Dropbox</w:t>
      </w:r>
      <w:proofErr w:type="spellEnd"/>
      <w:r>
        <w:t xml:space="preserve"> </w:t>
      </w:r>
      <w:r w:rsidR="0005687F">
        <w:t>on February 8</w:t>
      </w:r>
      <w:r w:rsidR="0005687F" w:rsidRPr="0005687F">
        <w:rPr>
          <w:vertAlign w:val="superscript"/>
        </w:rPr>
        <w:t>th</w:t>
      </w:r>
      <w:r w:rsidR="0005687F">
        <w:t xml:space="preserve"> (12:30-2:00, 308D); the March and April sessions are canceled to allow time for program areas to schedule their trainings/score their portfolios.</w:t>
      </w:r>
    </w:p>
    <w:p w:rsidR="0005687F" w:rsidRDefault="001A0D0F">
      <w:r>
        <w:t>9</w:t>
      </w:r>
      <w:r w:rsidR="0005687F">
        <w:t>) I will be reserving the computer labs for “scoring parties” after spring break so that supervisors and program area faculty can come together to support each other during scoring.  If your program area would like to schedule its own “party,” let me know so I can be there to support you!</w:t>
      </w:r>
    </w:p>
    <w:sectPr w:rsidR="00056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65"/>
    <w:rsid w:val="0005687F"/>
    <w:rsid w:val="001A0D0F"/>
    <w:rsid w:val="002269C4"/>
    <w:rsid w:val="003B39ED"/>
    <w:rsid w:val="004A5087"/>
    <w:rsid w:val="00791165"/>
    <w:rsid w:val="00E1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165"/>
    <w:rPr>
      <w:color w:val="0000FF" w:themeColor="hyperlink"/>
      <w:u w:val="single"/>
    </w:rPr>
  </w:style>
  <w:style w:type="paragraph" w:styleId="PlainText">
    <w:name w:val="Plain Text"/>
    <w:basedOn w:val="Normal"/>
    <w:link w:val="PlainTextChar"/>
    <w:uiPriority w:val="99"/>
    <w:unhideWhenUsed/>
    <w:rsid w:val="0079116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9116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165"/>
    <w:rPr>
      <w:color w:val="0000FF" w:themeColor="hyperlink"/>
      <w:u w:val="single"/>
    </w:rPr>
  </w:style>
  <w:style w:type="paragraph" w:styleId="PlainText">
    <w:name w:val="Plain Text"/>
    <w:basedOn w:val="Normal"/>
    <w:link w:val="PlainTextChar"/>
    <w:uiPriority w:val="99"/>
    <w:unhideWhenUsed/>
    <w:rsid w:val="0079116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9116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TPA-IHE-Support@pearson.com" TargetMode="External"/><Relationship Id="rId5" Type="http://schemas.openxmlformats.org/officeDocument/2006/relationships/hyperlink" Target="https://www.edtpa.com/Handboo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Campus</dc:creator>
  <cp:lastModifiedBy>Kent User</cp:lastModifiedBy>
  <cp:revision>2</cp:revision>
  <dcterms:created xsi:type="dcterms:W3CDTF">2013-01-11T14:45:00Z</dcterms:created>
  <dcterms:modified xsi:type="dcterms:W3CDTF">2013-01-11T14:45:00Z</dcterms:modified>
</cp:coreProperties>
</file>