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EC7B8B" w:rsidRDefault="009F7BCA" w:rsidP="00661B95">
      <w:pPr>
        <w:jc w:val="center"/>
        <w:rPr>
          <w:b/>
          <w:sz w:val="22"/>
        </w:rPr>
      </w:pPr>
      <w:r w:rsidRPr="00EC7B8B">
        <w:rPr>
          <w:b/>
          <w:sz w:val="22"/>
        </w:rPr>
        <w:t xml:space="preserve">RESEARCH COUNCIL </w:t>
      </w:r>
    </w:p>
    <w:p w:rsidR="00661B95" w:rsidRPr="00EC7B8B" w:rsidRDefault="009F7BCA" w:rsidP="00661B95">
      <w:pPr>
        <w:jc w:val="center"/>
        <w:rPr>
          <w:b/>
          <w:sz w:val="22"/>
        </w:rPr>
      </w:pPr>
      <w:r w:rsidRPr="00EC7B8B">
        <w:rPr>
          <w:b/>
          <w:sz w:val="22"/>
        </w:rPr>
        <w:t xml:space="preserve">November </w:t>
      </w:r>
      <w:r w:rsidR="009C3B40" w:rsidRPr="00EC7B8B">
        <w:rPr>
          <w:b/>
          <w:sz w:val="22"/>
        </w:rPr>
        <w:t>22, 2010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MEMBERS ATTENDING:</w:t>
      </w:r>
      <w:r w:rsidR="0062089B" w:rsidRPr="0062089B">
        <w:rPr>
          <w:sz w:val="20"/>
          <w:szCs w:val="20"/>
        </w:rPr>
        <w:t xml:space="preserve">  Aryn Karpinski</w:t>
      </w:r>
      <w:r w:rsidR="0062089B">
        <w:rPr>
          <w:sz w:val="20"/>
          <w:szCs w:val="20"/>
        </w:rPr>
        <w:t>, FLA; Frank Sansosti, LDES; Tim Rasinski, TLC; Jim Henderson, TLC; Michelle Hoversten, Staff.</w:t>
      </w: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MEMBERS ABSENT:</w:t>
      </w:r>
      <w:r w:rsidR="0062089B">
        <w:rPr>
          <w:sz w:val="20"/>
          <w:szCs w:val="20"/>
        </w:rPr>
        <w:t xml:space="preserve">  Pam Mitchell, HS; Angie Ha, HS; Kelly Cichy, LDES</w:t>
      </w: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GUESTS:</w:t>
      </w:r>
      <w:r w:rsidR="0062089B">
        <w:rPr>
          <w:sz w:val="20"/>
          <w:szCs w:val="20"/>
        </w:rPr>
        <w:t xml:space="preserve">  None</w:t>
      </w: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62089B" w:rsidTr="00661B95">
        <w:tc>
          <w:tcPr>
            <w:tcW w:w="2178" w:type="dxa"/>
          </w:tcPr>
          <w:p w:rsidR="00661B95" w:rsidRPr="0062089B" w:rsidRDefault="00661B95" w:rsidP="00661B95">
            <w:pPr>
              <w:rPr>
                <w:b/>
                <w:sz w:val="20"/>
                <w:szCs w:val="20"/>
              </w:rPr>
            </w:pPr>
            <w:r w:rsidRPr="0062089B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62089B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62089B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62089B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62089B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62089B" w:rsidTr="00661B95">
        <w:tc>
          <w:tcPr>
            <w:tcW w:w="2178" w:type="dxa"/>
          </w:tcPr>
          <w:p w:rsidR="00661B95" w:rsidRPr="0062089B" w:rsidRDefault="009C3B40" w:rsidP="001C7F8A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Review of the previous RFP and the system for reviewing proposals</w:t>
            </w:r>
          </w:p>
        </w:tc>
        <w:tc>
          <w:tcPr>
            <w:tcW w:w="5940" w:type="dxa"/>
          </w:tcPr>
          <w:p w:rsidR="0062089B" w:rsidRDefault="00063D89" w:rsidP="002647C3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The committee r</w:t>
            </w:r>
            <w:r w:rsidR="002A7993" w:rsidRPr="0062089B">
              <w:rPr>
                <w:sz w:val="20"/>
                <w:szCs w:val="20"/>
              </w:rPr>
              <w:t>eview</w:t>
            </w:r>
            <w:r w:rsidRPr="0062089B">
              <w:rPr>
                <w:sz w:val="20"/>
                <w:szCs w:val="20"/>
              </w:rPr>
              <w:t>ed</w:t>
            </w:r>
            <w:r w:rsidR="002A7993" w:rsidRPr="0062089B">
              <w:rPr>
                <w:sz w:val="20"/>
                <w:szCs w:val="20"/>
              </w:rPr>
              <w:t xml:space="preserve"> the </w:t>
            </w:r>
            <w:r w:rsidRPr="0062089B">
              <w:rPr>
                <w:sz w:val="20"/>
                <w:szCs w:val="20"/>
              </w:rPr>
              <w:t>original</w:t>
            </w:r>
            <w:r w:rsidR="002A7993" w:rsidRPr="0062089B">
              <w:rPr>
                <w:sz w:val="20"/>
                <w:szCs w:val="20"/>
              </w:rPr>
              <w:t xml:space="preserve"> RFP for seed grant. </w:t>
            </w:r>
            <w:r w:rsidR="0062089B" w:rsidRPr="0062089B">
              <w:rPr>
                <w:sz w:val="20"/>
                <w:szCs w:val="20"/>
              </w:rPr>
              <w:t xml:space="preserve"> The gro</w:t>
            </w:r>
            <w:r w:rsidR="00920A61">
              <w:rPr>
                <w:sz w:val="20"/>
                <w:szCs w:val="20"/>
              </w:rPr>
              <w:t>up felt the evaluation criteria seem</w:t>
            </w:r>
            <w:r w:rsidR="0062089B">
              <w:rPr>
                <w:sz w:val="20"/>
                <w:szCs w:val="20"/>
              </w:rPr>
              <w:t xml:space="preserve"> to be fairly consistent, but </w:t>
            </w:r>
            <w:r w:rsidR="0062089B" w:rsidRPr="0062089B">
              <w:rPr>
                <w:sz w:val="20"/>
                <w:szCs w:val="20"/>
              </w:rPr>
              <w:t>needed to be emphas</w:t>
            </w:r>
            <w:r w:rsidR="0062089B">
              <w:rPr>
                <w:sz w:val="20"/>
                <w:szCs w:val="20"/>
              </w:rPr>
              <w:t>iz</w:t>
            </w:r>
            <w:r w:rsidR="0062089B" w:rsidRPr="0062089B">
              <w:rPr>
                <w:sz w:val="20"/>
                <w:szCs w:val="20"/>
              </w:rPr>
              <w:t xml:space="preserve">ed.  </w:t>
            </w:r>
            <w:r w:rsidR="002A6BB3" w:rsidRPr="0062089B">
              <w:rPr>
                <w:sz w:val="20"/>
                <w:szCs w:val="20"/>
              </w:rPr>
              <w:t xml:space="preserve">There was discussion regarding </w:t>
            </w:r>
            <w:r w:rsidR="0062089B">
              <w:rPr>
                <w:sz w:val="20"/>
                <w:szCs w:val="20"/>
              </w:rPr>
              <w:t xml:space="preserve">the </w:t>
            </w:r>
            <w:r w:rsidR="002A6BB3" w:rsidRPr="0062089B">
              <w:rPr>
                <w:sz w:val="20"/>
                <w:szCs w:val="20"/>
              </w:rPr>
              <w:t xml:space="preserve">evaluation of RFPs outside of the </w:t>
            </w:r>
            <w:r w:rsidR="00292E09" w:rsidRPr="0062089B">
              <w:rPr>
                <w:sz w:val="20"/>
                <w:szCs w:val="20"/>
              </w:rPr>
              <w:t>reviewer’s</w:t>
            </w:r>
            <w:r w:rsidR="002A6BB3" w:rsidRPr="0062089B">
              <w:rPr>
                <w:sz w:val="20"/>
                <w:szCs w:val="20"/>
              </w:rPr>
              <w:t xml:space="preserve"> area of expertise.  </w:t>
            </w:r>
            <w:r w:rsidR="0062089B">
              <w:rPr>
                <w:sz w:val="20"/>
                <w:szCs w:val="20"/>
              </w:rPr>
              <w:t>S</w:t>
            </w:r>
            <w:r w:rsidR="002A6BB3" w:rsidRPr="0062089B">
              <w:rPr>
                <w:sz w:val="20"/>
                <w:szCs w:val="20"/>
              </w:rPr>
              <w:t xml:space="preserve">ubmitters need to be </w:t>
            </w:r>
            <w:r w:rsidR="0062089B">
              <w:rPr>
                <w:sz w:val="20"/>
                <w:szCs w:val="20"/>
              </w:rPr>
              <w:t xml:space="preserve">made </w:t>
            </w:r>
            <w:r w:rsidR="002A6BB3" w:rsidRPr="0062089B">
              <w:rPr>
                <w:sz w:val="20"/>
                <w:szCs w:val="20"/>
              </w:rPr>
              <w:t>aware that the reviewer may be outside o</w:t>
            </w:r>
            <w:r w:rsidR="00BB32CE" w:rsidRPr="0062089B">
              <w:rPr>
                <w:sz w:val="20"/>
                <w:szCs w:val="20"/>
              </w:rPr>
              <w:t>f their field</w:t>
            </w:r>
            <w:r w:rsidR="00292E09" w:rsidRPr="0062089B">
              <w:rPr>
                <w:sz w:val="20"/>
                <w:szCs w:val="20"/>
              </w:rPr>
              <w:t xml:space="preserve"> and to accommodate for this in their proposal</w:t>
            </w:r>
            <w:r w:rsidR="00BB32CE" w:rsidRPr="0062089B">
              <w:rPr>
                <w:sz w:val="20"/>
                <w:szCs w:val="20"/>
              </w:rPr>
              <w:t xml:space="preserve">.  It was suggested that a page limit </w:t>
            </w:r>
            <w:r w:rsidR="00292E09" w:rsidRPr="0062089B">
              <w:rPr>
                <w:sz w:val="20"/>
                <w:szCs w:val="20"/>
              </w:rPr>
              <w:t xml:space="preserve">be placed </w:t>
            </w:r>
            <w:r w:rsidR="00BB32CE" w:rsidRPr="0062089B">
              <w:rPr>
                <w:sz w:val="20"/>
                <w:szCs w:val="20"/>
              </w:rPr>
              <w:t xml:space="preserve">on </w:t>
            </w:r>
            <w:r w:rsidR="00292E09" w:rsidRPr="0062089B">
              <w:rPr>
                <w:sz w:val="20"/>
                <w:szCs w:val="20"/>
              </w:rPr>
              <w:t>individual</w:t>
            </w:r>
            <w:r w:rsidR="00BB32CE" w:rsidRPr="0062089B">
              <w:rPr>
                <w:sz w:val="20"/>
                <w:szCs w:val="20"/>
              </w:rPr>
              <w:t xml:space="preserve"> sections. </w:t>
            </w:r>
            <w:r w:rsidR="004337A6" w:rsidRPr="0062089B">
              <w:rPr>
                <w:sz w:val="20"/>
                <w:szCs w:val="20"/>
              </w:rPr>
              <w:t>The committee</w:t>
            </w:r>
            <w:r w:rsidR="002A6BB3" w:rsidRPr="0062089B">
              <w:rPr>
                <w:sz w:val="20"/>
                <w:szCs w:val="20"/>
              </w:rPr>
              <w:t xml:space="preserve"> felt that the Approach and Innovation portions should be a little beefier. </w:t>
            </w:r>
            <w:r w:rsidR="0062089B">
              <w:rPr>
                <w:sz w:val="20"/>
                <w:szCs w:val="20"/>
              </w:rPr>
              <w:t xml:space="preserve"> </w:t>
            </w:r>
            <w:r w:rsidR="00BB32CE" w:rsidRPr="0062089B">
              <w:rPr>
                <w:sz w:val="20"/>
                <w:szCs w:val="20"/>
              </w:rPr>
              <w:t>I</w:t>
            </w:r>
            <w:r w:rsidR="00707750" w:rsidRPr="0062089B">
              <w:rPr>
                <w:sz w:val="20"/>
                <w:szCs w:val="20"/>
              </w:rPr>
              <w:t>t</w:t>
            </w:r>
            <w:r w:rsidR="00BB32CE" w:rsidRPr="0062089B">
              <w:rPr>
                <w:sz w:val="20"/>
                <w:szCs w:val="20"/>
              </w:rPr>
              <w:t xml:space="preserve"> was suggested that </w:t>
            </w:r>
            <w:r w:rsidR="00707750" w:rsidRPr="0062089B">
              <w:rPr>
                <w:sz w:val="20"/>
                <w:szCs w:val="20"/>
              </w:rPr>
              <w:t xml:space="preserve">the </w:t>
            </w:r>
            <w:r w:rsidR="00BB32CE" w:rsidRPr="0062089B">
              <w:rPr>
                <w:sz w:val="20"/>
                <w:szCs w:val="20"/>
              </w:rPr>
              <w:t xml:space="preserve">background </w:t>
            </w:r>
            <w:r w:rsidR="00707750" w:rsidRPr="0062089B">
              <w:rPr>
                <w:sz w:val="20"/>
                <w:szCs w:val="20"/>
              </w:rPr>
              <w:t xml:space="preserve">section </w:t>
            </w:r>
            <w:r w:rsidR="00BB32CE" w:rsidRPr="0062089B">
              <w:rPr>
                <w:sz w:val="20"/>
                <w:szCs w:val="20"/>
              </w:rPr>
              <w:t xml:space="preserve">may not be needed </w:t>
            </w:r>
            <w:r w:rsidR="00707750" w:rsidRPr="0062089B">
              <w:rPr>
                <w:sz w:val="20"/>
                <w:szCs w:val="20"/>
              </w:rPr>
              <w:t>as the submitter is required to include their v</w:t>
            </w:r>
            <w:r w:rsidR="00BB32CE" w:rsidRPr="0062089B">
              <w:rPr>
                <w:sz w:val="20"/>
                <w:szCs w:val="20"/>
              </w:rPr>
              <w:t xml:space="preserve">ita.  </w:t>
            </w:r>
            <w:r w:rsidR="00707750" w:rsidRPr="0062089B">
              <w:rPr>
                <w:sz w:val="20"/>
                <w:szCs w:val="20"/>
              </w:rPr>
              <w:t xml:space="preserve">The committee would also like the applicant to include their </w:t>
            </w:r>
            <w:r w:rsidR="00BB32CE" w:rsidRPr="0062089B">
              <w:rPr>
                <w:sz w:val="20"/>
                <w:szCs w:val="20"/>
              </w:rPr>
              <w:t>current line of research in the</w:t>
            </w:r>
            <w:r w:rsidR="0062089B">
              <w:rPr>
                <w:sz w:val="20"/>
                <w:szCs w:val="20"/>
              </w:rPr>
              <w:t>re</w:t>
            </w:r>
            <w:r w:rsidR="00BB32CE" w:rsidRPr="0062089B">
              <w:rPr>
                <w:sz w:val="20"/>
                <w:szCs w:val="20"/>
              </w:rPr>
              <w:t xml:space="preserve"> biosketch.  It should also give a good idea of how the RFP fits in with a current line of </w:t>
            </w:r>
            <w:r w:rsidR="0062089B" w:rsidRPr="0062089B">
              <w:rPr>
                <w:sz w:val="20"/>
                <w:szCs w:val="20"/>
              </w:rPr>
              <w:t>inquiry</w:t>
            </w:r>
            <w:r w:rsidR="0062089B">
              <w:rPr>
                <w:sz w:val="20"/>
                <w:szCs w:val="20"/>
              </w:rPr>
              <w:t xml:space="preserve"> or</w:t>
            </w:r>
            <w:r w:rsidR="00BB32CE" w:rsidRPr="0062089B">
              <w:rPr>
                <w:sz w:val="20"/>
                <w:szCs w:val="20"/>
              </w:rPr>
              <w:t xml:space="preserve"> further extend current line of inquiry. The </w:t>
            </w:r>
            <w:r w:rsidR="0062089B">
              <w:rPr>
                <w:sz w:val="20"/>
                <w:szCs w:val="20"/>
              </w:rPr>
              <w:t>following are the suggested page limits:</w:t>
            </w:r>
          </w:p>
          <w:p w:rsidR="0062089B" w:rsidRDefault="0062089B" w:rsidP="002647C3">
            <w:pPr>
              <w:rPr>
                <w:sz w:val="20"/>
                <w:szCs w:val="20"/>
              </w:rPr>
            </w:pPr>
          </w:p>
          <w:p w:rsidR="0062089B" w:rsidRDefault="0062089B" w:rsidP="006208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Significance</w:t>
            </w:r>
            <w:r w:rsidR="00BB32CE" w:rsidRPr="0062089B">
              <w:rPr>
                <w:sz w:val="20"/>
                <w:szCs w:val="20"/>
              </w:rPr>
              <w:t xml:space="preserve"> section (#2) should be integrated into the biosketch</w:t>
            </w:r>
            <w:r>
              <w:rPr>
                <w:sz w:val="20"/>
                <w:szCs w:val="20"/>
              </w:rPr>
              <w:t xml:space="preserve"> 1-2 pages</w:t>
            </w:r>
          </w:p>
          <w:p w:rsidR="0062089B" w:rsidRDefault="00895F5E" w:rsidP="006208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 xml:space="preserve">Approach 2-3 pages </w:t>
            </w:r>
          </w:p>
          <w:p w:rsidR="002A7993" w:rsidRPr="0062089B" w:rsidRDefault="00895F5E" w:rsidP="006208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 xml:space="preserve">Impact and Innovation statement 2-3 pages. </w:t>
            </w:r>
          </w:p>
          <w:p w:rsidR="00AA68E6" w:rsidRPr="0062089B" w:rsidRDefault="00AA68E6" w:rsidP="002647C3">
            <w:pPr>
              <w:rPr>
                <w:sz w:val="20"/>
                <w:szCs w:val="20"/>
              </w:rPr>
            </w:pPr>
          </w:p>
          <w:p w:rsidR="00AA68E6" w:rsidRPr="0062089B" w:rsidRDefault="00AA68E6" w:rsidP="002647C3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Those awarded the grants for fall</w:t>
            </w:r>
            <w:r w:rsidR="00B6635E">
              <w:rPr>
                <w:sz w:val="20"/>
                <w:szCs w:val="20"/>
              </w:rPr>
              <w:t xml:space="preserve"> semester</w:t>
            </w:r>
            <w:r w:rsidRPr="0062089B">
              <w:rPr>
                <w:sz w:val="20"/>
                <w:szCs w:val="20"/>
              </w:rPr>
              <w:t xml:space="preserve"> have agreed to have their grant put on the web.</w:t>
            </w:r>
          </w:p>
          <w:p w:rsidR="00AA68E6" w:rsidRPr="0062089B" w:rsidRDefault="00AA68E6" w:rsidP="002647C3">
            <w:pPr>
              <w:rPr>
                <w:sz w:val="20"/>
                <w:szCs w:val="20"/>
              </w:rPr>
            </w:pPr>
          </w:p>
          <w:p w:rsidR="00810CC8" w:rsidRPr="0062089B" w:rsidRDefault="00AA68E6" w:rsidP="002647C3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 xml:space="preserve">The budget &amp; biosketch would be appendices.  </w:t>
            </w:r>
            <w:r w:rsidR="00B6635E">
              <w:rPr>
                <w:sz w:val="20"/>
                <w:szCs w:val="20"/>
              </w:rPr>
              <w:t>Group</w:t>
            </w:r>
            <w:r w:rsidRPr="0062089B">
              <w:rPr>
                <w:sz w:val="20"/>
                <w:szCs w:val="20"/>
              </w:rPr>
              <w:t xml:space="preserve"> requested that perhaps the submission could </w:t>
            </w:r>
            <w:r w:rsidR="00B624AC" w:rsidRPr="0062089B">
              <w:rPr>
                <w:sz w:val="20"/>
                <w:szCs w:val="20"/>
              </w:rPr>
              <w:t xml:space="preserve">be entered as separate pages, but </w:t>
            </w:r>
            <w:r w:rsidRPr="0062089B">
              <w:rPr>
                <w:sz w:val="20"/>
                <w:szCs w:val="20"/>
              </w:rPr>
              <w:t>open up as one document</w:t>
            </w:r>
            <w:r w:rsidR="0058203B" w:rsidRPr="0062089B">
              <w:rPr>
                <w:sz w:val="20"/>
                <w:szCs w:val="20"/>
              </w:rPr>
              <w:t xml:space="preserve"> when the reviewer clicks on it</w:t>
            </w:r>
            <w:r w:rsidRPr="0062089B">
              <w:rPr>
                <w:sz w:val="20"/>
                <w:szCs w:val="20"/>
              </w:rPr>
              <w:t xml:space="preserve">.  </w:t>
            </w:r>
            <w:r w:rsidR="00B6635E">
              <w:rPr>
                <w:sz w:val="20"/>
                <w:szCs w:val="20"/>
              </w:rPr>
              <w:t xml:space="preserve">Applicant </w:t>
            </w:r>
            <w:r w:rsidR="00810CC8" w:rsidRPr="0062089B">
              <w:rPr>
                <w:sz w:val="20"/>
                <w:szCs w:val="20"/>
              </w:rPr>
              <w:t>will need to make sure that the</w:t>
            </w:r>
            <w:r w:rsidR="00B6635E">
              <w:rPr>
                <w:sz w:val="20"/>
                <w:szCs w:val="20"/>
              </w:rPr>
              <w:t>ir</w:t>
            </w:r>
            <w:r w:rsidR="00810CC8" w:rsidRPr="0062089B">
              <w:rPr>
                <w:sz w:val="20"/>
                <w:szCs w:val="20"/>
              </w:rPr>
              <w:t xml:space="preserve"> CV is updated and complete on the web.</w:t>
            </w:r>
          </w:p>
          <w:p w:rsidR="003C414C" w:rsidRPr="0062089B" w:rsidRDefault="003C414C" w:rsidP="002647C3">
            <w:pPr>
              <w:rPr>
                <w:sz w:val="20"/>
                <w:szCs w:val="20"/>
              </w:rPr>
            </w:pPr>
          </w:p>
          <w:p w:rsidR="003C414C" w:rsidRPr="0062089B" w:rsidRDefault="008C6785" w:rsidP="002647C3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It was</w:t>
            </w:r>
            <w:r w:rsidR="00B6635E">
              <w:rPr>
                <w:sz w:val="20"/>
                <w:szCs w:val="20"/>
              </w:rPr>
              <w:t xml:space="preserve"> also</w:t>
            </w:r>
            <w:r w:rsidRPr="0062089B">
              <w:rPr>
                <w:sz w:val="20"/>
                <w:szCs w:val="20"/>
              </w:rPr>
              <w:t xml:space="preserve"> shared by a member that the doctoral students were also very excited about the SEED grants. </w:t>
            </w:r>
          </w:p>
          <w:p w:rsidR="00BD1655" w:rsidRPr="0062089B" w:rsidRDefault="00BD1655" w:rsidP="002647C3">
            <w:pPr>
              <w:rPr>
                <w:sz w:val="20"/>
                <w:szCs w:val="20"/>
              </w:rPr>
            </w:pPr>
          </w:p>
          <w:p w:rsidR="00BD1655" w:rsidRPr="0062089B" w:rsidRDefault="00BD1655" w:rsidP="002647C3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EVALUATION PROCESS:</w:t>
            </w:r>
          </w:p>
          <w:p w:rsidR="00BD1655" w:rsidRPr="0062089B" w:rsidRDefault="00BD1655" w:rsidP="002647C3">
            <w:pPr>
              <w:rPr>
                <w:sz w:val="20"/>
                <w:szCs w:val="20"/>
              </w:rPr>
            </w:pPr>
          </w:p>
          <w:p w:rsidR="00BD1655" w:rsidRPr="0062089B" w:rsidRDefault="00BD1655" w:rsidP="00EC7B8B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The evaluation needs to be more in align</w:t>
            </w:r>
            <w:r w:rsidR="00B6635E">
              <w:rPr>
                <w:sz w:val="20"/>
                <w:szCs w:val="20"/>
              </w:rPr>
              <w:t>ment</w:t>
            </w:r>
            <w:r w:rsidRPr="0062089B">
              <w:rPr>
                <w:sz w:val="20"/>
                <w:szCs w:val="20"/>
              </w:rPr>
              <w:t xml:space="preserve"> with the requirements of th</w:t>
            </w:r>
            <w:r w:rsidR="002A5F8A">
              <w:rPr>
                <w:sz w:val="20"/>
                <w:szCs w:val="20"/>
              </w:rPr>
              <w:t>e RFP.</w:t>
            </w:r>
          </w:p>
        </w:tc>
        <w:tc>
          <w:tcPr>
            <w:tcW w:w="2178" w:type="dxa"/>
          </w:tcPr>
          <w:p w:rsidR="002A5F8A" w:rsidRDefault="00DF35A1" w:rsidP="00661B95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Nancy will have the review process to the group at the December meeting</w:t>
            </w: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2A5F8A" w:rsidRDefault="002A5F8A" w:rsidP="00661B95">
            <w:pPr>
              <w:rPr>
                <w:sz w:val="20"/>
                <w:szCs w:val="20"/>
              </w:rPr>
            </w:pPr>
          </w:p>
          <w:p w:rsidR="00661B95" w:rsidRPr="0062089B" w:rsidRDefault="002A5F8A" w:rsidP="00EC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Hoversten will attempt to revise the evaluation to bring it </w:t>
            </w:r>
            <w:r w:rsidRPr="0062089B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to</w:t>
            </w:r>
            <w:r w:rsidRPr="0062089B">
              <w:rPr>
                <w:sz w:val="20"/>
                <w:szCs w:val="20"/>
              </w:rPr>
              <w:t xml:space="preserve"> alignment with the components of the</w:t>
            </w:r>
            <w:r>
              <w:rPr>
                <w:sz w:val="20"/>
                <w:szCs w:val="20"/>
              </w:rPr>
              <w:t xml:space="preserve"> RFP</w:t>
            </w:r>
            <w:r w:rsidR="00EC7B8B">
              <w:rPr>
                <w:sz w:val="20"/>
                <w:szCs w:val="20"/>
              </w:rPr>
              <w:t>.</w:t>
            </w:r>
          </w:p>
        </w:tc>
      </w:tr>
      <w:tr w:rsidR="00661B95" w:rsidRPr="0062089B" w:rsidTr="00661B95">
        <w:tc>
          <w:tcPr>
            <w:tcW w:w="2178" w:type="dxa"/>
          </w:tcPr>
          <w:p w:rsidR="00661B95" w:rsidRPr="0062089B" w:rsidRDefault="009C3B40" w:rsidP="00661B95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Discussion of Dissertation Reviews/Awards</w:t>
            </w:r>
          </w:p>
        </w:tc>
        <w:tc>
          <w:tcPr>
            <w:tcW w:w="5940" w:type="dxa"/>
          </w:tcPr>
          <w:p w:rsidR="00661B95" w:rsidRPr="0062089B" w:rsidRDefault="00C9140C" w:rsidP="00FF2CCD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 xml:space="preserve">There was discussion on reinstituting </w:t>
            </w:r>
            <w:r w:rsidR="002A5F8A">
              <w:rPr>
                <w:sz w:val="20"/>
                <w:szCs w:val="20"/>
              </w:rPr>
              <w:t>the dissertation award</w:t>
            </w:r>
            <w:r w:rsidRPr="0062089B">
              <w:rPr>
                <w:sz w:val="20"/>
                <w:szCs w:val="20"/>
              </w:rPr>
              <w:t>.  Past awards will be reviewed to see what was done. N</w:t>
            </w:r>
            <w:r w:rsidR="002A5F8A">
              <w:rPr>
                <w:sz w:val="20"/>
                <w:szCs w:val="20"/>
              </w:rPr>
              <w:t>ancy</w:t>
            </w:r>
            <w:r w:rsidRPr="0062089B">
              <w:rPr>
                <w:sz w:val="20"/>
                <w:szCs w:val="20"/>
              </w:rPr>
              <w:t xml:space="preserve"> shared that the last time </w:t>
            </w:r>
            <w:r w:rsidR="002A5F8A">
              <w:rPr>
                <w:sz w:val="20"/>
                <w:szCs w:val="20"/>
              </w:rPr>
              <w:t>the awards were given</w:t>
            </w:r>
            <w:r w:rsidRPr="0062089B">
              <w:rPr>
                <w:sz w:val="20"/>
                <w:szCs w:val="20"/>
              </w:rPr>
              <w:t xml:space="preserve"> there were only 3 persons nominated.  She explained that there needs to be criteria developed in order to reinstitute this</w:t>
            </w:r>
            <w:r w:rsidR="002A5F8A">
              <w:rPr>
                <w:sz w:val="20"/>
                <w:szCs w:val="20"/>
              </w:rPr>
              <w:t xml:space="preserve"> award</w:t>
            </w:r>
            <w:r w:rsidRPr="0062089B">
              <w:rPr>
                <w:sz w:val="20"/>
                <w:szCs w:val="20"/>
              </w:rPr>
              <w:t xml:space="preserve">.  </w:t>
            </w:r>
            <w:r w:rsidR="002A5F8A">
              <w:rPr>
                <w:sz w:val="20"/>
                <w:szCs w:val="20"/>
              </w:rPr>
              <w:t>T</w:t>
            </w:r>
            <w:r w:rsidRPr="0062089B">
              <w:rPr>
                <w:sz w:val="20"/>
                <w:szCs w:val="20"/>
              </w:rPr>
              <w:t xml:space="preserve">here would need to be both qualitative and </w:t>
            </w:r>
            <w:r w:rsidRPr="0062089B">
              <w:rPr>
                <w:sz w:val="20"/>
                <w:szCs w:val="20"/>
              </w:rPr>
              <w:lastRenderedPageBreak/>
              <w:t>quantitative persons on the</w:t>
            </w:r>
            <w:r w:rsidR="002A5F8A">
              <w:rPr>
                <w:sz w:val="20"/>
                <w:szCs w:val="20"/>
              </w:rPr>
              <w:t xml:space="preserve"> review</w:t>
            </w:r>
            <w:r w:rsidRPr="0062089B">
              <w:rPr>
                <w:sz w:val="20"/>
                <w:szCs w:val="20"/>
              </w:rPr>
              <w:t xml:space="preserve"> committee.  There was discussion on whether students would be interested.  N</w:t>
            </w:r>
            <w:r w:rsidR="002A5F8A">
              <w:rPr>
                <w:sz w:val="20"/>
                <w:szCs w:val="20"/>
              </w:rPr>
              <w:t xml:space="preserve">ancy suggested students could submit a </w:t>
            </w:r>
            <w:r w:rsidRPr="0062089B">
              <w:rPr>
                <w:sz w:val="20"/>
                <w:szCs w:val="20"/>
              </w:rPr>
              <w:t>manuscript that could later be published.</w:t>
            </w:r>
            <w:r w:rsidR="00C56F9A" w:rsidRPr="0062089B">
              <w:rPr>
                <w:sz w:val="20"/>
                <w:szCs w:val="20"/>
              </w:rPr>
              <w:t xml:space="preserve"> It was suggested that another incentive might be to tie it to an invited address</w:t>
            </w:r>
            <w:r w:rsidR="002A5F8A">
              <w:rPr>
                <w:sz w:val="20"/>
                <w:szCs w:val="20"/>
              </w:rPr>
              <w:t xml:space="preserve"> to be given</w:t>
            </w:r>
            <w:r w:rsidR="00C56F9A" w:rsidRPr="0062089B">
              <w:rPr>
                <w:sz w:val="20"/>
                <w:szCs w:val="20"/>
              </w:rPr>
              <w:t>.</w:t>
            </w:r>
          </w:p>
          <w:p w:rsidR="00FF2CCD" w:rsidRPr="0062089B" w:rsidRDefault="00FF2CCD" w:rsidP="00FF2CCD">
            <w:pPr>
              <w:rPr>
                <w:sz w:val="20"/>
                <w:szCs w:val="20"/>
              </w:rPr>
            </w:pPr>
          </w:p>
          <w:p w:rsidR="00FF2CCD" w:rsidRPr="0062089B" w:rsidRDefault="00FF2CCD" w:rsidP="002A5F8A">
            <w:pPr>
              <w:rPr>
                <w:sz w:val="20"/>
                <w:szCs w:val="20"/>
              </w:rPr>
            </w:pPr>
            <w:r w:rsidRPr="0062089B">
              <w:rPr>
                <w:sz w:val="20"/>
                <w:szCs w:val="20"/>
              </w:rPr>
              <w:t>The group will consider this and a decision will be made at the next meeting.  N</w:t>
            </w:r>
            <w:r w:rsidR="002A5F8A">
              <w:rPr>
                <w:sz w:val="20"/>
                <w:szCs w:val="20"/>
              </w:rPr>
              <w:t xml:space="preserve">ancy suggested </w:t>
            </w:r>
            <w:r w:rsidRPr="0062089B">
              <w:rPr>
                <w:sz w:val="20"/>
                <w:szCs w:val="20"/>
              </w:rPr>
              <w:t>that it would be nice if it could be tied into honors week in April.</w:t>
            </w:r>
          </w:p>
        </w:tc>
        <w:tc>
          <w:tcPr>
            <w:tcW w:w="2178" w:type="dxa"/>
          </w:tcPr>
          <w:p w:rsidR="00661B95" w:rsidRPr="0062089B" w:rsidRDefault="00661B95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62089B" w:rsidRDefault="00661B95" w:rsidP="00661B95">
      <w:pPr>
        <w:rPr>
          <w:sz w:val="20"/>
          <w:szCs w:val="20"/>
        </w:rPr>
      </w:pP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The meeting was adjourned at</w:t>
      </w:r>
      <w:r w:rsidR="00DF35A1" w:rsidRPr="0062089B">
        <w:rPr>
          <w:sz w:val="20"/>
          <w:szCs w:val="20"/>
        </w:rPr>
        <w:t xml:space="preserve"> 10:</w:t>
      </w: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Next meeting:</w:t>
      </w:r>
      <w:r w:rsidR="00FF2CCD" w:rsidRPr="0062089B">
        <w:rPr>
          <w:sz w:val="20"/>
          <w:szCs w:val="20"/>
        </w:rPr>
        <w:t xml:space="preserve">  </w:t>
      </w:r>
      <w:r w:rsidR="00FF2CCD" w:rsidRPr="00EC7B8B">
        <w:rPr>
          <w:b/>
          <w:sz w:val="20"/>
          <w:szCs w:val="20"/>
          <w:u w:val="single"/>
        </w:rPr>
        <w:t>Dec. 20</w:t>
      </w:r>
      <w:r w:rsidR="00FF2CCD" w:rsidRPr="00EC7B8B">
        <w:rPr>
          <w:b/>
          <w:sz w:val="20"/>
          <w:szCs w:val="20"/>
          <w:u w:val="single"/>
          <w:vertAlign w:val="superscript"/>
        </w:rPr>
        <w:t>th</w:t>
      </w:r>
      <w:r w:rsidR="00FF2CCD" w:rsidRPr="00EC7B8B">
        <w:rPr>
          <w:b/>
          <w:sz w:val="20"/>
          <w:szCs w:val="20"/>
          <w:u w:val="single"/>
        </w:rPr>
        <w:t xml:space="preserve"> 9:30 am</w:t>
      </w:r>
      <w:r w:rsidR="00EC7B8B" w:rsidRPr="00EC7B8B">
        <w:rPr>
          <w:b/>
          <w:sz w:val="20"/>
          <w:szCs w:val="20"/>
          <w:u w:val="single"/>
        </w:rPr>
        <w:t>, WH, Rm 507M</w:t>
      </w:r>
    </w:p>
    <w:p w:rsidR="00661B95" w:rsidRPr="0062089B" w:rsidRDefault="00661B95" w:rsidP="00661B95">
      <w:pPr>
        <w:rPr>
          <w:sz w:val="20"/>
          <w:szCs w:val="20"/>
        </w:rPr>
      </w:pP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Respectfully submitted</w:t>
      </w:r>
    </w:p>
    <w:p w:rsidR="00661B95" w:rsidRPr="0062089B" w:rsidRDefault="00661B95" w:rsidP="00661B95">
      <w:pPr>
        <w:rPr>
          <w:sz w:val="20"/>
          <w:szCs w:val="20"/>
        </w:rPr>
      </w:pPr>
      <w:r w:rsidRPr="0062089B">
        <w:rPr>
          <w:sz w:val="20"/>
          <w:szCs w:val="20"/>
        </w:rPr>
        <w:t>Luci Wymer, Recorder</w:t>
      </w:r>
    </w:p>
    <w:sectPr w:rsidR="00661B95" w:rsidRPr="0062089B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9C4"/>
    <w:multiLevelType w:val="hybridMultilevel"/>
    <w:tmpl w:val="2B78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1B95"/>
    <w:rsid w:val="00000DA6"/>
    <w:rsid w:val="00063D89"/>
    <w:rsid w:val="000E54E3"/>
    <w:rsid w:val="001A16BF"/>
    <w:rsid w:val="001C1959"/>
    <w:rsid w:val="001C7F8A"/>
    <w:rsid w:val="001D22CE"/>
    <w:rsid w:val="002451BA"/>
    <w:rsid w:val="002647C3"/>
    <w:rsid w:val="00292E09"/>
    <w:rsid w:val="002A1AE4"/>
    <w:rsid w:val="002A1F4E"/>
    <w:rsid w:val="002A5F8A"/>
    <w:rsid w:val="002A6BB3"/>
    <w:rsid w:val="002A7993"/>
    <w:rsid w:val="002C03C2"/>
    <w:rsid w:val="003078BA"/>
    <w:rsid w:val="003C414C"/>
    <w:rsid w:val="003D7832"/>
    <w:rsid w:val="00423260"/>
    <w:rsid w:val="0042487D"/>
    <w:rsid w:val="004337A6"/>
    <w:rsid w:val="00445E83"/>
    <w:rsid w:val="00496824"/>
    <w:rsid w:val="004D5116"/>
    <w:rsid w:val="0058203B"/>
    <w:rsid w:val="0059197D"/>
    <w:rsid w:val="005F1A36"/>
    <w:rsid w:val="005F5025"/>
    <w:rsid w:val="0062089B"/>
    <w:rsid w:val="00661B95"/>
    <w:rsid w:val="00662F03"/>
    <w:rsid w:val="006655C2"/>
    <w:rsid w:val="006B15CD"/>
    <w:rsid w:val="006B4DC7"/>
    <w:rsid w:val="00707750"/>
    <w:rsid w:val="00762A58"/>
    <w:rsid w:val="00794FEA"/>
    <w:rsid w:val="007F2912"/>
    <w:rsid w:val="007F4537"/>
    <w:rsid w:val="00810CC8"/>
    <w:rsid w:val="00824167"/>
    <w:rsid w:val="00834CB0"/>
    <w:rsid w:val="0086376F"/>
    <w:rsid w:val="00895F5E"/>
    <w:rsid w:val="008C6785"/>
    <w:rsid w:val="008F6F2E"/>
    <w:rsid w:val="00920A61"/>
    <w:rsid w:val="00946DD8"/>
    <w:rsid w:val="009A174D"/>
    <w:rsid w:val="009A4D4F"/>
    <w:rsid w:val="009C3B40"/>
    <w:rsid w:val="009C465C"/>
    <w:rsid w:val="009D4D5B"/>
    <w:rsid w:val="009F7BCA"/>
    <w:rsid w:val="00A44D0C"/>
    <w:rsid w:val="00AA04F3"/>
    <w:rsid w:val="00AA68E6"/>
    <w:rsid w:val="00AA7DB2"/>
    <w:rsid w:val="00AC4CB8"/>
    <w:rsid w:val="00AF4FA2"/>
    <w:rsid w:val="00AF53B8"/>
    <w:rsid w:val="00B223A2"/>
    <w:rsid w:val="00B54C0F"/>
    <w:rsid w:val="00B624AC"/>
    <w:rsid w:val="00B6635E"/>
    <w:rsid w:val="00B8685E"/>
    <w:rsid w:val="00BB32CE"/>
    <w:rsid w:val="00BD1655"/>
    <w:rsid w:val="00BF1B95"/>
    <w:rsid w:val="00C532A5"/>
    <w:rsid w:val="00C56F9A"/>
    <w:rsid w:val="00C840AB"/>
    <w:rsid w:val="00C9140C"/>
    <w:rsid w:val="00C94811"/>
    <w:rsid w:val="00CB2728"/>
    <w:rsid w:val="00D73FFA"/>
    <w:rsid w:val="00DC7710"/>
    <w:rsid w:val="00DE7B20"/>
    <w:rsid w:val="00DF35A1"/>
    <w:rsid w:val="00DF4375"/>
    <w:rsid w:val="00E06139"/>
    <w:rsid w:val="00E91C19"/>
    <w:rsid w:val="00EC7B8B"/>
    <w:rsid w:val="00ED455F"/>
    <w:rsid w:val="00EF7711"/>
    <w:rsid w:val="00F425FA"/>
    <w:rsid w:val="00F67DF2"/>
    <w:rsid w:val="00F93DD7"/>
    <w:rsid w:val="00F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2010-12-03T16:08:00Z</dcterms:created>
  <dcterms:modified xsi:type="dcterms:W3CDTF">2010-12-03T16:08:00Z</dcterms:modified>
</cp:coreProperties>
</file>