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FBB6" w14:textId="3BC8DE17" w:rsidR="003003B4" w:rsidRPr="003F6A39" w:rsidRDefault="003003B4" w:rsidP="003003B4">
      <w:pPr>
        <w:spacing w:before="100" w:beforeAutospacing="1" w:after="100" w:afterAutospacing="1"/>
        <w:contextualSpacing/>
        <w:jc w:val="center"/>
        <w:rPr>
          <w:rFonts w:asciiTheme="majorHAnsi" w:hAnsiTheme="majorHAnsi"/>
          <w:b/>
          <w:sz w:val="20"/>
          <w:szCs w:val="20"/>
        </w:rPr>
      </w:pPr>
      <w:r w:rsidRPr="003F6A39">
        <w:rPr>
          <w:rFonts w:asciiTheme="majorHAnsi" w:hAnsiTheme="majorHAnsi"/>
          <w:b/>
          <w:sz w:val="20"/>
          <w:szCs w:val="20"/>
        </w:rPr>
        <w:t>VENDOR AGREEMENT</w:t>
      </w:r>
    </w:p>
    <w:p w14:paraId="6A3E401E"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712EB848"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Vendor Name</w:t>
      </w:r>
      <w:r w:rsidRPr="003F6A39">
        <w:rPr>
          <w:rFonts w:asciiTheme="majorHAnsi" w:hAnsiTheme="majorHAnsi"/>
          <w:sz w:val="20"/>
          <w:szCs w:val="20"/>
        </w:rPr>
        <w:t>______________________________________________________ (VENDOR)</w:t>
      </w:r>
    </w:p>
    <w:p w14:paraId="286085E3"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19FD2651"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Address</w:t>
      </w:r>
      <w:r w:rsidRPr="003F6A39">
        <w:rPr>
          <w:rFonts w:asciiTheme="majorHAnsi" w:hAnsiTheme="majorHAnsi"/>
          <w:sz w:val="20"/>
          <w:szCs w:val="20"/>
        </w:rPr>
        <w:t>___________________________________________________________</w:t>
      </w:r>
    </w:p>
    <w:p w14:paraId="1FB3A487"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49BBA43C"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Contact Person</w:t>
      </w:r>
      <w:r w:rsidRPr="003F6A39">
        <w:rPr>
          <w:rFonts w:asciiTheme="majorHAnsi" w:hAnsiTheme="majorHAnsi"/>
          <w:sz w:val="20"/>
          <w:szCs w:val="20"/>
        </w:rPr>
        <w:t>_____________________________________________________</w:t>
      </w:r>
    </w:p>
    <w:p w14:paraId="3E987FCB"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7B6B5B18"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Phone</w:t>
      </w:r>
      <w:r w:rsidRPr="003F6A39">
        <w:rPr>
          <w:rFonts w:asciiTheme="majorHAnsi" w:hAnsiTheme="majorHAnsi"/>
          <w:sz w:val="20"/>
          <w:szCs w:val="20"/>
        </w:rPr>
        <w:t>____________________________________________________________</w:t>
      </w:r>
    </w:p>
    <w:p w14:paraId="6092AB71"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75C7F47A"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Email</w:t>
      </w:r>
      <w:r w:rsidRPr="003F6A39">
        <w:rPr>
          <w:rFonts w:asciiTheme="majorHAnsi" w:hAnsiTheme="majorHAnsi"/>
          <w:sz w:val="20"/>
          <w:szCs w:val="20"/>
        </w:rPr>
        <w:t>_____________________________________________________________</w:t>
      </w:r>
    </w:p>
    <w:p w14:paraId="12FAD1C7"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3B4E70AC" w14:textId="60CED94B" w:rsidR="003003B4" w:rsidRPr="003F6A39" w:rsidRDefault="003003B4" w:rsidP="003003B4">
      <w:pPr>
        <w:spacing w:before="100" w:beforeAutospacing="1" w:after="100" w:afterAutospacing="1"/>
        <w:contextualSpacing/>
        <w:rPr>
          <w:rFonts w:asciiTheme="majorHAnsi" w:hAnsiTheme="majorHAnsi"/>
          <w:sz w:val="20"/>
          <w:szCs w:val="20"/>
        </w:rPr>
      </w:pPr>
      <w:r w:rsidRPr="00614C69">
        <w:rPr>
          <w:rFonts w:asciiTheme="majorHAnsi" w:hAnsiTheme="majorHAnsi"/>
          <w:b/>
          <w:bCs/>
          <w:sz w:val="20"/>
          <w:szCs w:val="20"/>
        </w:rPr>
        <w:t>Description of Items to be sold</w:t>
      </w:r>
      <w:r w:rsidR="002809B5" w:rsidRPr="00614C69">
        <w:rPr>
          <w:rFonts w:asciiTheme="majorHAnsi" w:hAnsiTheme="majorHAnsi"/>
          <w:b/>
          <w:bCs/>
          <w:sz w:val="20"/>
          <w:szCs w:val="20"/>
        </w:rPr>
        <w:t xml:space="preserve"> or displayed</w:t>
      </w:r>
      <w:r w:rsidRPr="00614C69">
        <w:rPr>
          <w:rFonts w:asciiTheme="majorHAnsi" w:hAnsiTheme="majorHAnsi"/>
          <w:b/>
          <w:bCs/>
          <w:sz w:val="20"/>
          <w:szCs w:val="20"/>
        </w:rPr>
        <w:t>:</w:t>
      </w:r>
      <w:r w:rsidRPr="003F6A39">
        <w:rPr>
          <w:rFonts w:asciiTheme="majorHAnsi" w:hAnsiTheme="majorHAnsi"/>
          <w:sz w:val="20"/>
          <w:szCs w:val="20"/>
        </w:rPr>
        <w:t xml:space="preserve"> ___________________________</w:t>
      </w:r>
      <w:r w:rsidR="002809B5" w:rsidRPr="003F6A39">
        <w:rPr>
          <w:rFonts w:asciiTheme="majorHAnsi" w:hAnsiTheme="majorHAnsi"/>
          <w:sz w:val="20"/>
          <w:szCs w:val="20"/>
        </w:rPr>
        <w:t>______________</w:t>
      </w:r>
    </w:p>
    <w:p w14:paraId="4B4544DC"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3B6F859D" w14:textId="77777777" w:rsidR="003003B4" w:rsidRPr="003F6A39" w:rsidRDefault="003003B4" w:rsidP="003003B4">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______________________________________________________________________________</w:t>
      </w:r>
    </w:p>
    <w:p w14:paraId="59D04928" w14:textId="6D8E7AD5" w:rsidR="003003B4" w:rsidRPr="003F6A39" w:rsidRDefault="003003B4" w:rsidP="003003B4">
      <w:pPr>
        <w:spacing w:before="100" w:beforeAutospacing="1" w:after="100" w:afterAutospacing="1"/>
        <w:contextualSpacing/>
        <w:rPr>
          <w:rFonts w:asciiTheme="majorHAnsi" w:hAnsiTheme="majorHAnsi"/>
          <w:sz w:val="20"/>
          <w:szCs w:val="20"/>
        </w:rPr>
      </w:pPr>
    </w:p>
    <w:p w14:paraId="20D6F729" w14:textId="54493866" w:rsidR="00614C69" w:rsidRDefault="00614C69" w:rsidP="00614C69">
      <w:pPr>
        <w:rPr>
          <w:rFonts w:asciiTheme="majorHAnsi" w:hAnsiTheme="majorHAnsi" w:cstheme="majorHAnsi"/>
          <w:sz w:val="22"/>
          <w:szCs w:val="22"/>
        </w:rPr>
      </w:pPr>
      <w:r w:rsidRPr="00650EFE">
        <w:rPr>
          <w:rFonts w:asciiTheme="majorHAnsi" w:hAnsiTheme="majorHAnsi" w:cstheme="majorHAnsi"/>
          <w:b/>
          <w:sz w:val="22"/>
          <w:szCs w:val="22"/>
        </w:rPr>
        <w:t>Set – Up/Teardown</w:t>
      </w:r>
      <w:r w:rsidRPr="00650EFE">
        <w:rPr>
          <w:rFonts w:asciiTheme="majorHAnsi" w:hAnsiTheme="majorHAnsi" w:cstheme="majorHAnsi"/>
          <w:sz w:val="22"/>
          <w:szCs w:val="22"/>
        </w:rPr>
        <w:t xml:space="preserve">:  </w:t>
      </w:r>
      <w:r w:rsidRPr="00CE6402">
        <w:rPr>
          <w:rFonts w:asciiTheme="majorHAnsi" w:hAnsiTheme="majorHAnsi" w:cstheme="majorHAnsi"/>
          <w:sz w:val="22"/>
          <w:szCs w:val="22"/>
          <w:highlight w:val="yellow"/>
        </w:rPr>
        <w:t>Set up for vendors begins at 9 a.m.; you must be set up by 10:30 am.  Teardown will begin at 5 pm, unless prearranged.</w:t>
      </w:r>
    </w:p>
    <w:p w14:paraId="18058BAE" w14:textId="27CC57E5" w:rsidR="00614C69" w:rsidRDefault="00614C69" w:rsidP="00614C69">
      <w:pPr>
        <w:rPr>
          <w:rFonts w:asciiTheme="majorHAnsi" w:hAnsiTheme="majorHAnsi" w:cstheme="majorHAnsi"/>
          <w:sz w:val="22"/>
          <w:szCs w:val="22"/>
        </w:rPr>
      </w:pPr>
    </w:p>
    <w:p w14:paraId="6554C32E" w14:textId="7A307CDF" w:rsidR="00614C69" w:rsidRPr="00650EFE" w:rsidRDefault="00614C69" w:rsidP="00614C69">
      <w:pPr>
        <w:rPr>
          <w:rFonts w:asciiTheme="majorHAnsi" w:hAnsiTheme="majorHAnsi" w:cstheme="majorHAnsi"/>
          <w:sz w:val="22"/>
          <w:szCs w:val="22"/>
        </w:rPr>
      </w:pPr>
      <w:r w:rsidRPr="00650EFE">
        <w:rPr>
          <w:rFonts w:asciiTheme="majorHAnsi" w:hAnsiTheme="majorHAnsi" w:cstheme="majorHAnsi"/>
          <w:b/>
          <w:sz w:val="22"/>
          <w:szCs w:val="22"/>
        </w:rPr>
        <w:t xml:space="preserve">Participation Fee </w:t>
      </w:r>
      <w:r w:rsidRPr="00650EFE">
        <w:rPr>
          <w:rFonts w:asciiTheme="majorHAnsi" w:hAnsiTheme="majorHAnsi" w:cstheme="majorHAnsi"/>
          <w:sz w:val="22"/>
          <w:szCs w:val="22"/>
        </w:rPr>
        <w:t xml:space="preserve">:  </w:t>
      </w:r>
      <w:r w:rsidRPr="00240A0F">
        <w:rPr>
          <w:rFonts w:asciiTheme="majorHAnsi" w:hAnsiTheme="majorHAnsi" w:cstheme="majorHAnsi"/>
          <w:sz w:val="22"/>
          <w:szCs w:val="22"/>
          <w:highlight w:val="yellow"/>
        </w:rPr>
        <w:t>[$XX]</w:t>
      </w:r>
    </w:p>
    <w:p w14:paraId="269378CC" w14:textId="77777777" w:rsidR="003003B4" w:rsidRPr="003F6A39" w:rsidRDefault="003003B4" w:rsidP="003003B4">
      <w:pPr>
        <w:spacing w:before="100" w:beforeAutospacing="1" w:after="100" w:afterAutospacing="1"/>
        <w:contextualSpacing/>
        <w:rPr>
          <w:rFonts w:asciiTheme="majorHAnsi" w:hAnsiTheme="majorHAnsi"/>
          <w:sz w:val="20"/>
          <w:szCs w:val="20"/>
        </w:rPr>
      </w:pPr>
    </w:p>
    <w:p w14:paraId="028DE7DB" w14:textId="7FB521C5" w:rsidR="003003B4" w:rsidRPr="003F6A39" w:rsidRDefault="004F3DEE" w:rsidP="003003B4">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In consideration for Kent State University (“UNIVERSITY”) providing space</w:t>
      </w:r>
      <w:r w:rsidR="003003B4" w:rsidRPr="003F6A39">
        <w:rPr>
          <w:rFonts w:asciiTheme="majorHAnsi" w:hAnsiTheme="majorHAnsi"/>
          <w:sz w:val="20"/>
          <w:szCs w:val="20"/>
        </w:rPr>
        <w:t xml:space="preserve"> during the </w:t>
      </w:r>
      <w:r w:rsidR="00614C69" w:rsidRPr="00CE6402">
        <w:rPr>
          <w:rFonts w:asciiTheme="majorHAnsi" w:hAnsiTheme="majorHAnsi"/>
          <w:sz w:val="20"/>
          <w:szCs w:val="20"/>
          <w:highlight w:val="yellow"/>
        </w:rPr>
        <w:t>[EVENT NAME]</w:t>
      </w:r>
      <w:r w:rsidR="003F6A39" w:rsidRPr="003F6A39">
        <w:rPr>
          <w:rFonts w:asciiTheme="majorHAnsi" w:hAnsiTheme="majorHAnsi"/>
          <w:sz w:val="20"/>
          <w:szCs w:val="20"/>
        </w:rPr>
        <w:t xml:space="preserve"> (“</w:t>
      </w:r>
      <w:r w:rsidR="00614C69">
        <w:rPr>
          <w:rFonts w:asciiTheme="majorHAnsi" w:hAnsiTheme="majorHAnsi"/>
          <w:sz w:val="20"/>
          <w:szCs w:val="20"/>
        </w:rPr>
        <w:t>Event</w:t>
      </w:r>
      <w:r w:rsidR="003F6A39" w:rsidRPr="003F6A39">
        <w:rPr>
          <w:rFonts w:asciiTheme="majorHAnsi" w:hAnsiTheme="majorHAnsi"/>
          <w:sz w:val="20"/>
          <w:szCs w:val="20"/>
        </w:rPr>
        <w:t>”)</w:t>
      </w:r>
      <w:r w:rsidR="003003B4" w:rsidRPr="003F6A39">
        <w:rPr>
          <w:rFonts w:asciiTheme="majorHAnsi" w:hAnsiTheme="majorHAnsi"/>
          <w:sz w:val="20"/>
          <w:szCs w:val="20"/>
        </w:rPr>
        <w:t>, I, VENDOR, agree to the following:</w:t>
      </w:r>
    </w:p>
    <w:p w14:paraId="783C1CAF" w14:textId="77777777" w:rsidR="00240A0F" w:rsidRDefault="00240A0F" w:rsidP="003003B4">
      <w:pPr>
        <w:spacing w:before="100" w:beforeAutospacing="1" w:after="100" w:afterAutospacing="1"/>
        <w:ind w:left="720" w:hanging="720"/>
        <w:contextualSpacing/>
        <w:rPr>
          <w:rFonts w:asciiTheme="majorHAnsi" w:hAnsiTheme="majorHAnsi"/>
          <w:sz w:val="20"/>
          <w:szCs w:val="20"/>
        </w:rPr>
      </w:pPr>
    </w:p>
    <w:p w14:paraId="0D42C68E" w14:textId="05A6EC1F" w:rsidR="003003B4" w:rsidRPr="00B1174C" w:rsidRDefault="00B1174C" w:rsidP="003003B4">
      <w:pPr>
        <w:spacing w:before="100" w:beforeAutospacing="1" w:after="100" w:afterAutospacing="1"/>
        <w:ind w:left="720" w:hanging="720"/>
        <w:contextualSpacing/>
        <w:rPr>
          <w:rFonts w:asciiTheme="majorHAnsi" w:hAnsiTheme="majorHAnsi"/>
          <w:b/>
          <w:bCs/>
          <w:sz w:val="20"/>
          <w:szCs w:val="20"/>
        </w:rPr>
      </w:pPr>
      <w:r w:rsidRPr="00B1174C">
        <w:rPr>
          <w:rFonts w:asciiTheme="majorHAnsi" w:hAnsiTheme="majorHAnsi"/>
          <w:b/>
          <w:bCs/>
          <w:sz w:val="20"/>
          <w:szCs w:val="20"/>
        </w:rPr>
        <w:t>1</w:t>
      </w:r>
      <w:r w:rsidR="003003B4" w:rsidRPr="00B1174C">
        <w:rPr>
          <w:rFonts w:asciiTheme="majorHAnsi" w:hAnsiTheme="majorHAnsi"/>
          <w:b/>
          <w:bCs/>
          <w:sz w:val="20"/>
          <w:szCs w:val="20"/>
        </w:rPr>
        <w:t>.</w:t>
      </w:r>
      <w:r w:rsidR="003003B4" w:rsidRPr="00B1174C">
        <w:rPr>
          <w:rFonts w:asciiTheme="majorHAnsi" w:hAnsiTheme="majorHAnsi"/>
          <w:b/>
          <w:bCs/>
          <w:sz w:val="20"/>
          <w:szCs w:val="20"/>
        </w:rPr>
        <w:tab/>
      </w:r>
      <w:r w:rsidR="00614C69" w:rsidRPr="00B1174C">
        <w:rPr>
          <w:rFonts w:asciiTheme="majorHAnsi" w:hAnsiTheme="majorHAnsi"/>
          <w:b/>
          <w:bCs/>
          <w:sz w:val="20"/>
          <w:szCs w:val="20"/>
        </w:rPr>
        <w:t>Event Terms</w:t>
      </w:r>
    </w:p>
    <w:p w14:paraId="55C7F38D" w14:textId="77777777" w:rsidR="003003B4" w:rsidRPr="003F6A39" w:rsidRDefault="003003B4" w:rsidP="003003B4">
      <w:pPr>
        <w:spacing w:before="100" w:beforeAutospacing="1" w:after="100" w:afterAutospacing="1"/>
        <w:ind w:left="720" w:hanging="720"/>
        <w:contextualSpacing/>
        <w:rPr>
          <w:rFonts w:asciiTheme="majorHAnsi" w:hAnsiTheme="majorHAnsi"/>
          <w:sz w:val="20"/>
          <w:szCs w:val="20"/>
        </w:rPr>
      </w:pPr>
    </w:p>
    <w:p w14:paraId="72D74A60" w14:textId="5A5988D4" w:rsidR="003003B4" w:rsidRPr="003F6A39" w:rsidRDefault="003003B4" w:rsidP="003003B4">
      <w:pPr>
        <w:ind w:left="1440" w:hanging="720"/>
        <w:rPr>
          <w:rFonts w:asciiTheme="majorHAnsi" w:hAnsiTheme="majorHAnsi"/>
          <w:sz w:val="20"/>
          <w:szCs w:val="20"/>
        </w:rPr>
      </w:pPr>
      <w:r w:rsidRPr="003F6A39">
        <w:rPr>
          <w:rFonts w:asciiTheme="majorHAnsi" w:hAnsiTheme="majorHAnsi"/>
          <w:sz w:val="20"/>
          <w:szCs w:val="20"/>
        </w:rPr>
        <w:t>a.</w:t>
      </w:r>
      <w:r w:rsidRPr="003F6A39">
        <w:rPr>
          <w:rFonts w:asciiTheme="majorHAnsi" w:hAnsiTheme="majorHAnsi"/>
          <w:sz w:val="20"/>
          <w:szCs w:val="20"/>
        </w:rPr>
        <w:tab/>
        <w:t xml:space="preserve">VENDOR may only sell in the </w:t>
      </w:r>
      <w:r w:rsidR="003F6A39" w:rsidRPr="003F6A39">
        <w:rPr>
          <w:rFonts w:asciiTheme="majorHAnsi" w:hAnsiTheme="majorHAnsi"/>
          <w:sz w:val="20"/>
          <w:szCs w:val="20"/>
        </w:rPr>
        <w:t xml:space="preserve">designated space </w:t>
      </w:r>
      <w:r w:rsidRPr="003F6A39">
        <w:rPr>
          <w:rFonts w:asciiTheme="majorHAnsi" w:hAnsiTheme="majorHAnsi"/>
          <w:sz w:val="20"/>
          <w:szCs w:val="20"/>
        </w:rPr>
        <w:t xml:space="preserve">and may only sell items listed in and agreed to in this </w:t>
      </w:r>
      <w:r w:rsidR="003F6A39" w:rsidRPr="003F6A39">
        <w:rPr>
          <w:rFonts w:asciiTheme="majorHAnsi" w:hAnsiTheme="majorHAnsi"/>
          <w:sz w:val="20"/>
          <w:szCs w:val="20"/>
        </w:rPr>
        <w:t>Agreement.</w:t>
      </w:r>
      <w:r w:rsidRPr="003F6A39">
        <w:rPr>
          <w:rFonts w:asciiTheme="majorHAnsi" w:hAnsiTheme="majorHAnsi"/>
          <w:sz w:val="20"/>
          <w:szCs w:val="20"/>
        </w:rPr>
        <w:t xml:space="preserve"> </w:t>
      </w:r>
    </w:p>
    <w:p w14:paraId="27BE0E60" w14:textId="77777777" w:rsidR="004F3DEE" w:rsidRPr="003F6A39" w:rsidRDefault="004F3DEE" w:rsidP="002247C2">
      <w:pPr>
        <w:ind w:left="1440" w:hanging="720"/>
        <w:rPr>
          <w:rFonts w:asciiTheme="majorHAnsi" w:hAnsiTheme="majorHAnsi"/>
          <w:sz w:val="20"/>
          <w:szCs w:val="20"/>
        </w:rPr>
      </w:pPr>
    </w:p>
    <w:p w14:paraId="7DD8C5FF" w14:textId="32B2E627" w:rsidR="003F6A39" w:rsidRPr="003F6A39" w:rsidRDefault="004F3DEE" w:rsidP="003F6A39">
      <w:pPr>
        <w:ind w:left="1440" w:hanging="720"/>
        <w:rPr>
          <w:rFonts w:asciiTheme="majorHAnsi" w:hAnsiTheme="majorHAnsi"/>
          <w:sz w:val="20"/>
          <w:szCs w:val="20"/>
        </w:rPr>
      </w:pPr>
      <w:r w:rsidRPr="003F6A39">
        <w:rPr>
          <w:rFonts w:asciiTheme="majorHAnsi" w:hAnsiTheme="majorHAnsi"/>
          <w:sz w:val="20"/>
          <w:szCs w:val="20"/>
        </w:rPr>
        <w:t>b</w:t>
      </w:r>
      <w:r w:rsidR="002247C2" w:rsidRPr="003F6A39">
        <w:rPr>
          <w:rFonts w:asciiTheme="majorHAnsi" w:hAnsiTheme="majorHAnsi"/>
          <w:sz w:val="20"/>
          <w:szCs w:val="20"/>
        </w:rPr>
        <w:t>.</w:t>
      </w:r>
      <w:r w:rsidR="002247C2" w:rsidRPr="003F6A39">
        <w:rPr>
          <w:rFonts w:asciiTheme="majorHAnsi" w:hAnsiTheme="majorHAnsi"/>
          <w:sz w:val="20"/>
          <w:szCs w:val="20"/>
        </w:rPr>
        <w:tab/>
      </w:r>
      <w:r w:rsidR="003003B4" w:rsidRPr="00CE6402">
        <w:rPr>
          <w:rFonts w:asciiTheme="majorHAnsi" w:hAnsiTheme="majorHAnsi"/>
          <w:sz w:val="20"/>
          <w:szCs w:val="20"/>
          <w:highlight w:val="yellow"/>
        </w:rPr>
        <w:t>Electrical service is</w:t>
      </w:r>
      <w:r w:rsidR="00CE6402">
        <w:rPr>
          <w:rFonts w:asciiTheme="majorHAnsi" w:hAnsiTheme="majorHAnsi"/>
          <w:sz w:val="20"/>
          <w:szCs w:val="20"/>
          <w:highlight w:val="yellow"/>
        </w:rPr>
        <w:t xml:space="preserve"> [is not]</w:t>
      </w:r>
      <w:r w:rsidR="003003B4" w:rsidRPr="00CE6402">
        <w:rPr>
          <w:rFonts w:asciiTheme="majorHAnsi" w:hAnsiTheme="majorHAnsi"/>
          <w:sz w:val="20"/>
          <w:szCs w:val="20"/>
          <w:highlight w:val="yellow"/>
        </w:rPr>
        <w:t xml:space="preserve"> provided for this event.</w:t>
      </w:r>
      <w:r w:rsidR="003003B4" w:rsidRPr="003F6A39">
        <w:rPr>
          <w:rFonts w:asciiTheme="majorHAnsi" w:hAnsiTheme="majorHAnsi"/>
          <w:sz w:val="20"/>
          <w:szCs w:val="20"/>
        </w:rPr>
        <w:t xml:space="preserve"> Generators will be allowed under approved circumstances only.</w:t>
      </w:r>
      <w:r w:rsidR="003F6A39" w:rsidRPr="003F6A39">
        <w:rPr>
          <w:rFonts w:asciiTheme="majorHAnsi" w:hAnsiTheme="majorHAnsi"/>
          <w:sz w:val="20"/>
          <w:szCs w:val="20"/>
        </w:rPr>
        <w:t xml:space="preserve"> </w:t>
      </w:r>
      <w:r w:rsidR="003F6A39" w:rsidRPr="003F6A39">
        <w:rPr>
          <w:rFonts w:asciiTheme="majorHAnsi" w:hAnsiTheme="majorHAnsi" w:cstheme="majorHAnsi"/>
          <w:sz w:val="20"/>
          <w:szCs w:val="20"/>
        </w:rPr>
        <w:t>VENDOR IS responsible for determining its own electric needs and ensuring compatibility between the University’s electrical outlets and their own equipment. The University is not responsible for any damage caused while the VENDOR is on campus.</w:t>
      </w:r>
    </w:p>
    <w:p w14:paraId="2B33D0AA" w14:textId="77777777" w:rsidR="003F6A39" w:rsidRPr="003F6A39" w:rsidRDefault="003F6A39" w:rsidP="003003B4">
      <w:pPr>
        <w:rPr>
          <w:rFonts w:asciiTheme="majorHAnsi" w:hAnsiTheme="majorHAnsi"/>
          <w:sz w:val="20"/>
          <w:szCs w:val="20"/>
        </w:rPr>
      </w:pPr>
    </w:p>
    <w:p w14:paraId="3F75A452" w14:textId="6782B73D" w:rsidR="003003B4" w:rsidRPr="00614C69" w:rsidRDefault="004F3DEE" w:rsidP="002247C2">
      <w:pPr>
        <w:ind w:left="1440" w:hanging="720"/>
        <w:rPr>
          <w:rFonts w:asciiTheme="majorHAnsi" w:hAnsiTheme="majorHAnsi"/>
          <w:sz w:val="20"/>
          <w:szCs w:val="20"/>
        </w:rPr>
      </w:pPr>
      <w:r w:rsidRPr="003F6A39">
        <w:rPr>
          <w:rFonts w:asciiTheme="majorHAnsi" w:hAnsiTheme="majorHAnsi"/>
          <w:sz w:val="20"/>
          <w:szCs w:val="20"/>
        </w:rPr>
        <w:t>c</w:t>
      </w:r>
      <w:r w:rsidR="002247C2" w:rsidRPr="003F6A39">
        <w:rPr>
          <w:rFonts w:asciiTheme="majorHAnsi" w:hAnsiTheme="majorHAnsi"/>
          <w:sz w:val="20"/>
          <w:szCs w:val="20"/>
        </w:rPr>
        <w:t>.</w:t>
      </w:r>
      <w:r w:rsidR="002247C2" w:rsidRPr="003F6A39">
        <w:rPr>
          <w:rFonts w:asciiTheme="majorHAnsi" w:hAnsiTheme="majorHAnsi"/>
          <w:sz w:val="20"/>
          <w:szCs w:val="20"/>
        </w:rPr>
        <w:tab/>
        <w:t>VENDOR</w:t>
      </w:r>
      <w:r w:rsidR="003003B4" w:rsidRPr="003F6A39">
        <w:rPr>
          <w:rFonts w:asciiTheme="majorHAnsi" w:hAnsiTheme="majorHAnsi"/>
          <w:sz w:val="20"/>
          <w:szCs w:val="20"/>
        </w:rPr>
        <w:t xml:space="preserve"> must keep their area presentable during the</w:t>
      </w:r>
      <w:r w:rsidR="003F6A39" w:rsidRPr="003F6A39">
        <w:rPr>
          <w:rFonts w:asciiTheme="majorHAnsi" w:hAnsiTheme="majorHAnsi"/>
          <w:sz w:val="20"/>
          <w:szCs w:val="20"/>
        </w:rPr>
        <w:t xml:space="preserve"> </w:t>
      </w:r>
      <w:r w:rsidR="00614C69">
        <w:rPr>
          <w:rFonts w:asciiTheme="majorHAnsi" w:hAnsiTheme="majorHAnsi"/>
          <w:sz w:val="20"/>
          <w:szCs w:val="20"/>
        </w:rPr>
        <w:t>Event</w:t>
      </w:r>
      <w:r w:rsidR="003003B4" w:rsidRPr="003F6A39">
        <w:rPr>
          <w:rFonts w:asciiTheme="majorHAnsi" w:hAnsiTheme="majorHAnsi"/>
          <w:sz w:val="20"/>
          <w:szCs w:val="20"/>
        </w:rPr>
        <w:t xml:space="preserve"> and clean up their area completely before</w:t>
      </w:r>
      <w:r w:rsidR="002247C2" w:rsidRPr="003F6A39">
        <w:rPr>
          <w:rFonts w:asciiTheme="majorHAnsi" w:hAnsiTheme="majorHAnsi"/>
          <w:sz w:val="20"/>
          <w:szCs w:val="20"/>
        </w:rPr>
        <w:t xml:space="preserve"> </w:t>
      </w:r>
      <w:r w:rsidR="003003B4" w:rsidRPr="003F6A39">
        <w:rPr>
          <w:rFonts w:asciiTheme="majorHAnsi" w:hAnsiTheme="majorHAnsi"/>
          <w:sz w:val="20"/>
          <w:szCs w:val="20"/>
        </w:rPr>
        <w:t xml:space="preserve">leaving at the end of the </w:t>
      </w:r>
      <w:r w:rsidR="00FE01CA">
        <w:rPr>
          <w:rFonts w:asciiTheme="majorHAnsi" w:hAnsiTheme="majorHAnsi"/>
          <w:sz w:val="20"/>
          <w:szCs w:val="20"/>
        </w:rPr>
        <w:t>Event</w:t>
      </w:r>
      <w:r w:rsidR="003003B4" w:rsidRPr="003F6A39">
        <w:rPr>
          <w:rFonts w:asciiTheme="majorHAnsi" w:hAnsiTheme="majorHAnsi"/>
          <w:sz w:val="20"/>
          <w:szCs w:val="20"/>
        </w:rPr>
        <w:t xml:space="preserve">. Special attention must be taken to prevent oil stains, spills </w:t>
      </w:r>
      <w:r w:rsidR="003003B4" w:rsidRPr="00614C69">
        <w:rPr>
          <w:rFonts w:asciiTheme="majorHAnsi" w:hAnsiTheme="majorHAnsi"/>
          <w:sz w:val="20"/>
          <w:szCs w:val="20"/>
        </w:rPr>
        <w:t>or dumping.</w:t>
      </w:r>
      <w:r w:rsidR="00614C69" w:rsidRPr="00614C69">
        <w:rPr>
          <w:rFonts w:asciiTheme="majorHAnsi" w:hAnsiTheme="majorHAnsi"/>
          <w:sz w:val="20"/>
          <w:szCs w:val="20"/>
        </w:rPr>
        <w:t xml:space="preserve"> VENDOR is responsible for the removal of all trash from its designated space.</w:t>
      </w:r>
    </w:p>
    <w:p w14:paraId="1F2DC617" w14:textId="77777777" w:rsidR="003003B4" w:rsidRPr="00614C69" w:rsidRDefault="003003B4" w:rsidP="003003B4">
      <w:pPr>
        <w:rPr>
          <w:rFonts w:asciiTheme="majorHAnsi" w:hAnsiTheme="majorHAnsi"/>
          <w:sz w:val="20"/>
          <w:szCs w:val="20"/>
        </w:rPr>
      </w:pPr>
    </w:p>
    <w:p w14:paraId="130FA200" w14:textId="3881C700" w:rsidR="003003B4" w:rsidRPr="00614C69" w:rsidRDefault="004F3DEE" w:rsidP="003F6A39">
      <w:pPr>
        <w:ind w:left="1440" w:hanging="720"/>
        <w:rPr>
          <w:rFonts w:asciiTheme="majorHAnsi" w:hAnsiTheme="majorHAnsi"/>
          <w:sz w:val="20"/>
          <w:szCs w:val="20"/>
        </w:rPr>
      </w:pPr>
      <w:r w:rsidRPr="00614C69">
        <w:rPr>
          <w:rFonts w:asciiTheme="majorHAnsi" w:hAnsiTheme="majorHAnsi"/>
          <w:sz w:val="20"/>
          <w:szCs w:val="20"/>
        </w:rPr>
        <w:t>d</w:t>
      </w:r>
      <w:r w:rsidR="002247C2" w:rsidRPr="00614C69">
        <w:rPr>
          <w:rFonts w:asciiTheme="majorHAnsi" w:hAnsiTheme="majorHAnsi"/>
          <w:sz w:val="20"/>
          <w:szCs w:val="20"/>
        </w:rPr>
        <w:t>.</w:t>
      </w:r>
      <w:r w:rsidR="003F6A39" w:rsidRPr="00614C69">
        <w:rPr>
          <w:rFonts w:asciiTheme="majorHAnsi" w:hAnsiTheme="majorHAnsi"/>
          <w:sz w:val="20"/>
          <w:szCs w:val="20"/>
        </w:rPr>
        <w:tab/>
      </w:r>
      <w:r w:rsidR="002247C2" w:rsidRPr="00614C69">
        <w:rPr>
          <w:rFonts w:asciiTheme="majorHAnsi" w:hAnsiTheme="majorHAnsi"/>
          <w:sz w:val="20"/>
          <w:szCs w:val="20"/>
        </w:rPr>
        <w:t>VENDOR is</w:t>
      </w:r>
      <w:r w:rsidR="003003B4" w:rsidRPr="00614C69">
        <w:rPr>
          <w:rFonts w:asciiTheme="majorHAnsi" w:hAnsiTheme="majorHAnsi"/>
          <w:sz w:val="20"/>
          <w:szCs w:val="20"/>
        </w:rPr>
        <w:t xml:space="preserve"> responsible for compliance with all relevant city and state codes and licenses</w:t>
      </w:r>
      <w:r w:rsidR="00614C69" w:rsidRPr="00614C69">
        <w:rPr>
          <w:rFonts w:asciiTheme="majorHAnsi" w:hAnsiTheme="majorHAnsi"/>
          <w:sz w:val="20"/>
          <w:szCs w:val="20"/>
        </w:rPr>
        <w:t>, including any license to sell or distribute food as well as any necessary license for the public performance of music</w:t>
      </w:r>
      <w:r w:rsidR="003003B4" w:rsidRPr="00614C69">
        <w:rPr>
          <w:rFonts w:asciiTheme="majorHAnsi" w:hAnsiTheme="majorHAnsi"/>
          <w:sz w:val="20"/>
          <w:szCs w:val="20"/>
        </w:rPr>
        <w:t>.</w:t>
      </w:r>
      <w:r w:rsidR="00CE6402">
        <w:rPr>
          <w:rFonts w:asciiTheme="majorHAnsi" w:hAnsiTheme="majorHAnsi"/>
          <w:sz w:val="20"/>
          <w:szCs w:val="20"/>
        </w:rPr>
        <w:t xml:space="preserve"> VENDOR also agrees to comply with all relevant university policies, which are located at http://www.kent.edu/policyreg</w:t>
      </w:r>
    </w:p>
    <w:p w14:paraId="50BD57A9" w14:textId="77777777" w:rsidR="008B3177" w:rsidRPr="00614C69" w:rsidRDefault="008B3177" w:rsidP="003F6A39">
      <w:pPr>
        <w:rPr>
          <w:rFonts w:asciiTheme="majorHAnsi" w:hAnsiTheme="majorHAnsi"/>
          <w:sz w:val="20"/>
          <w:szCs w:val="20"/>
        </w:rPr>
      </w:pPr>
    </w:p>
    <w:p w14:paraId="37FF890F" w14:textId="676B174C" w:rsidR="008B3177" w:rsidRPr="00614C69" w:rsidRDefault="003F6A39" w:rsidP="0064191E">
      <w:pPr>
        <w:suppressAutoHyphens/>
        <w:ind w:left="1440" w:hanging="720"/>
        <w:rPr>
          <w:rFonts w:asciiTheme="majorHAnsi" w:hAnsiTheme="majorHAnsi"/>
          <w:sz w:val="20"/>
          <w:szCs w:val="20"/>
        </w:rPr>
      </w:pPr>
      <w:r w:rsidRPr="00614C69">
        <w:rPr>
          <w:rFonts w:asciiTheme="majorHAnsi" w:hAnsiTheme="majorHAnsi"/>
          <w:sz w:val="20"/>
          <w:szCs w:val="20"/>
        </w:rPr>
        <w:t>e</w:t>
      </w:r>
      <w:r w:rsidR="008B3177" w:rsidRPr="00614C69">
        <w:rPr>
          <w:rFonts w:asciiTheme="majorHAnsi" w:hAnsiTheme="majorHAnsi"/>
          <w:sz w:val="20"/>
          <w:szCs w:val="20"/>
        </w:rPr>
        <w:t>.</w:t>
      </w:r>
      <w:r w:rsidR="008B3177" w:rsidRPr="00614C69">
        <w:rPr>
          <w:rFonts w:asciiTheme="majorHAnsi" w:hAnsiTheme="majorHAnsi"/>
          <w:sz w:val="20"/>
          <w:szCs w:val="20"/>
        </w:rPr>
        <w:tab/>
        <w:t xml:space="preserve">The University cannot guarantee the weather, the size of the crowd or otherwise assure against potential disaster.  Therefore, no refunds will be provided in the event that your organization or business cannot realize its expectations on the day of the </w:t>
      </w:r>
      <w:r w:rsidR="00857891">
        <w:rPr>
          <w:rFonts w:asciiTheme="majorHAnsi" w:hAnsiTheme="majorHAnsi"/>
          <w:sz w:val="20"/>
          <w:szCs w:val="20"/>
        </w:rPr>
        <w:t xml:space="preserve">Event, </w:t>
      </w:r>
      <w:r w:rsidR="00857891" w:rsidRPr="007B283A">
        <w:rPr>
          <w:rFonts w:asciiTheme="majorHAnsi" w:hAnsiTheme="majorHAnsi"/>
          <w:sz w:val="20"/>
          <w:szCs w:val="20"/>
          <w:highlight w:val="yellow"/>
        </w:rPr>
        <w:t xml:space="preserve">or if the </w:t>
      </w:r>
      <w:r w:rsidR="00857891">
        <w:rPr>
          <w:rFonts w:asciiTheme="majorHAnsi" w:hAnsiTheme="majorHAnsi"/>
          <w:sz w:val="20"/>
          <w:szCs w:val="20"/>
          <w:highlight w:val="yellow"/>
        </w:rPr>
        <w:t>E</w:t>
      </w:r>
      <w:r w:rsidR="00857891" w:rsidRPr="007B283A">
        <w:rPr>
          <w:rFonts w:asciiTheme="majorHAnsi" w:hAnsiTheme="majorHAnsi"/>
          <w:sz w:val="20"/>
          <w:szCs w:val="20"/>
          <w:highlight w:val="yellow"/>
        </w:rPr>
        <w:t>vent is cancelled due to weather</w:t>
      </w:r>
      <w:r w:rsidR="00857891">
        <w:rPr>
          <w:rFonts w:asciiTheme="majorHAnsi" w:hAnsiTheme="majorHAnsi"/>
          <w:sz w:val="20"/>
          <w:szCs w:val="20"/>
          <w:highlight w:val="yellow"/>
        </w:rPr>
        <w:t xml:space="preserve"> or for other reasons</w:t>
      </w:r>
      <w:r w:rsidR="00857891" w:rsidRPr="007B283A">
        <w:rPr>
          <w:rFonts w:asciiTheme="majorHAnsi" w:hAnsiTheme="majorHAnsi"/>
          <w:sz w:val="20"/>
          <w:szCs w:val="20"/>
          <w:highlight w:val="yellow"/>
        </w:rPr>
        <w:t xml:space="preserve">. There is no make-up date planned for this </w:t>
      </w:r>
      <w:r w:rsidR="00857891">
        <w:rPr>
          <w:rFonts w:asciiTheme="majorHAnsi" w:hAnsiTheme="majorHAnsi"/>
          <w:sz w:val="20"/>
          <w:szCs w:val="20"/>
          <w:highlight w:val="yellow"/>
        </w:rPr>
        <w:t>E</w:t>
      </w:r>
      <w:r w:rsidR="00857891" w:rsidRPr="007B283A">
        <w:rPr>
          <w:rFonts w:asciiTheme="majorHAnsi" w:hAnsiTheme="majorHAnsi"/>
          <w:sz w:val="20"/>
          <w:szCs w:val="20"/>
          <w:highlight w:val="yellow"/>
        </w:rPr>
        <w:t>vent.</w:t>
      </w:r>
    </w:p>
    <w:p w14:paraId="07785D52" w14:textId="77777777" w:rsidR="0064191E" w:rsidRPr="00614C69" w:rsidRDefault="0064191E" w:rsidP="0064191E">
      <w:pPr>
        <w:rPr>
          <w:rFonts w:asciiTheme="majorHAnsi" w:hAnsiTheme="majorHAnsi"/>
          <w:sz w:val="20"/>
          <w:szCs w:val="20"/>
        </w:rPr>
      </w:pPr>
    </w:p>
    <w:p w14:paraId="0542CE12" w14:textId="56458728" w:rsidR="0064191E" w:rsidRPr="00614C69" w:rsidRDefault="003F6A39" w:rsidP="0064191E">
      <w:pPr>
        <w:ind w:left="1440" w:hanging="720"/>
        <w:rPr>
          <w:rFonts w:asciiTheme="majorHAnsi" w:hAnsiTheme="majorHAnsi"/>
          <w:sz w:val="20"/>
          <w:szCs w:val="20"/>
        </w:rPr>
      </w:pPr>
      <w:r w:rsidRPr="00614C69">
        <w:rPr>
          <w:rFonts w:asciiTheme="majorHAnsi" w:hAnsiTheme="majorHAnsi"/>
          <w:sz w:val="20"/>
          <w:szCs w:val="20"/>
        </w:rPr>
        <w:t>f</w:t>
      </w:r>
      <w:r w:rsidR="0064191E" w:rsidRPr="00614C69">
        <w:rPr>
          <w:rFonts w:asciiTheme="majorHAnsi" w:hAnsiTheme="majorHAnsi"/>
          <w:sz w:val="20"/>
          <w:szCs w:val="20"/>
        </w:rPr>
        <w:t>.</w:t>
      </w:r>
      <w:r w:rsidR="0064191E" w:rsidRPr="00614C69">
        <w:rPr>
          <w:rFonts w:asciiTheme="majorHAnsi" w:hAnsiTheme="majorHAnsi"/>
          <w:sz w:val="20"/>
          <w:szCs w:val="20"/>
        </w:rPr>
        <w:tab/>
        <w:t xml:space="preserve">VENDOR shall not sublet, share or give </w:t>
      </w:r>
      <w:r w:rsidR="00AF1FA4">
        <w:rPr>
          <w:rFonts w:asciiTheme="majorHAnsi" w:hAnsiTheme="majorHAnsi"/>
          <w:sz w:val="20"/>
          <w:szCs w:val="20"/>
        </w:rPr>
        <w:t>their</w:t>
      </w:r>
      <w:r w:rsidR="0064191E" w:rsidRPr="00614C69">
        <w:rPr>
          <w:rFonts w:asciiTheme="majorHAnsi" w:hAnsiTheme="majorHAnsi"/>
          <w:sz w:val="20"/>
          <w:szCs w:val="20"/>
        </w:rPr>
        <w:t xml:space="preserve"> booth space to anyone else.  Non-Profits may not allow their booths to be used by “for profit” vendors.</w:t>
      </w:r>
    </w:p>
    <w:p w14:paraId="6139CEDA" w14:textId="71B09E8B" w:rsidR="003003B4" w:rsidRPr="00614C69" w:rsidRDefault="003003B4" w:rsidP="003003B4">
      <w:pPr>
        <w:rPr>
          <w:rFonts w:asciiTheme="majorHAnsi" w:hAnsiTheme="majorHAnsi"/>
          <w:sz w:val="20"/>
          <w:szCs w:val="20"/>
        </w:rPr>
      </w:pPr>
    </w:p>
    <w:p w14:paraId="4386C2B0" w14:textId="23E7B979" w:rsidR="00B1174C" w:rsidRDefault="00B1174C" w:rsidP="00240A0F">
      <w:pPr>
        <w:ind w:left="720" w:hanging="720"/>
        <w:rPr>
          <w:rFonts w:asciiTheme="majorHAnsi" w:hAnsiTheme="majorHAnsi" w:cstheme="majorHAnsi"/>
          <w:b/>
          <w:sz w:val="20"/>
          <w:szCs w:val="20"/>
        </w:rPr>
      </w:pPr>
    </w:p>
    <w:p w14:paraId="075FA355" w14:textId="17BDEF33" w:rsidR="00B1174C" w:rsidRPr="00B1174C" w:rsidRDefault="00B1174C" w:rsidP="00B1174C">
      <w:pPr>
        <w:spacing w:before="100" w:beforeAutospacing="1" w:after="100" w:afterAutospacing="1"/>
        <w:ind w:left="720" w:hanging="720"/>
        <w:contextualSpacing/>
        <w:rPr>
          <w:rFonts w:asciiTheme="majorHAnsi" w:hAnsiTheme="majorHAnsi"/>
          <w:sz w:val="20"/>
          <w:szCs w:val="20"/>
        </w:rPr>
      </w:pPr>
      <w:r>
        <w:rPr>
          <w:rFonts w:asciiTheme="majorHAnsi" w:hAnsiTheme="majorHAnsi" w:cstheme="majorHAnsi"/>
          <w:b/>
          <w:sz w:val="20"/>
          <w:szCs w:val="20"/>
        </w:rPr>
        <w:t>2.</w:t>
      </w:r>
      <w:r>
        <w:rPr>
          <w:rFonts w:asciiTheme="majorHAnsi" w:hAnsiTheme="majorHAnsi" w:cstheme="majorHAnsi"/>
          <w:b/>
          <w:sz w:val="20"/>
          <w:szCs w:val="20"/>
        </w:rPr>
        <w:tab/>
        <w:t xml:space="preserve">Vendor Safety. </w:t>
      </w:r>
      <w:r w:rsidRPr="003F6A39">
        <w:rPr>
          <w:rFonts w:asciiTheme="majorHAnsi" w:hAnsiTheme="majorHAnsi" w:cs="Arial"/>
          <w:sz w:val="20"/>
          <w:szCs w:val="20"/>
        </w:rPr>
        <w:t>VENDOR agrees to take all precautions necessary for the safety of and prevention of damage to property on or adjacent to the booth space/site as applicable, and for the safety of and prevention of injury to persons, including both parties’ employees, contractor’s employees, and third persons, on or adjacent to the booth space/site. All work shall be performed entirely at VENDOR’s risk. VENDOR agrees to carry, for the duration of this contract, public liability insurance in an amount, and with an insurer, acceptable to the UNIVERSITY and commensurate with the minimum requirements of good practice and commercially reasonable standards.</w:t>
      </w:r>
    </w:p>
    <w:p w14:paraId="0BC32124" w14:textId="7B09B464" w:rsidR="00B1174C" w:rsidRDefault="00B1174C" w:rsidP="00240A0F">
      <w:pPr>
        <w:ind w:left="720" w:hanging="720"/>
        <w:rPr>
          <w:rFonts w:asciiTheme="majorHAnsi" w:hAnsiTheme="majorHAnsi" w:cstheme="majorHAnsi"/>
          <w:b/>
          <w:sz w:val="20"/>
          <w:szCs w:val="20"/>
        </w:rPr>
      </w:pPr>
    </w:p>
    <w:p w14:paraId="01DD8929" w14:textId="6FBD12CA" w:rsidR="00614C69" w:rsidRPr="00614C69" w:rsidRDefault="00240A0F" w:rsidP="00240A0F">
      <w:pPr>
        <w:ind w:left="720" w:hanging="720"/>
        <w:rPr>
          <w:rFonts w:asciiTheme="majorHAnsi" w:hAnsiTheme="majorHAnsi" w:cstheme="majorHAnsi"/>
          <w:sz w:val="20"/>
          <w:szCs w:val="20"/>
        </w:rPr>
      </w:pPr>
      <w:r w:rsidRPr="00240A0F">
        <w:rPr>
          <w:rFonts w:asciiTheme="majorHAnsi" w:hAnsiTheme="majorHAnsi" w:cstheme="majorHAnsi"/>
          <w:b/>
          <w:sz w:val="20"/>
          <w:szCs w:val="20"/>
        </w:rPr>
        <w:t>3.</w:t>
      </w:r>
      <w:r w:rsidRPr="00240A0F">
        <w:rPr>
          <w:rFonts w:asciiTheme="majorHAnsi" w:hAnsiTheme="majorHAnsi" w:cstheme="majorHAnsi"/>
          <w:b/>
          <w:sz w:val="20"/>
          <w:szCs w:val="20"/>
        </w:rPr>
        <w:tab/>
      </w:r>
      <w:r w:rsidR="00614C69" w:rsidRPr="00240A0F">
        <w:rPr>
          <w:rFonts w:asciiTheme="majorHAnsi" w:hAnsiTheme="majorHAnsi" w:cstheme="majorHAnsi"/>
          <w:b/>
          <w:sz w:val="20"/>
          <w:szCs w:val="20"/>
        </w:rPr>
        <w:t>Indemnification and Release</w:t>
      </w:r>
      <w:r w:rsidR="00614C69" w:rsidRPr="00240A0F">
        <w:rPr>
          <w:rFonts w:asciiTheme="majorHAnsi" w:hAnsiTheme="majorHAnsi" w:cstheme="majorHAnsi"/>
          <w:sz w:val="20"/>
          <w:szCs w:val="20"/>
        </w:rPr>
        <w:t>.</w:t>
      </w:r>
      <w:r w:rsidR="00614C69" w:rsidRPr="00614C69">
        <w:rPr>
          <w:rFonts w:asciiTheme="majorHAnsi" w:hAnsiTheme="majorHAnsi" w:cstheme="majorHAnsi"/>
          <w:sz w:val="20"/>
          <w:szCs w:val="20"/>
        </w:rPr>
        <w:t xml:space="preserve">  The Vendor in consideration of participating in the event agrees it shall indemnify, save, keep and hold harmless the Kent State University, its Board of Trustees, employees, and agents, against all damages, costs, or expenses, including all attorney’s fees, and all suits, claims and actions, at law or in equity, that may at any time arise or result from damages to property owned, leased or borrowed or for the Vendor and/or personal injury, accident or illness to the general public, Vendor, its employees officers, directors, contractors, volunteers or agents, received by reason or in the course of the Event which many be occasioned by any willful or negligent act or omission by the Vendor or any of the Vendor’s officers, directors, employees, agents, volunteers, or contractors.  The Vendor further agrees to waive, release, forebear from and hold harmless Kent State University, its Board of Trustees, employees, and agents,  and indemnify such parties from and against any and all damages, costs or expenses, including all attorney’s fees, and all suits, claims and actions, at law or in equity, that may arise as a results of or in the course of the Event from any act of God, nature or other events beyond the reasonable control of the organizers, their officers, directors, agents, and employees and volunteers.  This indemnity ad waiver of liability shall survive the term or termination of this Agreement as to any claims arising before the expiration or termination of this Agreement.</w:t>
      </w:r>
    </w:p>
    <w:p w14:paraId="2AE3A2B1" w14:textId="77777777" w:rsidR="00614C69" w:rsidRPr="00614C69" w:rsidRDefault="00614C69" w:rsidP="00614C69">
      <w:pPr>
        <w:rPr>
          <w:rFonts w:asciiTheme="majorHAnsi" w:hAnsiTheme="majorHAnsi" w:cstheme="majorHAnsi"/>
          <w:sz w:val="20"/>
          <w:szCs w:val="20"/>
        </w:rPr>
      </w:pPr>
    </w:p>
    <w:p w14:paraId="30DDC3B9" w14:textId="66A00C90" w:rsidR="00240A0F" w:rsidRPr="003F6A39" w:rsidRDefault="00CC3BAD" w:rsidP="00CC3BAD">
      <w:pPr>
        <w:ind w:left="720" w:hanging="720"/>
        <w:rPr>
          <w:rFonts w:asciiTheme="majorHAnsi" w:hAnsiTheme="majorHAnsi"/>
          <w:sz w:val="20"/>
          <w:szCs w:val="20"/>
        </w:rPr>
      </w:pPr>
      <w:r>
        <w:rPr>
          <w:rFonts w:asciiTheme="majorHAnsi" w:eastAsia="Times New Roman" w:hAnsiTheme="majorHAnsi" w:cs="Tahoma"/>
          <w:color w:val="000000"/>
          <w:sz w:val="20"/>
          <w:szCs w:val="20"/>
          <w:shd w:val="clear" w:color="auto" w:fill="FFFFFF"/>
        </w:rPr>
        <w:t>4.</w:t>
      </w:r>
      <w:r>
        <w:rPr>
          <w:rFonts w:asciiTheme="majorHAnsi" w:eastAsia="Times New Roman" w:hAnsiTheme="majorHAnsi" w:cs="Tahoma"/>
          <w:color w:val="000000"/>
          <w:sz w:val="20"/>
          <w:szCs w:val="20"/>
          <w:shd w:val="clear" w:color="auto" w:fill="FFFFFF"/>
        </w:rPr>
        <w:tab/>
      </w:r>
      <w:r w:rsidR="00B1174C">
        <w:rPr>
          <w:rFonts w:asciiTheme="majorHAnsi" w:eastAsia="Times New Roman" w:hAnsiTheme="majorHAnsi" w:cs="Tahoma"/>
          <w:b/>
          <w:bCs/>
          <w:color w:val="000000"/>
          <w:sz w:val="20"/>
          <w:szCs w:val="20"/>
          <w:shd w:val="clear" w:color="auto" w:fill="FFFFFF"/>
        </w:rPr>
        <w:t xml:space="preserve">Compliance. </w:t>
      </w:r>
      <w:r w:rsidR="00874A69" w:rsidRPr="00614C69">
        <w:rPr>
          <w:rFonts w:asciiTheme="majorHAnsi" w:eastAsia="Times New Roman" w:hAnsiTheme="majorHAnsi" w:cs="Tahoma"/>
          <w:color w:val="000000"/>
          <w:sz w:val="20"/>
          <w:szCs w:val="20"/>
          <w:shd w:val="clear" w:color="auto" w:fill="FFFFFF"/>
        </w:rPr>
        <w:t xml:space="preserve">If the University, at its sole discretion, determines that </w:t>
      </w:r>
      <w:r w:rsidR="003F6A39" w:rsidRPr="00614C69">
        <w:rPr>
          <w:rFonts w:asciiTheme="majorHAnsi" w:eastAsia="Times New Roman" w:hAnsiTheme="majorHAnsi" w:cs="Tahoma"/>
          <w:color w:val="000000"/>
          <w:sz w:val="20"/>
          <w:szCs w:val="20"/>
          <w:shd w:val="clear" w:color="auto" w:fill="FFFFFF"/>
        </w:rPr>
        <w:t>the</w:t>
      </w:r>
      <w:r w:rsidR="00874A69" w:rsidRPr="00614C69">
        <w:rPr>
          <w:rFonts w:asciiTheme="majorHAnsi" w:eastAsia="Times New Roman" w:hAnsiTheme="majorHAnsi" w:cs="Tahoma"/>
          <w:color w:val="000000"/>
          <w:sz w:val="20"/>
          <w:szCs w:val="20"/>
          <w:shd w:val="clear" w:color="auto" w:fill="FFFFFF"/>
        </w:rPr>
        <w:t xml:space="preserve"> </w:t>
      </w:r>
      <w:r w:rsidR="003F6A39" w:rsidRPr="00614C69">
        <w:rPr>
          <w:rFonts w:asciiTheme="majorHAnsi" w:eastAsia="Times New Roman" w:hAnsiTheme="majorHAnsi" w:cs="Tahoma"/>
          <w:color w:val="000000"/>
          <w:sz w:val="20"/>
          <w:szCs w:val="20"/>
          <w:shd w:val="clear" w:color="auto" w:fill="FFFFFF"/>
        </w:rPr>
        <w:t>VENDOR</w:t>
      </w:r>
      <w:r w:rsidR="00874A69" w:rsidRPr="00614C69">
        <w:rPr>
          <w:rFonts w:asciiTheme="majorHAnsi" w:eastAsia="Times New Roman" w:hAnsiTheme="majorHAnsi" w:cs="Tahoma"/>
          <w:color w:val="000000"/>
          <w:sz w:val="20"/>
          <w:szCs w:val="20"/>
          <w:shd w:val="clear" w:color="auto" w:fill="FFFFFF"/>
        </w:rPr>
        <w:t xml:space="preserve"> fails to comply with ALL of the terms set out in this </w:t>
      </w:r>
      <w:r w:rsidR="00B1174C">
        <w:rPr>
          <w:rFonts w:asciiTheme="majorHAnsi" w:eastAsia="Times New Roman" w:hAnsiTheme="majorHAnsi" w:cs="Tahoma"/>
          <w:color w:val="000000"/>
          <w:sz w:val="20"/>
          <w:szCs w:val="20"/>
          <w:shd w:val="clear" w:color="auto" w:fill="FFFFFF"/>
        </w:rPr>
        <w:t>Agreement</w:t>
      </w:r>
      <w:r w:rsidR="00874A69" w:rsidRPr="00614C69">
        <w:rPr>
          <w:rFonts w:asciiTheme="majorHAnsi" w:eastAsia="Times New Roman" w:hAnsiTheme="majorHAnsi" w:cs="Tahoma"/>
          <w:color w:val="000000"/>
          <w:sz w:val="20"/>
          <w:szCs w:val="20"/>
          <w:shd w:val="clear" w:color="auto" w:fill="FFFFFF"/>
        </w:rPr>
        <w:t xml:space="preserve">, said </w:t>
      </w:r>
      <w:r w:rsidR="003F6A39" w:rsidRPr="00614C69">
        <w:rPr>
          <w:rFonts w:asciiTheme="majorHAnsi" w:eastAsia="Times New Roman" w:hAnsiTheme="majorHAnsi" w:cs="Tahoma"/>
          <w:color w:val="000000"/>
          <w:sz w:val="20"/>
          <w:szCs w:val="20"/>
          <w:shd w:val="clear" w:color="auto" w:fill="FFFFFF"/>
        </w:rPr>
        <w:t>VENDOR</w:t>
      </w:r>
      <w:r w:rsidR="00874A69" w:rsidRPr="00614C69">
        <w:rPr>
          <w:rFonts w:asciiTheme="majorHAnsi" w:eastAsia="Times New Roman" w:hAnsiTheme="majorHAnsi" w:cs="Tahoma"/>
          <w:color w:val="000000"/>
          <w:sz w:val="20"/>
          <w:szCs w:val="20"/>
          <w:shd w:val="clear" w:color="auto" w:fill="FFFFFF"/>
        </w:rPr>
        <w:t xml:space="preserve"> will be asked to leave the</w:t>
      </w:r>
      <w:r w:rsidR="00874A69" w:rsidRPr="003F6A39">
        <w:rPr>
          <w:rFonts w:asciiTheme="majorHAnsi" w:eastAsia="Times New Roman" w:hAnsiTheme="majorHAnsi" w:cs="Tahoma"/>
          <w:color w:val="000000"/>
          <w:sz w:val="20"/>
          <w:szCs w:val="20"/>
          <w:shd w:val="clear" w:color="auto" w:fill="FFFFFF"/>
        </w:rPr>
        <w:t xml:space="preserve"> </w:t>
      </w:r>
      <w:r w:rsidR="00614C69">
        <w:rPr>
          <w:rFonts w:asciiTheme="majorHAnsi" w:eastAsia="Times New Roman" w:hAnsiTheme="majorHAnsi" w:cs="Tahoma"/>
          <w:color w:val="000000"/>
          <w:sz w:val="20"/>
          <w:szCs w:val="20"/>
          <w:shd w:val="clear" w:color="auto" w:fill="FFFFFF"/>
        </w:rPr>
        <w:t>Event</w:t>
      </w:r>
      <w:r w:rsidR="00874A69" w:rsidRPr="003F6A39">
        <w:rPr>
          <w:rFonts w:asciiTheme="majorHAnsi" w:eastAsia="Times New Roman" w:hAnsiTheme="majorHAnsi" w:cs="Tahoma"/>
          <w:color w:val="000000"/>
          <w:sz w:val="20"/>
          <w:szCs w:val="20"/>
          <w:shd w:val="clear" w:color="auto" w:fill="FFFFFF"/>
        </w:rPr>
        <w:t xml:space="preserve"> area</w:t>
      </w:r>
      <w:r w:rsidR="003F6A39" w:rsidRPr="003F6A39">
        <w:rPr>
          <w:rFonts w:asciiTheme="majorHAnsi" w:eastAsia="Times New Roman" w:hAnsiTheme="majorHAnsi" w:cs="Tahoma"/>
          <w:color w:val="000000"/>
          <w:sz w:val="20"/>
          <w:szCs w:val="20"/>
          <w:shd w:val="clear" w:color="auto" w:fill="FFFFFF"/>
        </w:rPr>
        <w:t xml:space="preserve">. </w:t>
      </w:r>
      <w:r w:rsidR="00874A69" w:rsidRPr="003F6A39">
        <w:rPr>
          <w:rFonts w:asciiTheme="majorHAnsi" w:hAnsiTheme="majorHAnsi"/>
          <w:sz w:val="20"/>
          <w:szCs w:val="20"/>
        </w:rPr>
        <w:t>Failure to comply with the terms listed above will result in</w:t>
      </w:r>
      <w:r w:rsidR="00874A69" w:rsidRPr="003F6A39">
        <w:rPr>
          <w:rFonts w:asciiTheme="majorHAnsi" w:eastAsia="Times New Roman" w:hAnsiTheme="majorHAnsi" w:cs="Times New Roman"/>
          <w:sz w:val="20"/>
          <w:szCs w:val="20"/>
        </w:rPr>
        <w:t xml:space="preserve"> </w:t>
      </w:r>
      <w:r w:rsidR="00874A69" w:rsidRPr="003F6A39">
        <w:rPr>
          <w:rFonts w:asciiTheme="majorHAnsi" w:hAnsiTheme="majorHAnsi"/>
          <w:sz w:val="20"/>
          <w:szCs w:val="20"/>
        </w:rPr>
        <w:t xml:space="preserve">cancellation of your participation in the </w:t>
      </w:r>
      <w:r w:rsidR="00614C69">
        <w:rPr>
          <w:rFonts w:asciiTheme="majorHAnsi" w:hAnsiTheme="majorHAnsi"/>
          <w:sz w:val="20"/>
          <w:szCs w:val="20"/>
        </w:rPr>
        <w:t>Event</w:t>
      </w:r>
      <w:r w:rsidR="00874A69" w:rsidRPr="003F6A39">
        <w:rPr>
          <w:rFonts w:asciiTheme="majorHAnsi" w:hAnsiTheme="majorHAnsi"/>
          <w:sz w:val="20"/>
          <w:szCs w:val="20"/>
        </w:rPr>
        <w:t xml:space="preserve"> and forfeiture of </w:t>
      </w:r>
      <w:r w:rsidR="003F6A39" w:rsidRPr="003F6A39">
        <w:rPr>
          <w:rFonts w:asciiTheme="majorHAnsi" w:hAnsiTheme="majorHAnsi"/>
          <w:sz w:val="20"/>
          <w:szCs w:val="20"/>
        </w:rPr>
        <w:t>any fees paid.</w:t>
      </w:r>
    </w:p>
    <w:p w14:paraId="185AF0F1" w14:textId="73DA07C4" w:rsidR="00240A0F" w:rsidRPr="00240A0F" w:rsidRDefault="00240A0F" w:rsidP="00614C69">
      <w:pPr>
        <w:rPr>
          <w:rFonts w:asciiTheme="majorHAnsi" w:hAnsiTheme="majorHAnsi" w:cstheme="majorHAnsi"/>
          <w:sz w:val="20"/>
          <w:szCs w:val="20"/>
        </w:rPr>
      </w:pPr>
    </w:p>
    <w:p w14:paraId="27263710" w14:textId="43BA79B5" w:rsidR="00240A0F" w:rsidRPr="00240A0F" w:rsidRDefault="00240A0F" w:rsidP="00240A0F">
      <w:pPr>
        <w:rPr>
          <w:rFonts w:asciiTheme="majorHAnsi" w:hAnsiTheme="majorHAnsi" w:cstheme="majorHAnsi"/>
          <w:sz w:val="20"/>
          <w:szCs w:val="20"/>
        </w:rPr>
      </w:pPr>
      <w:r w:rsidRPr="00240A0F">
        <w:rPr>
          <w:rFonts w:asciiTheme="majorHAnsi" w:eastAsia="Times New Roman" w:hAnsiTheme="majorHAnsi" w:cstheme="majorHAnsi"/>
          <w:sz w:val="20"/>
          <w:szCs w:val="20"/>
        </w:rPr>
        <w:t xml:space="preserve">INTENDING TO BE LEGALLY BOUND, the parties hereto have caused this Agreement to be executed by their duly authorized officers, mutually agree on the terms, and further agree to the “Additional Terms,” available at: https://www.kent.edu/hr/independent-contractor. </w:t>
      </w:r>
      <w:r w:rsidRPr="00614C69">
        <w:rPr>
          <w:rFonts w:asciiTheme="majorHAnsi" w:hAnsiTheme="majorHAnsi" w:cstheme="majorHAnsi"/>
          <w:sz w:val="20"/>
          <w:szCs w:val="20"/>
        </w:rPr>
        <w:t>This Agreement shall be interpreted according to the laws of the State of Ohio.</w:t>
      </w:r>
    </w:p>
    <w:p w14:paraId="0E68EF94" w14:textId="77777777" w:rsidR="00240A0F" w:rsidRPr="00614C69" w:rsidRDefault="00240A0F" w:rsidP="00614C69">
      <w:pPr>
        <w:rPr>
          <w:rFonts w:asciiTheme="majorHAnsi" w:hAnsiTheme="majorHAnsi" w:cstheme="majorHAnsi"/>
          <w:sz w:val="20"/>
          <w:szCs w:val="20"/>
        </w:rPr>
      </w:pPr>
    </w:p>
    <w:p w14:paraId="2D487063" w14:textId="77777777" w:rsidR="00614C69" w:rsidRPr="003F6A39" w:rsidRDefault="00614C69" w:rsidP="00874A69">
      <w:pPr>
        <w:spacing w:before="100" w:beforeAutospacing="1" w:after="100" w:afterAutospacing="1"/>
        <w:contextualSpacing/>
        <w:rPr>
          <w:rFonts w:asciiTheme="majorHAnsi" w:hAnsiTheme="majorHAnsi"/>
          <w:sz w:val="20"/>
          <w:szCs w:val="20"/>
        </w:rPr>
      </w:pPr>
    </w:p>
    <w:p w14:paraId="51D5582D" w14:textId="3649B2C9" w:rsidR="0001247F" w:rsidRPr="003F6A39" w:rsidRDefault="00874A69" w:rsidP="00874A69">
      <w:pPr>
        <w:spacing w:before="100" w:beforeAutospacing="1" w:after="100" w:afterAutospacing="1"/>
        <w:contextualSpacing/>
        <w:rPr>
          <w:rFonts w:asciiTheme="majorHAnsi" w:hAnsiTheme="majorHAnsi"/>
          <w:b/>
          <w:sz w:val="20"/>
          <w:szCs w:val="20"/>
        </w:rPr>
      </w:pPr>
      <w:r w:rsidRPr="003F6A39">
        <w:rPr>
          <w:rFonts w:asciiTheme="majorHAnsi" w:hAnsiTheme="majorHAnsi"/>
          <w:b/>
          <w:sz w:val="20"/>
          <w:szCs w:val="20"/>
        </w:rPr>
        <w:t>VENDOR</w:t>
      </w:r>
      <w:r w:rsidRPr="003F6A39">
        <w:rPr>
          <w:rFonts w:asciiTheme="majorHAnsi" w:hAnsiTheme="majorHAnsi"/>
          <w:b/>
          <w:sz w:val="20"/>
          <w:szCs w:val="20"/>
        </w:rPr>
        <w:tab/>
      </w:r>
      <w:r w:rsidRPr="003F6A39">
        <w:rPr>
          <w:rFonts w:asciiTheme="majorHAnsi" w:hAnsiTheme="majorHAnsi"/>
          <w:b/>
          <w:sz w:val="20"/>
          <w:szCs w:val="20"/>
        </w:rPr>
        <w:tab/>
      </w:r>
      <w:r w:rsidRPr="003F6A39">
        <w:rPr>
          <w:rFonts w:asciiTheme="majorHAnsi" w:hAnsiTheme="majorHAnsi"/>
          <w:b/>
          <w:sz w:val="20"/>
          <w:szCs w:val="20"/>
        </w:rPr>
        <w:tab/>
      </w:r>
      <w:r w:rsidRPr="003F6A39">
        <w:rPr>
          <w:rFonts w:asciiTheme="majorHAnsi" w:hAnsiTheme="majorHAnsi"/>
          <w:b/>
          <w:sz w:val="20"/>
          <w:szCs w:val="20"/>
        </w:rPr>
        <w:tab/>
      </w:r>
      <w:r w:rsidRPr="003F6A39">
        <w:rPr>
          <w:rFonts w:asciiTheme="majorHAnsi" w:hAnsiTheme="majorHAnsi"/>
          <w:b/>
          <w:sz w:val="20"/>
          <w:szCs w:val="20"/>
        </w:rPr>
        <w:tab/>
        <w:t>KENT STATE UNIVERSITY</w:t>
      </w:r>
    </w:p>
    <w:p w14:paraId="00A49908" w14:textId="77777777" w:rsidR="00874A69" w:rsidRPr="003F6A39" w:rsidRDefault="00874A69" w:rsidP="00874A69">
      <w:pPr>
        <w:spacing w:before="100" w:beforeAutospacing="1" w:after="100" w:afterAutospacing="1"/>
        <w:contextualSpacing/>
        <w:rPr>
          <w:rFonts w:asciiTheme="majorHAnsi" w:hAnsiTheme="majorHAnsi"/>
          <w:sz w:val="20"/>
          <w:szCs w:val="20"/>
        </w:rPr>
      </w:pPr>
    </w:p>
    <w:p w14:paraId="458F83D9" w14:textId="49181FD6" w:rsidR="00874A69" w:rsidRPr="003F6A39" w:rsidRDefault="00874A69" w:rsidP="00874A69">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_________________________________</w:t>
      </w:r>
      <w:r w:rsidRPr="003F6A39">
        <w:rPr>
          <w:rFonts w:asciiTheme="majorHAnsi" w:hAnsiTheme="majorHAnsi"/>
          <w:sz w:val="20"/>
          <w:szCs w:val="20"/>
        </w:rPr>
        <w:tab/>
      </w:r>
      <w:r w:rsidR="00F03BC1" w:rsidRPr="003F6A39">
        <w:rPr>
          <w:rFonts w:asciiTheme="majorHAnsi" w:hAnsiTheme="majorHAnsi"/>
          <w:sz w:val="20"/>
          <w:szCs w:val="20"/>
        </w:rPr>
        <w:tab/>
      </w:r>
      <w:r w:rsidRPr="003F6A39">
        <w:rPr>
          <w:rFonts w:asciiTheme="majorHAnsi" w:hAnsiTheme="majorHAnsi"/>
          <w:sz w:val="20"/>
          <w:szCs w:val="20"/>
        </w:rPr>
        <w:t>_________________________________</w:t>
      </w:r>
      <w:r w:rsidR="00614C69">
        <w:rPr>
          <w:rFonts w:asciiTheme="majorHAnsi" w:hAnsiTheme="majorHAnsi"/>
          <w:sz w:val="20"/>
          <w:szCs w:val="20"/>
        </w:rPr>
        <w:t>______</w:t>
      </w:r>
    </w:p>
    <w:p w14:paraId="2DC201AA" w14:textId="3DD79B5A" w:rsidR="00874A69" w:rsidRPr="003F6A39" w:rsidRDefault="00874A69" w:rsidP="00874A69">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ab/>
      </w:r>
      <w:r w:rsidRPr="003F6A39">
        <w:rPr>
          <w:rFonts w:asciiTheme="majorHAnsi" w:hAnsiTheme="majorHAnsi"/>
          <w:sz w:val="20"/>
          <w:szCs w:val="20"/>
        </w:rPr>
        <w:tab/>
      </w:r>
      <w:r w:rsidRPr="003F6A39">
        <w:rPr>
          <w:rFonts w:asciiTheme="majorHAnsi" w:hAnsiTheme="majorHAnsi"/>
          <w:sz w:val="20"/>
          <w:szCs w:val="20"/>
        </w:rPr>
        <w:tab/>
      </w:r>
      <w:r w:rsidRPr="003F6A39">
        <w:rPr>
          <w:rFonts w:asciiTheme="majorHAnsi" w:hAnsiTheme="majorHAnsi"/>
          <w:sz w:val="20"/>
          <w:szCs w:val="20"/>
        </w:rPr>
        <w:tab/>
        <w:t>Date</w:t>
      </w:r>
      <w:r w:rsidRPr="003F6A39">
        <w:rPr>
          <w:rFonts w:asciiTheme="majorHAnsi" w:hAnsiTheme="majorHAnsi"/>
          <w:sz w:val="20"/>
          <w:szCs w:val="20"/>
        </w:rPr>
        <w:tab/>
      </w:r>
      <w:r w:rsidRPr="003F6A39">
        <w:rPr>
          <w:rFonts w:asciiTheme="majorHAnsi" w:hAnsiTheme="majorHAnsi"/>
          <w:sz w:val="20"/>
          <w:szCs w:val="20"/>
        </w:rPr>
        <w:tab/>
      </w:r>
      <w:r w:rsidRPr="003F6A39">
        <w:rPr>
          <w:rFonts w:asciiTheme="majorHAnsi" w:hAnsiTheme="majorHAnsi"/>
          <w:sz w:val="20"/>
          <w:szCs w:val="20"/>
        </w:rPr>
        <w:tab/>
      </w:r>
      <w:r w:rsidR="00F03BC1" w:rsidRPr="003F6A39">
        <w:rPr>
          <w:rFonts w:asciiTheme="majorHAnsi" w:hAnsiTheme="majorHAnsi"/>
          <w:sz w:val="20"/>
          <w:szCs w:val="20"/>
        </w:rPr>
        <w:tab/>
      </w:r>
      <w:r w:rsidR="00614C69">
        <w:rPr>
          <w:rFonts w:asciiTheme="majorHAnsi" w:hAnsiTheme="majorHAnsi"/>
          <w:sz w:val="20"/>
          <w:szCs w:val="20"/>
        </w:rPr>
        <w:tab/>
      </w:r>
      <w:r w:rsidR="00614C69">
        <w:rPr>
          <w:rFonts w:asciiTheme="majorHAnsi" w:hAnsiTheme="majorHAnsi"/>
          <w:sz w:val="20"/>
          <w:szCs w:val="20"/>
        </w:rPr>
        <w:tab/>
      </w:r>
      <w:r w:rsidR="00614C69">
        <w:rPr>
          <w:rFonts w:asciiTheme="majorHAnsi" w:hAnsiTheme="majorHAnsi"/>
          <w:sz w:val="20"/>
          <w:szCs w:val="20"/>
        </w:rPr>
        <w:tab/>
      </w:r>
      <w:proofErr w:type="spellStart"/>
      <w:r w:rsidR="00614C69">
        <w:rPr>
          <w:rFonts w:asciiTheme="majorHAnsi" w:hAnsiTheme="majorHAnsi"/>
          <w:sz w:val="20"/>
          <w:szCs w:val="20"/>
        </w:rPr>
        <w:t>Date</w:t>
      </w:r>
      <w:proofErr w:type="spellEnd"/>
    </w:p>
    <w:p w14:paraId="06C68FEF" w14:textId="77F743CE" w:rsidR="00874A69" w:rsidRPr="003F6A39" w:rsidRDefault="00874A69" w:rsidP="00874A69">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_________________________________</w:t>
      </w:r>
      <w:r w:rsidRPr="003F6A39">
        <w:rPr>
          <w:rFonts w:asciiTheme="majorHAnsi" w:hAnsiTheme="majorHAnsi"/>
          <w:sz w:val="20"/>
          <w:szCs w:val="20"/>
        </w:rPr>
        <w:tab/>
      </w:r>
      <w:r w:rsidR="00F03BC1" w:rsidRPr="003F6A39">
        <w:rPr>
          <w:rFonts w:asciiTheme="majorHAnsi" w:hAnsiTheme="majorHAnsi"/>
          <w:sz w:val="20"/>
          <w:szCs w:val="20"/>
        </w:rPr>
        <w:tab/>
      </w:r>
      <w:r w:rsidRPr="00240A0F">
        <w:rPr>
          <w:rFonts w:asciiTheme="majorHAnsi" w:hAnsiTheme="majorHAnsi"/>
          <w:sz w:val="20"/>
          <w:szCs w:val="20"/>
          <w:highlight w:val="yellow"/>
        </w:rPr>
        <w:t>[Fill in the University person’s name]</w:t>
      </w:r>
    </w:p>
    <w:p w14:paraId="0A8C67A5" w14:textId="77777777" w:rsidR="00874A69" w:rsidRPr="003F6A39" w:rsidRDefault="00874A69" w:rsidP="00874A69">
      <w:pPr>
        <w:spacing w:before="100" w:beforeAutospacing="1" w:after="100" w:afterAutospacing="1"/>
        <w:contextualSpacing/>
        <w:rPr>
          <w:rFonts w:asciiTheme="majorHAnsi" w:hAnsiTheme="majorHAnsi"/>
          <w:sz w:val="20"/>
          <w:szCs w:val="20"/>
        </w:rPr>
      </w:pPr>
      <w:r w:rsidRPr="003F6A39">
        <w:rPr>
          <w:rFonts w:asciiTheme="majorHAnsi" w:hAnsiTheme="majorHAnsi"/>
          <w:sz w:val="20"/>
          <w:szCs w:val="20"/>
        </w:rPr>
        <w:t>Printed Name of Vendor</w:t>
      </w:r>
    </w:p>
    <w:sectPr w:rsidR="00874A69" w:rsidRPr="003F6A39" w:rsidSect="0064191E">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6762" w14:textId="77777777" w:rsidR="002368B4" w:rsidRDefault="002368B4" w:rsidP="003003B4">
      <w:r>
        <w:separator/>
      </w:r>
    </w:p>
  </w:endnote>
  <w:endnote w:type="continuationSeparator" w:id="0">
    <w:p w14:paraId="12388B1F" w14:textId="77777777" w:rsidR="002368B4" w:rsidRDefault="002368B4" w:rsidP="003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DEA" w14:textId="77777777" w:rsidR="0064191E" w:rsidRDefault="0064191E" w:rsidP="00641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AA635" w14:textId="77777777" w:rsidR="0064191E" w:rsidRDefault="0064191E" w:rsidP="00874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F28" w14:textId="77777777" w:rsidR="0064191E" w:rsidRPr="00874A69" w:rsidRDefault="0064191E" w:rsidP="0064191E">
    <w:pPr>
      <w:pStyle w:val="Footer"/>
      <w:framePr w:wrap="around" w:vAnchor="text" w:hAnchor="margin" w:xAlign="right" w:y="1"/>
      <w:rPr>
        <w:rStyle w:val="PageNumber"/>
        <w:rFonts w:asciiTheme="majorHAnsi" w:hAnsiTheme="majorHAnsi"/>
        <w:sz w:val="22"/>
        <w:szCs w:val="22"/>
      </w:rPr>
    </w:pPr>
    <w:r w:rsidRPr="00874A69">
      <w:rPr>
        <w:rStyle w:val="PageNumber"/>
        <w:rFonts w:asciiTheme="majorHAnsi" w:hAnsiTheme="majorHAnsi"/>
        <w:sz w:val="22"/>
        <w:szCs w:val="22"/>
      </w:rPr>
      <w:fldChar w:fldCharType="begin"/>
    </w:r>
    <w:r w:rsidRPr="00874A69">
      <w:rPr>
        <w:rStyle w:val="PageNumber"/>
        <w:rFonts w:asciiTheme="majorHAnsi" w:hAnsiTheme="majorHAnsi"/>
        <w:sz w:val="22"/>
        <w:szCs w:val="22"/>
      </w:rPr>
      <w:instrText xml:space="preserve">PAGE  </w:instrText>
    </w:r>
    <w:r w:rsidRPr="00874A69">
      <w:rPr>
        <w:rStyle w:val="PageNumber"/>
        <w:rFonts w:asciiTheme="majorHAnsi" w:hAnsiTheme="majorHAnsi"/>
        <w:sz w:val="22"/>
        <w:szCs w:val="22"/>
      </w:rPr>
      <w:fldChar w:fldCharType="separate"/>
    </w:r>
    <w:r w:rsidR="002809B5">
      <w:rPr>
        <w:rStyle w:val="PageNumber"/>
        <w:rFonts w:asciiTheme="majorHAnsi" w:hAnsiTheme="majorHAnsi"/>
        <w:noProof/>
        <w:sz w:val="22"/>
        <w:szCs w:val="22"/>
      </w:rPr>
      <w:t>1</w:t>
    </w:r>
    <w:r w:rsidRPr="00874A69">
      <w:rPr>
        <w:rStyle w:val="PageNumber"/>
        <w:rFonts w:asciiTheme="majorHAnsi" w:hAnsiTheme="majorHAnsi"/>
        <w:sz w:val="22"/>
        <w:szCs w:val="22"/>
      </w:rPr>
      <w:fldChar w:fldCharType="end"/>
    </w:r>
  </w:p>
  <w:p w14:paraId="3CBE4203" w14:textId="065FDA2E" w:rsidR="0064191E" w:rsidRPr="004227F5" w:rsidRDefault="004227F5" w:rsidP="004227F5">
    <w:pPr>
      <w:spacing w:before="100" w:beforeAutospacing="1" w:after="100" w:afterAutospacing="1"/>
      <w:contextualSpacing/>
      <w:rPr>
        <w:rFonts w:ascii="Arial" w:hAnsi="Arial" w:cs="Arial"/>
        <w:sz w:val="16"/>
        <w:szCs w:val="16"/>
      </w:rPr>
    </w:pPr>
    <w:r w:rsidRPr="001F121C">
      <w:rPr>
        <w:rFonts w:ascii="Arial" w:hAnsi="Arial" w:cs="Arial"/>
        <w:sz w:val="16"/>
        <w:szCs w:val="16"/>
      </w:rPr>
      <w:t xml:space="preserve">Revised </w:t>
    </w:r>
    <w:r>
      <w:rPr>
        <w:rFonts w:ascii="Arial" w:hAnsi="Arial" w:cs="Arial"/>
        <w:sz w:val="16"/>
        <w:szCs w:val="16"/>
      </w:rPr>
      <w:t>10/2022</w:t>
    </w:r>
    <w:r w:rsidRPr="001F121C">
      <w:rPr>
        <w:rFonts w:ascii="Arial" w:hAnsi="Arial" w:cs="Arial"/>
        <w:sz w:val="16"/>
        <w:szCs w:val="16"/>
      </w:rPr>
      <w:br/>
      <w:t xml:space="preserve">Version approved for use by the Office of General Counsel without changes. Any changes to </w:t>
    </w:r>
    <w:r>
      <w:rPr>
        <w:rFonts w:ascii="Arial" w:hAnsi="Arial" w:cs="Arial"/>
        <w:sz w:val="16"/>
        <w:szCs w:val="16"/>
      </w:rPr>
      <w:t xml:space="preserve">these </w:t>
    </w:r>
    <w:r w:rsidRPr="001F121C">
      <w:rPr>
        <w:rFonts w:ascii="Arial" w:hAnsi="Arial" w:cs="Arial"/>
        <w:sz w:val="16"/>
        <w:szCs w:val="16"/>
      </w:rPr>
      <w:t xml:space="preserve">terms </w:t>
    </w:r>
    <w:r>
      <w:rPr>
        <w:rFonts w:ascii="Arial" w:hAnsi="Arial" w:cs="Arial"/>
        <w:sz w:val="16"/>
        <w:szCs w:val="16"/>
      </w:rPr>
      <w:t>must</w:t>
    </w:r>
    <w:r w:rsidRPr="001F121C">
      <w:rPr>
        <w:rFonts w:ascii="Arial" w:hAnsi="Arial" w:cs="Arial"/>
        <w:sz w:val="16"/>
        <w:szCs w:val="16"/>
      </w:rPr>
      <w:t xml:space="preserve"> be submitted to OGC for further review as to form and legal sufficiency</w:t>
    </w:r>
    <w:r>
      <w:rPr>
        <w:rFonts w:ascii="Arial" w:hAnsi="Arial" w:cs="Arial"/>
        <w:sz w:val="16"/>
        <w:szCs w:val="16"/>
      </w:rPr>
      <w:t xml:space="preserve"> before execution</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8645" w14:textId="77777777" w:rsidR="002368B4" w:rsidRDefault="002368B4" w:rsidP="003003B4">
      <w:r>
        <w:separator/>
      </w:r>
    </w:p>
  </w:footnote>
  <w:footnote w:type="continuationSeparator" w:id="0">
    <w:p w14:paraId="04A32F7C" w14:textId="77777777" w:rsidR="002368B4" w:rsidRDefault="002368B4" w:rsidP="0030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3F5F5634"/>
    <w:multiLevelType w:val="hybridMultilevel"/>
    <w:tmpl w:val="393C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649076">
    <w:abstractNumId w:val="0"/>
  </w:num>
  <w:num w:numId="2" w16cid:durableId="11379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3B4"/>
    <w:rsid w:val="0001247F"/>
    <w:rsid w:val="00035A6F"/>
    <w:rsid w:val="002247C2"/>
    <w:rsid w:val="002368B4"/>
    <w:rsid w:val="00240A0F"/>
    <w:rsid w:val="002809B5"/>
    <w:rsid w:val="003003B4"/>
    <w:rsid w:val="003F6A39"/>
    <w:rsid w:val="004227F5"/>
    <w:rsid w:val="004F3DEE"/>
    <w:rsid w:val="00500033"/>
    <w:rsid w:val="00572F26"/>
    <w:rsid w:val="00607A43"/>
    <w:rsid w:val="00614C69"/>
    <w:rsid w:val="0064191E"/>
    <w:rsid w:val="00816E97"/>
    <w:rsid w:val="00857891"/>
    <w:rsid w:val="00860D8F"/>
    <w:rsid w:val="00874A69"/>
    <w:rsid w:val="0089550E"/>
    <w:rsid w:val="008B3177"/>
    <w:rsid w:val="008E1348"/>
    <w:rsid w:val="009A44CF"/>
    <w:rsid w:val="00A97DD5"/>
    <w:rsid w:val="00AF1FA4"/>
    <w:rsid w:val="00B1174C"/>
    <w:rsid w:val="00B17E47"/>
    <w:rsid w:val="00C0578E"/>
    <w:rsid w:val="00C653C6"/>
    <w:rsid w:val="00CC3BAD"/>
    <w:rsid w:val="00CE6402"/>
    <w:rsid w:val="00D439DA"/>
    <w:rsid w:val="00EB7CD8"/>
    <w:rsid w:val="00ED708E"/>
    <w:rsid w:val="00F03BC1"/>
    <w:rsid w:val="00FE01CA"/>
    <w:rsid w:val="00FE19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CC93"/>
  <w15:docId w15:val="{7F3A1C1C-D8B9-7A48-A493-A91D6F29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B4"/>
    <w:pPr>
      <w:tabs>
        <w:tab w:val="center" w:pos="4320"/>
        <w:tab w:val="right" w:pos="8640"/>
      </w:tabs>
    </w:pPr>
  </w:style>
  <w:style w:type="character" w:customStyle="1" w:styleId="HeaderChar">
    <w:name w:val="Header Char"/>
    <w:basedOn w:val="DefaultParagraphFont"/>
    <w:link w:val="Header"/>
    <w:uiPriority w:val="99"/>
    <w:rsid w:val="003003B4"/>
  </w:style>
  <w:style w:type="paragraph" w:styleId="Footer">
    <w:name w:val="footer"/>
    <w:basedOn w:val="Normal"/>
    <w:link w:val="FooterChar"/>
    <w:uiPriority w:val="99"/>
    <w:unhideWhenUsed/>
    <w:rsid w:val="003003B4"/>
    <w:pPr>
      <w:tabs>
        <w:tab w:val="center" w:pos="4320"/>
        <w:tab w:val="right" w:pos="8640"/>
      </w:tabs>
    </w:pPr>
  </w:style>
  <w:style w:type="character" w:customStyle="1" w:styleId="FooterChar">
    <w:name w:val="Footer Char"/>
    <w:basedOn w:val="DefaultParagraphFont"/>
    <w:link w:val="Footer"/>
    <w:uiPriority w:val="99"/>
    <w:rsid w:val="003003B4"/>
  </w:style>
  <w:style w:type="character" w:styleId="PageNumber">
    <w:name w:val="page number"/>
    <w:basedOn w:val="DefaultParagraphFont"/>
    <w:uiPriority w:val="99"/>
    <w:semiHidden/>
    <w:unhideWhenUsed/>
    <w:rsid w:val="00874A69"/>
  </w:style>
  <w:style w:type="paragraph" w:styleId="ListParagraph">
    <w:name w:val="List Paragraph"/>
    <w:basedOn w:val="Normal"/>
    <w:uiPriority w:val="34"/>
    <w:qFormat/>
    <w:rsid w:val="008B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878">
      <w:bodyDiv w:val="1"/>
      <w:marLeft w:val="0"/>
      <w:marRight w:val="0"/>
      <w:marTop w:val="0"/>
      <w:marBottom w:val="0"/>
      <w:divBdr>
        <w:top w:val="none" w:sz="0" w:space="0" w:color="auto"/>
        <w:left w:val="none" w:sz="0" w:space="0" w:color="auto"/>
        <w:bottom w:val="none" w:sz="0" w:space="0" w:color="auto"/>
        <w:right w:val="none" w:sz="0" w:space="0" w:color="auto"/>
      </w:divBdr>
    </w:div>
    <w:div w:id="1052733299">
      <w:bodyDiv w:val="1"/>
      <w:marLeft w:val="0"/>
      <w:marRight w:val="0"/>
      <w:marTop w:val="0"/>
      <w:marBottom w:val="0"/>
      <w:divBdr>
        <w:top w:val="none" w:sz="0" w:space="0" w:color="auto"/>
        <w:left w:val="none" w:sz="0" w:space="0" w:color="auto"/>
        <w:bottom w:val="none" w:sz="0" w:space="0" w:color="auto"/>
        <w:right w:val="none" w:sz="0" w:space="0" w:color="auto"/>
      </w:divBdr>
    </w:div>
    <w:div w:id="1146699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PFAHL, MICHAEL</dc:creator>
  <cp:lastModifiedBy>Pfahl, Michael</cp:lastModifiedBy>
  <cp:revision>9</cp:revision>
  <dcterms:created xsi:type="dcterms:W3CDTF">2022-03-28T16:40:00Z</dcterms:created>
  <dcterms:modified xsi:type="dcterms:W3CDTF">2022-10-26T14:14:00Z</dcterms:modified>
</cp:coreProperties>
</file>