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82E4" w14:textId="77777777" w:rsidR="0066776D" w:rsidRPr="00E35024" w:rsidRDefault="00ED4150" w:rsidP="00F82521">
      <w:pPr>
        <w:jc w:val="center"/>
        <w:rPr>
          <w:rFonts w:ascii="Times New Roman" w:hAnsi="Times New Roman" w:cs="Times New Roman"/>
        </w:rPr>
      </w:pPr>
      <w:bookmarkStart w:id="0" w:name="_GoBack"/>
      <w:bookmarkEnd w:id="0"/>
      <w:r w:rsidRPr="00E35024">
        <w:rPr>
          <w:rFonts w:ascii="Times New Roman" w:hAnsi="Times New Roman" w:cs="Times New Roman"/>
          <w:noProof/>
        </w:rPr>
        <w:drawing>
          <wp:inline distT="0" distB="0" distL="0" distR="0" wp14:anchorId="3A6EE520" wp14:editId="4B58DCFB">
            <wp:extent cx="2552700" cy="762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762000"/>
                    </a:xfrm>
                    <a:prstGeom prst="rect">
                      <a:avLst/>
                    </a:prstGeom>
                    <a:noFill/>
                    <a:ln>
                      <a:noFill/>
                    </a:ln>
                  </pic:spPr>
                </pic:pic>
              </a:graphicData>
            </a:graphic>
          </wp:inline>
        </w:drawing>
      </w:r>
    </w:p>
    <w:p w14:paraId="75622B55" w14:textId="77777777" w:rsidR="00ED4150" w:rsidRPr="00E35024" w:rsidRDefault="00ED4150" w:rsidP="00E35024">
      <w:pPr>
        <w:jc w:val="both"/>
        <w:rPr>
          <w:rFonts w:ascii="Times New Roman" w:hAnsi="Times New Roman" w:cs="Times New Roman"/>
          <w:bCs/>
        </w:rPr>
      </w:pPr>
    </w:p>
    <w:p w14:paraId="52255929" w14:textId="77777777" w:rsidR="00ED4150" w:rsidRPr="00E35024" w:rsidRDefault="00ED4150" w:rsidP="00E35024">
      <w:pPr>
        <w:jc w:val="both"/>
        <w:rPr>
          <w:rFonts w:ascii="Times New Roman" w:hAnsi="Times New Roman" w:cs="Times New Roman"/>
          <w:bCs/>
        </w:rPr>
      </w:pPr>
    </w:p>
    <w:p w14:paraId="7DDA4857" w14:textId="77777777" w:rsidR="00ED4150" w:rsidRPr="00E35024" w:rsidRDefault="00ED4150" w:rsidP="00E35024">
      <w:pPr>
        <w:jc w:val="both"/>
        <w:rPr>
          <w:rFonts w:ascii="Times New Roman" w:hAnsi="Times New Roman" w:cs="Times New Roman"/>
          <w:bCs/>
        </w:rPr>
      </w:pPr>
    </w:p>
    <w:p w14:paraId="3A1638A0" w14:textId="77777777" w:rsidR="00ED4150" w:rsidRPr="00E35024" w:rsidRDefault="00ED4150" w:rsidP="00E35024">
      <w:pPr>
        <w:jc w:val="both"/>
        <w:rPr>
          <w:rFonts w:ascii="Times New Roman" w:hAnsi="Times New Roman" w:cs="Times New Roman"/>
          <w:bCs/>
        </w:rPr>
      </w:pPr>
    </w:p>
    <w:p w14:paraId="01873842" w14:textId="77777777" w:rsidR="00ED4150" w:rsidRPr="00F82521" w:rsidRDefault="00ED4150" w:rsidP="00E35024">
      <w:pPr>
        <w:pStyle w:val="Title"/>
        <w:jc w:val="both"/>
        <w:rPr>
          <w:rFonts w:ascii="Times New Roman" w:hAnsi="Times New Roman" w:cs="Times New Roman"/>
          <w:b/>
          <w:sz w:val="24"/>
          <w:szCs w:val="24"/>
        </w:rPr>
      </w:pPr>
      <w:r w:rsidRPr="00F82521">
        <w:rPr>
          <w:rFonts w:ascii="Times New Roman" w:hAnsi="Times New Roman" w:cs="Times New Roman"/>
          <w:b/>
          <w:sz w:val="24"/>
          <w:szCs w:val="24"/>
        </w:rPr>
        <w:t>Kent State University</w:t>
      </w:r>
    </w:p>
    <w:p w14:paraId="3B85DF32" w14:textId="77777777" w:rsidR="00ED4150" w:rsidRPr="00F82521" w:rsidRDefault="00ED4150" w:rsidP="00E35024">
      <w:pPr>
        <w:pStyle w:val="Title"/>
        <w:jc w:val="both"/>
        <w:rPr>
          <w:rFonts w:ascii="Times New Roman" w:hAnsi="Times New Roman" w:cs="Times New Roman"/>
          <w:b/>
          <w:sz w:val="24"/>
          <w:szCs w:val="24"/>
        </w:rPr>
      </w:pPr>
      <w:r w:rsidRPr="00F82521">
        <w:rPr>
          <w:rFonts w:ascii="Times New Roman" w:hAnsi="Times New Roman" w:cs="Times New Roman"/>
          <w:b/>
          <w:sz w:val="24"/>
          <w:szCs w:val="24"/>
        </w:rPr>
        <w:t>Equal Employment Opportunity</w:t>
      </w:r>
    </w:p>
    <w:p w14:paraId="19D042E1" w14:textId="77777777" w:rsidR="00ED4150" w:rsidRPr="00F82521" w:rsidRDefault="00ED4150" w:rsidP="00E35024">
      <w:pPr>
        <w:pStyle w:val="Title"/>
        <w:jc w:val="both"/>
        <w:rPr>
          <w:rFonts w:ascii="Times New Roman" w:hAnsi="Times New Roman" w:cs="Times New Roman"/>
          <w:b/>
          <w:sz w:val="24"/>
          <w:szCs w:val="24"/>
        </w:rPr>
      </w:pPr>
      <w:r w:rsidRPr="00F82521">
        <w:rPr>
          <w:rFonts w:ascii="Times New Roman" w:hAnsi="Times New Roman" w:cs="Times New Roman"/>
          <w:b/>
          <w:sz w:val="24"/>
          <w:szCs w:val="24"/>
        </w:rPr>
        <w:t>Affirmative Action Plan for Veterans and Individuals with Disabilities</w:t>
      </w:r>
    </w:p>
    <w:p w14:paraId="65A27C24" w14:textId="48B78EB7" w:rsidR="00ED4150" w:rsidRPr="00F82521" w:rsidRDefault="00ED4150" w:rsidP="00E35024">
      <w:pPr>
        <w:pStyle w:val="Title"/>
        <w:jc w:val="both"/>
        <w:rPr>
          <w:rFonts w:ascii="Times New Roman" w:hAnsi="Times New Roman" w:cs="Times New Roman"/>
          <w:b/>
          <w:sz w:val="24"/>
          <w:szCs w:val="24"/>
        </w:rPr>
      </w:pPr>
      <w:r w:rsidRPr="00F82521">
        <w:rPr>
          <w:rFonts w:ascii="Times New Roman" w:hAnsi="Times New Roman" w:cs="Times New Roman"/>
          <w:b/>
          <w:sz w:val="24"/>
          <w:szCs w:val="24"/>
        </w:rPr>
        <w:t>No</w:t>
      </w:r>
      <w:r w:rsidR="003962D8" w:rsidRPr="00F82521">
        <w:rPr>
          <w:rFonts w:ascii="Times New Roman" w:hAnsi="Times New Roman" w:cs="Times New Roman"/>
          <w:b/>
          <w:sz w:val="24"/>
          <w:szCs w:val="24"/>
        </w:rPr>
        <w:t>vember 1, 201</w:t>
      </w:r>
      <w:r w:rsidR="00B47719" w:rsidRPr="00F82521">
        <w:rPr>
          <w:rFonts w:ascii="Times New Roman" w:hAnsi="Times New Roman" w:cs="Times New Roman"/>
          <w:b/>
          <w:sz w:val="24"/>
          <w:szCs w:val="24"/>
        </w:rPr>
        <w:t>6</w:t>
      </w:r>
      <w:r w:rsidR="00E35024" w:rsidRPr="00F82521">
        <w:rPr>
          <w:rFonts w:ascii="Times New Roman" w:hAnsi="Times New Roman" w:cs="Times New Roman"/>
          <w:b/>
          <w:sz w:val="24"/>
          <w:szCs w:val="24"/>
        </w:rPr>
        <w:t xml:space="preserve"> - October 31, 2017</w:t>
      </w:r>
    </w:p>
    <w:p w14:paraId="25815915" w14:textId="77777777" w:rsidR="00ED4150" w:rsidRPr="00E35024" w:rsidRDefault="00ED4150" w:rsidP="00E35024">
      <w:pPr>
        <w:jc w:val="both"/>
        <w:rPr>
          <w:rFonts w:ascii="Times New Roman" w:hAnsi="Times New Roman" w:cs="Times New Roman"/>
          <w:bCs/>
        </w:rPr>
      </w:pPr>
    </w:p>
    <w:p w14:paraId="6E433299" w14:textId="77777777" w:rsidR="00ED4150" w:rsidRPr="00E35024" w:rsidRDefault="00ED4150" w:rsidP="00E35024">
      <w:pPr>
        <w:jc w:val="both"/>
        <w:rPr>
          <w:rFonts w:ascii="Times New Roman" w:hAnsi="Times New Roman" w:cs="Times New Roman"/>
          <w:bCs/>
        </w:rPr>
      </w:pPr>
    </w:p>
    <w:p w14:paraId="22F90BB9" w14:textId="77777777" w:rsidR="00ED4150" w:rsidRPr="00E35024" w:rsidRDefault="00ED4150" w:rsidP="00E35024">
      <w:pPr>
        <w:jc w:val="both"/>
        <w:rPr>
          <w:rFonts w:ascii="Times New Roman" w:hAnsi="Times New Roman" w:cs="Times New Roman"/>
          <w:bCs/>
        </w:rPr>
      </w:pPr>
      <w:r w:rsidRPr="00E35024">
        <w:rPr>
          <w:rFonts w:ascii="Times New Roman" w:hAnsi="Times New Roman" w:cs="Times New Roman"/>
          <w:bCs/>
          <w:noProof/>
        </w:rPr>
        <w:drawing>
          <wp:inline distT="0" distB="0" distL="0" distR="0" wp14:anchorId="2B2279A7" wp14:editId="64A1C7CB">
            <wp:extent cx="5194300" cy="30436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4594" cy="3049662"/>
                    </a:xfrm>
                    <a:prstGeom prst="rect">
                      <a:avLst/>
                    </a:prstGeom>
                    <a:noFill/>
                  </pic:spPr>
                </pic:pic>
              </a:graphicData>
            </a:graphic>
          </wp:inline>
        </w:drawing>
      </w:r>
    </w:p>
    <w:p w14:paraId="474380AA" w14:textId="77777777" w:rsidR="00ED4150" w:rsidRPr="00E35024" w:rsidRDefault="00ED4150" w:rsidP="00E35024">
      <w:pPr>
        <w:jc w:val="both"/>
        <w:rPr>
          <w:rFonts w:ascii="Times New Roman" w:hAnsi="Times New Roman" w:cs="Times New Roman"/>
          <w:bCs/>
        </w:rPr>
      </w:pPr>
    </w:p>
    <w:p w14:paraId="03ABC60A" w14:textId="77777777" w:rsidR="00ED4150" w:rsidRPr="00E35024" w:rsidRDefault="00ED4150" w:rsidP="00E35024">
      <w:pPr>
        <w:jc w:val="both"/>
        <w:rPr>
          <w:rFonts w:ascii="Times New Roman" w:hAnsi="Times New Roman" w:cs="Times New Roman"/>
          <w:bCs/>
          <w:color w:val="365F91" w:themeColor="accent1" w:themeShade="BF"/>
        </w:rPr>
      </w:pPr>
      <w:r w:rsidRPr="00E35024">
        <w:rPr>
          <w:rFonts w:ascii="Times New Roman" w:hAnsi="Times New Roman" w:cs="Times New Roman"/>
          <w:bCs/>
          <w:color w:val="365F91" w:themeColor="accent1" w:themeShade="BF"/>
        </w:rPr>
        <w:t>Kent State University</w:t>
      </w:r>
    </w:p>
    <w:p w14:paraId="6FD91DA9" w14:textId="6585A717" w:rsidR="00ED4150" w:rsidRPr="00E35024" w:rsidRDefault="007A64A1" w:rsidP="00E35024">
      <w:pPr>
        <w:jc w:val="both"/>
        <w:rPr>
          <w:rFonts w:ascii="Times New Roman" w:hAnsi="Times New Roman" w:cs="Times New Roman"/>
          <w:bCs/>
          <w:color w:val="365F91" w:themeColor="accent1" w:themeShade="BF"/>
        </w:rPr>
      </w:pPr>
      <w:r w:rsidRPr="00E35024">
        <w:rPr>
          <w:rFonts w:ascii="Times New Roman" w:hAnsi="Times New Roman" w:cs="Times New Roman"/>
          <w:bCs/>
          <w:color w:val="365F91" w:themeColor="accent1" w:themeShade="BF"/>
        </w:rPr>
        <w:t>Office of Compliance, Equal Opportunity and Affirmative Action,</w:t>
      </w:r>
    </w:p>
    <w:p w14:paraId="77C04BEA" w14:textId="0F03A99C" w:rsidR="007A64A1" w:rsidRPr="00E35024" w:rsidRDefault="007A64A1" w:rsidP="00E35024">
      <w:pPr>
        <w:jc w:val="both"/>
        <w:rPr>
          <w:rFonts w:ascii="Times New Roman" w:hAnsi="Times New Roman" w:cs="Times New Roman"/>
          <w:bCs/>
          <w:color w:val="365F91" w:themeColor="accent1" w:themeShade="BF"/>
        </w:rPr>
      </w:pPr>
      <w:r w:rsidRPr="00E35024">
        <w:rPr>
          <w:rFonts w:ascii="Times New Roman" w:hAnsi="Times New Roman" w:cs="Times New Roman"/>
          <w:bCs/>
          <w:color w:val="365F91" w:themeColor="accent1" w:themeShade="BF"/>
        </w:rPr>
        <w:t>Division of Human Resources</w:t>
      </w:r>
    </w:p>
    <w:p w14:paraId="7753C6CA" w14:textId="77777777" w:rsidR="00ED4150" w:rsidRPr="00E35024" w:rsidRDefault="00ED4150" w:rsidP="00E35024">
      <w:pPr>
        <w:jc w:val="both"/>
        <w:rPr>
          <w:rFonts w:ascii="Times New Roman" w:hAnsi="Times New Roman" w:cs="Times New Roman"/>
          <w:bCs/>
          <w:color w:val="365F91" w:themeColor="accent1" w:themeShade="BF"/>
        </w:rPr>
      </w:pPr>
      <w:r w:rsidRPr="00E35024">
        <w:rPr>
          <w:rFonts w:ascii="Times New Roman" w:hAnsi="Times New Roman" w:cs="Times New Roman"/>
          <w:bCs/>
          <w:color w:val="365F91" w:themeColor="accent1" w:themeShade="BF"/>
        </w:rPr>
        <w:t>635 Loop Road- Heer Hall</w:t>
      </w:r>
    </w:p>
    <w:p w14:paraId="63FE30E3" w14:textId="77777777" w:rsidR="00ED4150" w:rsidRPr="00E35024" w:rsidRDefault="00ED4150" w:rsidP="00E35024">
      <w:pPr>
        <w:jc w:val="both"/>
        <w:rPr>
          <w:rFonts w:ascii="Times New Roman" w:hAnsi="Times New Roman" w:cs="Times New Roman"/>
          <w:bCs/>
          <w:color w:val="365F91" w:themeColor="accent1" w:themeShade="BF"/>
        </w:rPr>
      </w:pPr>
      <w:r w:rsidRPr="00E35024">
        <w:rPr>
          <w:rFonts w:ascii="Times New Roman" w:hAnsi="Times New Roman" w:cs="Times New Roman"/>
          <w:bCs/>
          <w:color w:val="365F91" w:themeColor="accent1" w:themeShade="BF"/>
        </w:rPr>
        <w:t>P.O. Box 5190</w:t>
      </w:r>
    </w:p>
    <w:p w14:paraId="29A657E5" w14:textId="573DE26E" w:rsidR="0066776D" w:rsidRPr="00E35024" w:rsidRDefault="007A64A1" w:rsidP="00E35024">
      <w:pPr>
        <w:jc w:val="both"/>
        <w:rPr>
          <w:rFonts w:ascii="Times New Roman" w:hAnsi="Times New Roman" w:cs="Times New Roman"/>
          <w:bCs/>
        </w:rPr>
      </w:pPr>
      <w:r w:rsidRPr="00E35024">
        <w:rPr>
          <w:rFonts w:ascii="Times New Roman" w:hAnsi="Times New Roman" w:cs="Times New Roman"/>
          <w:bCs/>
          <w:color w:val="365F91" w:themeColor="accent1" w:themeShade="BF"/>
        </w:rPr>
        <w:t>Kent, OH 44242</w:t>
      </w:r>
    </w:p>
    <w:p w14:paraId="6D86C774" w14:textId="77777777" w:rsidR="0066776D" w:rsidRPr="00E35024" w:rsidRDefault="0066776D" w:rsidP="00E35024">
      <w:pPr>
        <w:jc w:val="both"/>
        <w:rPr>
          <w:rFonts w:ascii="Times New Roman" w:hAnsi="Times New Roman" w:cs="Times New Roman"/>
        </w:rPr>
      </w:pPr>
    </w:p>
    <w:p w14:paraId="669E901E" w14:textId="77777777" w:rsidR="0066776D" w:rsidRPr="00E35024" w:rsidRDefault="0066776D" w:rsidP="00E35024">
      <w:pPr>
        <w:jc w:val="both"/>
        <w:rPr>
          <w:rFonts w:ascii="Times New Roman" w:hAnsi="Times New Roman" w:cs="Times New Roman"/>
        </w:rPr>
      </w:pPr>
    </w:p>
    <w:p w14:paraId="3D50FE30" w14:textId="77777777" w:rsidR="00D451BC" w:rsidRPr="00E35024" w:rsidRDefault="00D451BC" w:rsidP="00E35024">
      <w:pPr>
        <w:jc w:val="both"/>
        <w:rPr>
          <w:rFonts w:ascii="Times New Roman" w:hAnsi="Times New Roman" w:cs="Times New Roman"/>
        </w:rPr>
      </w:pPr>
    </w:p>
    <w:p w14:paraId="67345578" w14:textId="77777777" w:rsidR="00D451BC" w:rsidRPr="00E35024" w:rsidRDefault="00D451BC" w:rsidP="00E35024">
      <w:pPr>
        <w:jc w:val="both"/>
        <w:rPr>
          <w:rFonts w:ascii="Times New Roman" w:hAnsi="Times New Roman" w:cs="Times New Roman"/>
        </w:rPr>
      </w:pPr>
    </w:p>
    <w:p w14:paraId="5DBFDB39" w14:textId="77777777" w:rsidR="00D451BC" w:rsidRPr="00E35024" w:rsidRDefault="00D451BC" w:rsidP="00E35024">
      <w:pPr>
        <w:jc w:val="both"/>
        <w:rPr>
          <w:rFonts w:ascii="Times New Roman" w:hAnsi="Times New Roman" w:cs="Times New Roman"/>
        </w:rPr>
      </w:pPr>
    </w:p>
    <w:p w14:paraId="2449F280" w14:textId="77777777" w:rsidR="00D451BC" w:rsidRPr="00E35024" w:rsidRDefault="00D451BC" w:rsidP="00E35024">
      <w:pPr>
        <w:jc w:val="both"/>
        <w:rPr>
          <w:rFonts w:ascii="Times New Roman" w:hAnsi="Times New Roman" w:cs="Times New Roman"/>
        </w:rPr>
      </w:pPr>
    </w:p>
    <w:p w14:paraId="43E8D558" w14:textId="77777777" w:rsidR="00D451BC" w:rsidRPr="00E35024" w:rsidRDefault="00D451BC" w:rsidP="00E35024">
      <w:pPr>
        <w:jc w:val="both"/>
        <w:rPr>
          <w:rFonts w:ascii="Times New Roman" w:hAnsi="Times New Roman" w:cs="Times New Roman"/>
        </w:rPr>
      </w:pPr>
    </w:p>
    <w:p w14:paraId="564D5753" w14:textId="77777777" w:rsidR="00D451BC" w:rsidRPr="00E35024" w:rsidRDefault="00D451BC" w:rsidP="00E35024">
      <w:pPr>
        <w:jc w:val="both"/>
        <w:rPr>
          <w:rFonts w:ascii="Times New Roman" w:hAnsi="Times New Roman" w:cs="Times New Roman"/>
        </w:rPr>
      </w:pPr>
    </w:p>
    <w:p w14:paraId="701BFA7E" w14:textId="77777777" w:rsidR="00D451BC" w:rsidRPr="00E35024" w:rsidRDefault="00D451BC" w:rsidP="00E35024">
      <w:pPr>
        <w:jc w:val="both"/>
        <w:rPr>
          <w:rFonts w:ascii="Times New Roman" w:hAnsi="Times New Roman" w:cs="Times New Roman"/>
        </w:rPr>
      </w:pPr>
    </w:p>
    <w:p w14:paraId="6C0BCD26" w14:textId="6E62BDB6" w:rsidR="0066776D" w:rsidRPr="00E35024" w:rsidRDefault="003962D8" w:rsidP="00F82521">
      <w:pPr>
        <w:jc w:val="center"/>
        <w:rPr>
          <w:rFonts w:ascii="Times New Roman" w:hAnsi="Times New Roman" w:cs="Times New Roman"/>
        </w:rPr>
      </w:pPr>
      <w:r w:rsidRPr="00E35024">
        <w:rPr>
          <w:rFonts w:ascii="Times New Roman" w:hAnsi="Times New Roman" w:cs="Times New Roman"/>
        </w:rPr>
        <w:t>Table of Content</w:t>
      </w:r>
      <w:r w:rsidR="00747507" w:rsidRPr="00E35024">
        <w:rPr>
          <w:rFonts w:ascii="Times New Roman" w:hAnsi="Times New Roman" w:cs="Times New Roman"/>
        </w:rPr>
        <w:t>s</w:t>
      </w:r>
    </w:p>
    <w:p w14:paraId="1BCA2D7B" w14:textId="77777777" w:rsidR="0066776D" w:rsidRPr="00E35024" w:rsidRDefault="0066776D" w:rsidP="00E35024">
      <w:pPr>
        <w:jc w:val="both"/>
        <w:rPr>
          <w:rFonts w:ascii="Times New Roman" w:hAnsi="Times New Roman" w:cs="Times New Roman"/>
        </w:rPr>
      </w:pPr>
    </w:p>
    <w:p w14:paraId="363F9922" w14:textId="77777777" w:rsidR="0066776D" w:rsidRPr="00E35024" w:rsidRDefault="0066776D" w:rsidP="00E35024">
      <w:pPr>
        <w:jc w:val="both"/>
        <w:rPr>
          <w:rFonts w:ascii="Times New Roman" w:hAnsi="Times New Roman" w:cs="Times New Roman"/>
        </w:rPr>
      </w:pPr>
    </w:p>
    <w:p w14:paraId="40E271D6" w14:textId="77777777" w:rsidR="0066776D" w:rsidRPr="00E35024" w:rsidRDefault="0066776D" w:rsidP="00E35024">
      <w:pPr>
        <w:jc w:val="both"/>
        <w:rPr>
          <w:rFonts w:ascii="Times New Roman" w:hAnsi="Times New Roman" w:cs="Times New Roman"/>
        </w:rPr>
      </w:pPr>
    </w:p>
    <w:p w14:paraId="4A35F955" w14:textId="286134B5" w:rsidR="0066776D" w:rsidRPr="00E35024"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Purpose of the Affirmative Action Program for Veterans and Individuals with Disabilities</w:t>
      </w:r>
    </w:p>
    <w:p w14:paraId="26547C12" w14:textId="77777777" w:rsidR="00992FD1" w:rsidRPr="00E35024" w:rsidRDefault="00992FD1" w:rsidP="00E35024">
      <w:pPr>
        <w:pStyle w:val="ListParagraph"/>
        <w:ind w:left="1080"/>
        <w:jc w:val="both"/>
        <w:rPr>
          <w:rFonts w:ascii="Times New Roman" w:hAnsi="Times New Roman" w:cs="Times New Roman"/>
        </w:rPr>
      </w:pPr>
    </w:p>
    <w:p w14:paraId="308E206B" w14:textId="1339AAA7" w:rsidR="00992FD1" w:rsidRPr="00E35024"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Definitions</w:t>
      </w:r>
    </w:p>
    <w:p w14:paraId="3825ED09" w14:textId="77777777" w:rsidR="00992FD1" w:rsidRPr="00E35024" w:rsidRDefault="00992FD1" w:rsidP="00E35024">
      <w:pPr>
        <w:jc w:val="both"/>
        <w:rPr>
          <w:rFonts w:ascii="Times New Roman" w:hAnsi="Times New Roman" w:cs="Times New Roman"/>
        </w:rPr>
      </w:pPr>
    </w:p>
    <w:p w14:paraId="1228893F" w14:textId="1CDC6E79" w:rsidR="00992FD1" w:rsidRPr="00E35024"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Applicability of the Affirmative Action Program</w:t>
      </w:r>
    </w:p>
    <w:p w14:paraId="4F86D360" w14:textId="77777777" w:rsidR="00992FD1" w:rsidRPr="00E35024" w:rsidRDefault="00992FD1" w:rsidP="00E35024">
      <w:pPr>
        <w:jc w:val="both"/>
        <w:rPr>
          <w:rFonts w:ascii="Times New Roman" w:hAnsi="Times New Roman" w:cs="Times New Roman"/>
        </w:rPr>
      </w:pPr>
    </w:p>
    <w:p w14:paraId="4BB293C9" w14:textId="616C89D3" w:rsidR="00992FD1" w:rsidRPr="00E35024"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Reaffirmation of the Equal Employment Opportunity Policy</w:t>
      </w:r>
    </w:p>
    <w:p w14:paraId="6CAD1139" w14:textId="77777777" w:rsidR="00992FD1" w:rsidRPr="00E35024" w:rsidRDefault="00992FD1" w:rsidP="00E35024">
      <w:pPr>
        <w:jc w:val="both"/>
        <w:rPr>
          <w:rFonts w:ascii="Times New Roman" w:hAnsi="Times New Roman" w:cs="Times New Roman"/>
        </w:rPr>
      </w:pPr>
    </w:p>
    <w:p w14:paraId="1BF04C55" w14:textId="3119DAAC" w:rsidR="00992FD1" w:rsidRPr="00E35024"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Affirmative Action Policy, Practices and Procedures</w:t>
      </w:r>
    </w:p>
    <w:p w14:paraId="47E6BADF" w14:textId="77777777" w:rsidR="00992FD1" w:rsidRPr="00E35024" w:rsidRDefault="00992FD1" w:rsidP="00E35024">
      <w:pPr>
        <w:jc w:val="both"/>
        <w:rPr>
          <w:rFonts w:ascii="Times New Roman" w:hAnsi="Times New Roman" w:cs="Times New Roman"/>
        </w:rPr>
      </w:pPr>
    </w:p>
    <w:p w14:paraId="18F2AE6A" w14:textId="4DFBB2CC" w:rsidR="00992FD1" w:rsidRDefault="00992FD1" w:rsidP="00E35024">
      <w:pPr>
        <w:pStyle w:val="ListParagraph"/>
        <w:numPr>
          <w:ilvl w:val="0"/>
          <w:numId w:val="24"/>
        </w:numPr>
        <w:jc w:val="both"/>
        <w:rPr>
          <w:rFonts w:ascii="Times New Roman" w:hAnsi="Times New Roman" w:cs="Times New Roman"/>
        </w:rPr>
      </w:pPr>
      <w:r w:rsidRPr="00E35024">
        <w:rPr>
          <w:rFonts w:ascii="Times New Roman" w:hAnsi="Times New Roman" w:cs="Times New Roman"/>
        </w:rPr>
        <w:t>Equal Opportunity Clause</w:t>
      </w:r>
    </w:p>
    <w:p w14:paraId="1D4912D6" w14:textId="77777777" w:rsidR="00F82521" w:rsidRPr="00F82521" w:rsidRDefault="00F82521" w:rsidP="00F82521">
      <w:pPr>
        <w:pStyle w:val="ListParagraph"/>
        <w:rPr>
          <w:rFonts w:ascii="Times New Roman" w:hAnsi="Times New Roman" w:cs="Times New Roman"/>
        </w:rPr>
      </w:pPr>
    </w:p>
    <w:p w14:paraId="4C0711C1" w14:textId="444703E4" w:rsidR="00F82521" w:rsidRPr="00E35024" w:rsidRDefault="00F82521" w:rsidP="00E35024">
      <w:pPr>
        <w:pStyle w:val="ListParagraph"/>
        <w:numPr>
          <w:ilvl w:val="0"/>
          <w:numId w:val="24"/>
        </w:numPr>
        <w:jc w:val="both"/>
        <w:rPr>
          <w:rFonts w:ascii="Times New Roman" w:hAnsi="Times New Roman" w:cs="Times New Roman"/>
        </w:rPr>
      </w:pPr>
      <w:r>
        <w:rPr>
          <w:rFonts w:ascii="Times New Roman" w:hAnsi="Times New Roman" w:cs="Times New Roman"/>
        </w:rPr>
        <w:t>Complaint procedures</w:t>
      </w:r>
    </w:p>
    <w:p w14:paraId="49F11BE7" w14:textId="3FE22A0B" w:rsidR="00992FD1" w:rsidRDefault="00992FD1" w:rsidP="00E35024">
      <w:pPr>
        <w:jc w:val="both"/>
        <w:rPr>
          <w:rFonts w:ascii="Times New Roman" w:hAnsi="Times New Roman" w:cs="Times New Roman"/>
        </w:rPr>
      </w:pPr>
    </w:p>
    <w:p w14:paraId="6273C13C" w14:textId="77777777" w:rsidR="00F82521" w:rsidRPr="00E35024" w:rsidRDefault="00F82521" w:rsidP="00E35024">
      <w:pPr>
        <w:jc w:val="both"/>
        <w:rPr>
          <w:rFonts w:ascii="Times New Roman" w:hAnsi="Times New Roman" w:cs="Times New Roman"/>
        </w:rPr>
      </w:pPr>
    </w:p>
    <w:p w14:paraId="1303B81A" w14:textId="7C247005" w:rsidR="00747507" w:rsidRPr="00E35024" w:rsidRDefault="00747507" w:rsidP="00E35024">
      <w:pPr>
        <w:pStyle w:val="ListParagraph"/>
        <w:ind w:left="1080"/>
        <w:jc w:val="both"/>
        <w:rPr>
          <w:rFonts w:ascii="Times New Roman" w:hAnsi="Times New Roman" w:cs="Times New Roman"/>
        </w:rPr>
      </w:pPr>
    </w:p>
    <w:p w14:paraId="29011202" w14:textId="77777777" w:rsidR="00992FD1" w:rsidRPr="00E35024" w:rsidRDefault="00992FD1" w:rsidP="00E35024">
      <w:pPr>
        <w:pStyle w:val="ListParagraph"/>
        <w:ind w:left="1080"/>
        <w:jc w:val="both"/>
        <w:rPr>
          <w:rFonts w:ascii="Times New Roman" w:hAnsi="Times New Roman" w:cs="Times New Roman"/>
        </w:rPr>
      </w:pPr>
    </w:p>
    <w:p w14:paraId="13AAFC83" w14:textId="77777777" w:rsidR="0066776D" w:rsidRPr="00E35024" w:rsidRDefault="0066776D" w:rsidP="00E35024">
      <w:pPr>
        <w:jc w:val="both"/>
        <w:rPr>
          <w:rFonts w:ascii="Times New Roman" w:hAnsi="Times New Roman" w:cs="Times New Roman"/>
        </w:rPr>
      </w:pPr>
    </w:p>
    <w:p w14:paraId="21A5DDC5" w14:textId="77777777" w:rsidR="0066776D" w:rsidRPr="00E35024" w:rsidRDefault="0066776D" w:rsidP="00E35024">
      <w:pPr>
        <w:jc w:val="both"/>
        <w:rPr>
          <w:rFonts w:ascii="Times New Roman" w:hAnsi="Times New Roman" w:cs="Times New Roman"/>
        </w:rPr>
      </w:pPr>
    </w:p>
    <w:p w14:paraId="7339A089" w14:textId="77777777" w:rsidR="0066776D" w:rsidRPr="00E35024" w:rsidRDefault="0066776D" w:rsidP="00E35024">
      <w:pPr>
        <w:jc w:val="both"/>
        <w:rPr>
          <w:rFonts w:ascii="Times New Roman" w:hAnsi="Times New Roman" w:cs="Times New Roman"/>
        </w:rPr>
      </w:pPr>
    </w:p>
    <w:p w14:paraId="04D09D09" w14:textId="77777777" w:rsidR="0066776D" w:rsidRPr="00E35024" w:rsidRDefault="0066776D" w:rsidP="00E35024">
      <w:pPr>
        <w:jc w:val="both"/>
        <w:rPr>
          <w:rFonts w:ascii="Times New Roman" w:hAnsi="Times New Roman" w:cs="Times New Roman"/>
        </w:rPr>
      </w:pPr>
    </w:p>
    <w:p w14:paraId="52252016" w14:textId="77777777" w:rsidR="0066776D" w:rsidRPr="00E35024" w:rsidRDefault="0066776D" w:rsidP="00E35024">
      <w:pPr>
        <w:jc w:val="both"/>
        <w:rPr>
          <w:rFonts w:ascii="Times New Roman" w:hAnsi="Times New Roman" w:cs="Times New Roman"/>
        </w:rPr>
      </w:pPr>
    </w:p>
    <w:p w14:paraId="754CC035" w14:textId="77777777" w:rsidR="0066776D" w:rsidRPr="00E35024" w:rsidRDefault="0066776D" w:rsidP="00E35024">
      <w:pPr>
        <w:jc w:val="both"/>
        <w:rPr>
          <w:rFonts w:ascii="Times New Roman" w:hAnsi="Times New Roman" w:cs="Times New Roman"/>
        </w:rPr>
      </w:pPr>
    </w:p>
    <w:p w14:paraId="1C76B7C1" w14:textId="77777777" w:rsidR="0066776D" w:rsidRPr="00E35024" w:rsidRDefault="0066776D" w:rsidP="00E35024">
      <w:pPr>
        <w:jc w:val="both"/>
        <w:rPr>
          <w:rFonts w:ascii="Times New Roman" w:hAnsi="Times New Roman" w:cs="Times New Roman"/>
        </w:rPr>
      </w:pPr>
    </w:p>
    <w:p w14:paraId="11741C64" w14:textId="77777777" w:rsidR="0066776D" w:rsidRPr="00E35024" w:rsidRDefault="0066776D" w:rsidP="00E35024">
      <w:pPr>
        <w:jc w:val="both"/>
        <w:rPr>
          <w:rFonts w:ascii="Times New Roman" w:hAnsi="Times New Roman" w:cs="Times New Roman"/>
        </w:rPr>
      </w:pPr>
    </w:p>
    <w:p w14:paraId="2E71E16D" w14:textId="77777777" w:rsidR="0066776D" w:rsidRPr="00E35024" w:rsidRDefault="0066776D" w:rsidP="00E35024">
      <w:pPr>
        <w:jc w:val="both"/>
        <w:rPr>
          <w:rFonts w:ascii="Times New Roman" w:hAnsi="Times New Roman" w:cs="Times New Roman"/>
        </w:rPr>
      </w:pPr>
    </w:p>
    <w:p w14:paraId="61E1D5CE" w14:textId="77777777" w:rsidR="0066776D" w:rsidRPr="00E35024" w:rsidRDefault="0066776D" w:rsidP="00E35024">
      <w:pPr>
        <w:jc w:val="both"/>
        <w:rPr>
          <w:rFonts w:ascii="Times New Roman" w:hAnsi="Times New Roman" w:cs="Times New Roman"/>
        </w:rPr>
      </w:pPr>
    </w:p>
    <w:p w14:paraId="2FD43D6B" w14:textId="77777777" w:rsidR="0066776D" w:rsidRPr="00E35024" w:rsidRDefault="0066776D" w:rsidP="00E35024">
      <w:pPr>
        <w:jc w:val="both"/>
        <w:rPr>
          <w:rFonts w:ascii="Times New Roman" w:hAnsi="Times New Roman" w:cs="Times New Roman"/>
        </w:rPr>
      </w:pPr>
    </w:p>
    <w:p w14:paraId="7C44F5D4" w14:textId="77777777" w:rsidR="0066776D" w:rsidRPr="00E35024" w:rsidRDefault="0066776D" w:rsidP="00E35024">
      <w:pPr>
        <w:jc w:val="both"/>
        <w:rPr>
          <w:rFonts w:ascii="Times New Roman" w:hAnsi="Times New Roman" w:cs="Times New Roman"/>
        </w:rPr>
      </w:pPr>
    </w:p>
    <w:p w14:paraId="7C97BC8C" w14:textId="77777777" w:rsidR="0066776D" w:rsidRPr="00E35024" w:rsidRDefault="0066776D" w:rsidP="00E35024">
      <w:pPr>
        <w:jc w:val="both"/>
        <w:rPr>
          <w:rFonts w:ascii="Times New Roman" w:hAnsi="Times New Roman" w:cs="Times New Roman"/>
        </w:rPr>
      </w:pPr>
    </w:p>
    <w:p w14:paraId="642954D9" w14:textId="77777777" w:rsidR="0066776D" w:rsidRPr="00E35024" w:rsidRDefault="0066776D" w:rsidP="00E35024">
      <w:pPr>
        <w:jc w:val="both"/>
        <w:rPr>
          <w:rFonts w:ascii="Times New Roman" w:hAnsi="Times New Roman" w:cs="Times New Roman"/>
        </w:rPr>
      </w:pPr>
    </w:p>
    <w:p w14:paraId="20A8EAC4" w14:textId="77777777" w:rsidR="0066776D" w:rsidRPr="00E35024" w:rsidRDefault="0066776D" w:rsidP="00E35024">
      <w:pPr>
        <w:jc w:val="both"/>
        <w:rPr>
          <w:rFonts w:ascii="Times New Roman" w:hAnsi="Times New Roman" w:cs="Times New Roman"/>
        </w:rPr>
      </w:pPr>
    </w:p>
    <w:p w14:paraId="0B432431" w14:textId="77777777" w:rsidR="0066776D" w:rsidRPr="00E35024" w:rsidRDefault="0066776D" w:rsidP="00E35024">
      <w:pPr>
        <w:jc w:val="both"/>
        <w:rPr>
          <w:rFonts w:ascii="Times New Roman" w:hAnsi="Times New Roman" w:cs="Times New Roman"/>
        </w:rPr>
      </w:pPr>
    </w:p>
    <w:p w14:paraId="29D02E1D" w14:textId="77777777" w:rsidR="0066776D" w:rsidRPr="00E35024" w:rsidRDefault="0066776D" w:rsidP="00E35024">
      <w:pPr>
        <w:jc w:val="both"/>
        <w:rPr>
          <w:rFonts w:ascii="Times New Roman" w:hAnsi="Times New Roman" w:cs="Times New Roman"/>
        </w:rPr>
      </w:pPr>
    </w:p>
    <w:p w14:paraId="3285DEDC" w14:textId="77777777" w:rsidR="0066776D" w:rsidRPr="00E35024" w:rsidRDefault="0066776D" w:rsidP="00E35024">
      <w:pPr>
        <w:jc w:val="both"/>
        <w:rPr>
          <w:rFonts w:ascii="Times New Roman" w:hAnsi="Times New Roman" w:cs="Times New Roman"/>
        </w:rPr>
      </w:pPr>
    </w:p>
    <w:p w14:paraId="54C36CF8" w14:textId="77777777" w:rsidR="0066776D" w:rsidRPr="00E35024" w:rsidRDefault="0066776D" w:rsidP="00E35024">
      <w:pPr>
        <w:jc w:val="both"/>
        <w:rPr>
          <w:rFonts w:ascii="Times New Roman" w:hAnsi="Times New Roman" w:cs="Times New Roman"/>
        </w:rPr>
      </w:pPr>
    </w:p>
    <w:p w14:paraId="68385822" w14:textId="77777777" w:rsidR="0066776D" w:rsidRPr="00E35024" w:rsidRDefault="0066776D" w:rsidP="00E35024">
      <w:pPr>
        <w:jc w:val="both"/>
        <w:rPr>
          <w:rFonts w:ascii="Times New Roman" w:hAnsi="Times New Roman" w:cs="Times New Roman"/>
        </w:rPr>
      </w:pPr>
    </w:p>
    <w:p w14:paraId="5499FBB9" w14:textId="77777777" w:rsidR="0066776D" w:rsidRPr="00E35024" w:rsidRDefault="0066776D" w:rsidP="00E35024">
      <w:pPr>
        <w:jc w:val="both"/>
        <w:rPr>
          <w:rFonts w:ascii="Times New Roman" w:hAnsi="Times New Roman" w:cs="Times New Roman"/>
        </w:rPr>
      </w:pPr>
    </w:p>
    <w:p w14:paraId="325ACD36" w14:textId="77777777" w:rsidR="0066776D" w:rsidRPr="00E35024" w:rsidRDefault="0066776D" w:rsidP="00E35024">
      <w:pPr>
        <w:jc w:val="both"/>
        <w:rPr>
          <w:rFonts w:ascii="Times New Roman" w:hAnsi="Times New Roman" w:cs="Times New Roman"/>
        </w:rPr>
      </w:pPr>
    </w:p>
    <w:p w14:paraId="607F64C3" w14:textId="77777777" w:rsidR="0066776D" w:rsidRPr="00E35024" w:rsidRDefault="0066776D" w:rsidP="00E35024">
      <w:pPr>
        <w:jc w:val="both"/>
        <w:rPr>
          <w:rFonts w:ascii="Times New Roman" w:hAnsi="Times New Roman" w:cs="Times New Roman"/>
        </w:rPr>
      </w:pPr>
    </w:p>
    <w:p w14:paraId="12496602" w14:textId="77777777" w:rsidR="0066776D" w:rsidRPr="00E35024" w:rsidRDefault="0066776D" w:rsidP="00E35024">
      <w:pPr>
        <w:jc w:val="both"/>
        <w:rPr>
          <w:rFonts w:ascii="Times New Roman" w:hAnsi="Times New Roman" w:cs="Times New Roman"/>
        </w:rPr>
      </w:pPr>
    </w:p>
    <w:p w14:paraId="24DB140C" w14:textId="77777777" w:rsidR="0066776D" w:rsidRPr="00E35024" w:rsidRDefault="0066776D" w:rsidP="00E35024">
      <w:pPr>
        <w:jc w:val="both"/>
        <w:rPr>
          <w:rFonts w:ascii="Times New Roman" w:hAnsi="Times New Roman" w:cs="Times New Roman"/>
        </w:rPr>
      </w:pPr>
    </w:p>
    <w:p w14:paraId="01B77127" w14:textId="77777777" w:rsidR="0066776D" w:rsidRPr="00E35024" w:rsidRDefault="0066776D" w:rsidP="00E35024">
      <w:pPr>
        <w:jc w:val="both"/>
        <w:rPr>
          <w:rFonts w:ascii="Times New Roman" w:hAnsi="Times New Roman" w:cs="Times New Roman"/>
        </w:rPr>
      </w:pPr>
    </w:p>
    <w:p w14:paraId="085176FF" w14:textId="77777777" w:rsidR="0066776D" w:rsidRPr="00E35024" w:rsidRDefault="0066776D" w:rsidP="00E35024">
      <w:pPr>
        <w:jc w:val="both"/>
        <w:rPr>
          <w:rFonts w:ascii="Times New Roman" w:hAnsi="Times New Roman" w:cs="Times New Roman"/>
        </w:rPr>
      </w:pPr>
    </w:p>
    <w:p w14:paraId="384EB6BB" w14:textId="77777777" w:rsidR="0066776D" w:rsidRPr="00E35024" w:rsidRDefault="0066776D" w:rsidP="00E35024">
      <w:pPr>
        <w:jc w:val="both"/>
        <w:rPr>
          <w:rFonts w:ascii="Times New Roman" w:hAnsi="Times New Roman" w:cs="Times New Roman"/>
        </w:rPr>
      </w:pPr>
    </w:p>
    <w:p w14:paraId="24401E03" w14:textId="77777777" w:rsidR="0066776D" w:rsidRPr="00E35024" w:rsidRDefault="0066776D" w:rsidP="00E35024">
      <w:pPr>
        <w:jc w:val="both"/>
        <w:rPr>
          <w:rFonts w:ascii="Times New Roman" w:hAnsi="Times New Roman" w:cs="Times New Roman"/>
        </w:rPr>
      </w:pPr>
    </w:p>
    <w:p w14:paraId="13862BC5" w14:textId="77777777" w:rsidR="0066776D" w:rsidRPr="00E35024" w:rsidRDefault="0066776D" w:rsidP="00E35024">
      <w:pPr>
        <w:jc w:val="both"/>
        <w:rPr>
          <w:rFonts w:ascii="Times New Roman" w:hAnsi="Times New Roman" w:cs="Times New Roman"/>
          <w:bCs/>
        </w:rPr>
      </w:pPr>
    </w:p>
    <w:p w14:paraId="1D49E18F" w14:textId="77777777" w:rsidR="0066776D" w:rsidRPr="00E35024" w:rsidRDefault="0066776D" w:rsidP="00E35024">
      <w:pPr>
        <w:jc w:val="both"/>
        <w:rPr>
          <w:rFonts w:ascii="Times New Roman" w:hAnsi="Times New Roman" w:cs="Times New Roman"/>
          <w:bCs/>
        </w:rPr>
      </w:pPr>
    </w:p>
    <w:p w14:paraId="365EFF3F" w14:textId="64577D20" w:rsidR="0066776D" w:rsidRPr="00E67E53" w:rsidRDefault="0065500C" w:rsidP="00F82521">
      <w:pPr>
        <w:pStyle w:val="Heading1"/>
        <w:contextualSpacing/>
        <w:jc w:val="center"/>
        <w:rPr>
          <w:rFonts w:ascii="Times New Roman" w:hAnsi="Times New Roman" w:cs="Times New Roman"/>
          <w:color w:val="auto"/>
        </w:rPr>
      </w:pPr>
      <w:r w:rsidRPr="00E67E53">
        <w:rPr>
          <w:rFonts w:ascii="Times New Roman" w:hAnsi="Times New Roman" w:cs="Times New Roman"/>
          <w:color w:val="auto"/>
        </w:rPr>
        <w:t xml:space="preserve">I.     </w:t>
      </w:r>
      <w:r w:rsidR="0066776D" w:rsidRPr="00E67E53">
        <w:rPr>
          <w:rFonts w:ascii="Times New Roman" w:hAnsi="Times New Roman" w:cs="Times New Roman"/>
          <w:color w:val="auto"/>
        </w:rPr>
        <w:t>Purpose of the Affirmative Action Plan</w:t>
      </w:r>
      <w:r w:rsidR="00BC2D7C" w:rsidRPr="00E67E53">
        <w:rPr>
          <w:rFonts w:ascii="Times New Roman" w:hAnsi="Times New Roman" w:cs="Times New Roman"/>
          <w:color w:val="auto"/>
        </w:rPr>
        <w:t xml:space="preserve"> for Protected Veterans</w:t>
      </w:r>
      <w:r w:rsidRPr="00E67E53">
        <w:rPr>
          <w:rFonts w:ascii="Times New Roman" w:hAnsi="Times New Roman" w:cs="Times New Roman"/>
          <w:color w:val="auto"/>
        </w:rPr>
        <w:t xml:space="preserve"> and Individuals with Disabilities</w:t>
      </w:r>
    </w:p>
    <w:p w14:paraId="493CC26A" w14:textId="5A71E675" w:rsidR="0065500C" w:rsidRPr="00E67E53" w:rsidRDefault="00BC2D7C" w:rsidP="00F82521">
      <w:pPr>
        <w:pStyle w:val="Heading1"/>
        <w:contextualSpacing/>
        <w:jc w:val="center"/>
        <w:rPr>
          <w:rFonts w:ascii="Times New Roman" w:hAnsi="Times New Roman" w:cs="Times New Roman"/>
          <w:color w:val="auto"/>
          <w:sz w:val="20"/>
          <w:szCs w:val="20"/>
        </w:rPr>
      </w:pPr>
      <w:r w:rsidRPr="00E67E53">
        <w:rPr>
          <w:rFonts w:ascii="Times New Roman" w:hAnsi="Times New Roman" w:cs="Times New Roman"/>
          <w:color w:val="auto"/>
          <w:sz w:val="20"/>
          <w:szCs w:val="20"/>
        </w:rPr>
        <w:t>Veterans [41.CFR 60-300.5(a)</w:t>
      </w:r>
      <w:r w:rsidR="0065500C" w:rsidRPr="00E67E53">
        <w:rPr>
          <w:rFonts w:ascii="Times New Roman" w:hAnsi="Times New Roman" w:cs="Times New Roman"/>
          <w:color w:val="auto"/>
          <w:sz w:val="20"/>
          <w:szCs w:val="20"/>
        </w:rPr>
        <w:t>] Individuals with Disabilities [41 CFR 60.</w:t>
      </w:r>
      <w:r w:rsidRPr="00E67E53">
        <w:rPr>
          <w:rFonts w:ascii="Times New Roman" w:hAnsi="Times New Roman" w:cs="Times New Roman"/>
          <w:color w:val="auto"/>
          <w:sz w:val="20"/>
          <w:szCs w:val="20"/>
        </w:rPr>
        <w:t>741</w:t>
      </w:r>
      <w:r w:rsidR="0065500C" w:rsidRPr="00E67E53">
        <w:rPr>
          <w:rFonts w:ascii="Times New Roman" w:hAnsi="Times New Roman" w:cs="Times New Roman"/>
          <w:color w:val="auto"/>
          <w:sz w:val="20"/>
          <w:szCs w:val="20"/>
        </w:rPr>
        <w:t>.</w:t>
      </w:r>
      <w:r w:rsidRPr="00E67E53">
        <w:rPr>
          <w:rFonts w:ascii="Times New Roman" w:hAnsi="Times New Roman" w:cs="Times New Roman"/>
          <w:color w:val="auto"/>
          <w:sz w:val="20"/>
          <w:szCs w:val="20"/>
        </w:rPr>
        <w:t>5(a)</w:t>
      </w:r>
      <w:r w:rsidR="0065500C" w:rsidRPr="00E67E53">
        <w:rPr>
          <w:rFonts w:ascii="Times New Roman" w:hAnsi="Times New Roman" w:cs="Times New Roman"/>
          <w:color w:val="auto"/>
          <w:sz w:val="20"/>
          <w:szCs w:val="20"/>
        </w:rPr>
        <w:t>]</w:t>
      </w:r>
    </w:p>
    <w:p w14:paraId="7572D49F" w14:textId="77777777" w:rsidR="0066776D" w:rsidRPr="00E35024" w:rsidRDefault="0066776D" w:rsidP="00E35024">
      <w:pPr>
        <w:pStyle w:val="Heading1"/>
        <w:contextualSpacing/>
        <w:jc w:val="both"/>
        <w:rPr>
          <w:rFonts w:ascii="Times New Roman" w:hAnsi="Times New Roman" w:cs="Times New Roman"/>
          <w:b w:val="0"/>
          <w:color w:val="auto"/>
        </w:rPr>
      </w:pPr>
    </w:p>
    <w:p w14:paraId="5153D591" w14:textId="4E893F91" w:rsidR="0066776D" w:rsidRPr="00E35024" w:rsidRDefault="0066776D" w:rsidP="00E35024">
      <w:pPr>
        <w:pStyle w:val="Heading1"/>
        <w:jc w:val="both"/>
        <w:rPr>
          <w:rFonts w:ascii="Times New Roman" w:hAnsi="Times New Roman" w:cs="Times New Roman"/>
          <w:color w:val="auto"/>
        </w:rPr>
      </w:pPr>
      <w:r w:rsidRPr="00E35024">
        <w:rPr>
          <w:rFonts w:ascii="Times New Roman" w:hAnsi="Times New Roman" w:cs="Times New Roman"/>
          <w:color w:val="auto"/>
        </w:rPr>
        <w:t>Purpose</w:t>
      </w:r>
    </w:p>
    <w:p w14:paraId="6607A93E" w14:textId="77777777" w:rsidR="00977225" w:rsidRPr="00E35024" w:rsidRDefault="00977225" w:rsidP="00E35024">
      <w:pPr>
        <w:jc w:val="both"/>
        <w:rPr>
          <w:rFonts w:ascii="Times New Roman" w:hAnsi="Times New Roman" w:cs="Times New Roman"/>
        </w:rPr>
      </w:pPr>
    </w:p>
    <w:p w14:paraId="57C8160F" w14:textId="77777777" w:rsidR="0065500C" w:rsidRPr="00E35024" w:rsidRDefault="0065500C" w:rsidP="00E35024">
      <w:pPr>
        <w:pStyle w:val="NormalWeb"/>
        <w:jc w:val="both"/>
        <w:rPr>
          <w:rFonts w:ascii="Times New Roman" w:hAnsi="Times New Roman"/>
        </w:rPr>
      </w:pPr>
      <w:r w:rsidRPr="00E35024">
        <w:rPr>
          <w:rFonts w:ascii="Times New Roman" w:hAnsi="Times New Roman"/>
          <w:sz w:val="24"/>
          <w:szCs w:val="24"/>
        </w:rPr>
        <w:t xml:space="preserve">The Rehabilitation Act of 1973 (Section 503) requires that government contractors take affirmative action to employ and advance in employment, qualified individuals with a disability. </w:t>
      </w:r>
    </w:p>
    <w:p w14:paraId="74D5DBE0" w14:textId="4EA2600D" w:rsidR="00BC2D7C" w:rsidRPr="00E35024" w:rsidRDefault="0065500C"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The Jobs for Veterans Act requires government contractors to take affirmative action to employ and advance in employment qualified disabled veterans, recently separated veterans, other protected veterans, and Armed Forces service medal veterans. </w:t>
      </w:r>
      <w:r w:rsidR="00BC2D7C" w:rsidRPr="00E35024">
        <w:rPr>
          <w:rFonts w:ascii="Times New Roman" w:hAnsi="Times New Roman" w:cs="Times New Roman"/>
        </w:rPr>
        <w:t xml:space="preserve"> The revised V</w:t>
      </w:r>
      <w:r w:rsidR="002716BD" w:rsidRPr="00E35024">
        <w:rPr>
          <w:rFonts w:ascii="Times New Roman" w:hAnsi="Times New Roman" w:cs="Times New Roman"/>
        </w:rPr>
        <w:t xml:space="preserve">ietnam </w:t>
      </w:r>
      <w:r w:rsidR="00BC2D7C" w:rsidRPr="00E35024">
        <w:rPr>
          <w:rFonts w:ascii="Times New Roman" w:hAnsi="Times New Roman" w:cs="Times New Roman"/>
        </w:rPr>
        <w:t>E</w:t>
      </w:r>
      <w:r w:rsidR="002716BD" w:rsidRPr="00E35024">
        <w:rPr>
          <w:rFonts w:ascii="Times New Roman" w:hAnsi="Times New Roman" w:cs="Times New Roman"/>
        </w:rPr>
        <w:t xml:space="preserve">ra </w:t>
      </w:r>
      <w:r w:rsidR="00BC2D7C" w:rsidRPr="00E35024">
        <w:rPr>
          <w:rFonts w:ascii="Times New Roman" w:hAnsi="Times New Roman" w:cs="Times New Roman"/>
        </w:rPr>
        <w:t>V</w:t>
      </w:r>
      <w:r w:rsidR="002716BD" w:rsidRPr="00E35024">
        <w:rPr>
          <w:rFonts w:ascii="Times New Roman" w:hAnsi="Times New Roman" w:cs="Times New Roman"/>
        </w:rPr>
        <w:t xml:space="preserve">eterans </w:t>
      </w:r>
      <w:r w:rsidR="00BC2D7C" w:rsidRPr="00E35024">
        <w:rPr>
          <w:rFonts w:ascii="Times New Roman" w:hAnsi="Times New Roman" w:cs="Times New Roman"/>
        </w:rPr>
        <w:t>R</w:t>
      </w:r>
      <w:r w:rsidR="002716BD" w:rsidRPr="00E35024">
        <w:rPr>
          <w:rFonts w:ascii="Times New Roman" w:hAnsi="Times New Roman" w:cs="Times New Roman"/>
        </w:rPr>
        <w:t xml:space="preserve">eadjustment </w:t>
      </w:r>
      <w:r w:rsidR="00BC2D7C" w:rsidRPr="00E35024">
        <w:rPr>
          <w:rFonts w:ascii="Times New Roman" w:hAnsi="Times New Roman" w:cs="Times New Roman"/>
        </w:rPr>
        <w:t>A</w:t>
      </w:r>
      <w:r w:rsidR="002716BD" w:rsidRPr="00E35024">
        <w:rPr>
          <w:rFonts w:ascii="Times New Roman" w:hAnsi="Times New Roman" w:cs="Times New Roman"/>
        </w:rPr>
        <w:t xml:space="preserve">ssistance </w:t>
      </w:r>
      <w:r w:rsidR="00BC2D7C" w:rsidRPr="00E35024">
        <w:rPr>
          <w:rFonts w:ascii="Times New Roman" w:hAnsi="Times New Roman" w:cs="Times New Roman"/>
        </w:rPr>
        <w:t>A</w:t>
      </w:r>
      <w:r w:rsidR="002716BD" w:rsidRPr="00E35024">
        <w:rPr>
          <w:rFonts w:ascii="Times New Roman" w:hAnsi="Times New Roman" w:cs="Times New Roman"/>
        </w:rPr>
        <w:t>ct (VEVRAA)</w:t>
      </w:r>
      <w:r w:rsidR="00BC2D7C" w:rsidRPr="00E35024">
        <w:rPr>
          <w:rFonts w:ascii="Times New Roman" w:hAnsi="Times New Roman" w:cs="Times New Roman"/>
        </w:rPr>
        <w:t xml:space="preserve"> regulations, 41 CFR Part 60-300, effective March 24, 2014, rescind 41 CFR Part 60-250.  It also renames the “other protected veteran” category “active duty wartime or campaign badge veteran.”  In addition, the final regulation imposes for the first time hiring benchmarks for protected veterans; collection of certain data metrics for quantitative comparison; a pre-offer invitation to self-identify as a protected veteran; and expanded requirements for incorporation of the EEO clause by reference.</w:t>
      </w:r>
    </w:p>
    <w:p w14:paraId="5B8837E5" w14:textId="77777777" w:rsidR="00243FBB" w:rsidRPr="00E35024" w:rsidRDefault="00243FBB" w:rsidP="00E35024">
      <w:pPr>
        <w:tabs>
          <w:tab w:val="left" w:pos="0"/>
        </w:tabs>
        <w:suppressAutoHyphens/>
        <w:jc w:val="both"/>
        <w:rPr>
          <w:rFonts w:ascii="Times New Roman" w:hAnsi="Times New Roman" w:cs="Times New Roman"/>
        </w:rPr>
      </w:pPr>
    </w:p>
    <w:p w14:paraId="4E2E7AA0" w14:textId="0B68162F" w:rsidR="00243FBB" w:rsidRPr="00E35024" w:rsidRDefault="0065500C"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Kent State University’s Affirmative Action Program for </w:t>
      </w:r>
      <w:r w:rsidR="00E35024" w:rsidRPr="00E35024">
        <w:rPr>
          <w:rFonts w:ascii="Times New Roman" w:hAnsi="Times New Roman" w:cs="Times New Roman"/>
        </w:rPr>
        <w:t xml:space="preserve">individuals </w:t>
      </w:r>
      <w:r w:rsidRPr="00E35024">
        <w:rPr>
          <w:rFonts w:ascii="Times New Roman" w:hAnsi="Times New Roman" w:cs="Times New Roman"/>
        </w:rPr>
        <w:t xml:space="preserve">with disabilities and </w:t>
      </w:r>
      <w:r w:rsidR="00BC2D7C" w:rsidRPr="00E35024">
        <w:rPr>
          <w:rFonts w:ascii="Times New Roman" w:hAnsi="Times New Roman" w:cs="Times New Roman"/>
        </w:rPr>
        <w:t>protected</w:t>
      </w:r>
      <w:r w:rsidRPr="00E35024">
        <w:rPr>
          <w:rFonts w:ascii="Times New Roman" w:hAnsi="Times New Roman" w:cs="Times New Roman"/>
        </w:rPr>
        <w:t xml:space="preserve"> veterans is intended to be a vehicle by which the university ensures that its Equal Employment Opportunity Policy is translated into Equal Opportunity action to employ and advance in employment qualified individuals with disabilities, </w:t>
      </w:r>
      <w:r w:rsidR="00BC2D7C" w:rsidRPr="00E35024">
        <w:rPr>
          <w:rFonts w:ascii="Times New Roman" w:hAnsi="Times New Roman" w:cs="Times New Roman"/>
        </w:rPr>
        <w:t>and protected veterans</w:t>
      </w:r>
      <w:r w:rsidRPr="00E35024">
        <w:rPr>
          <w:rFonts w:ascii="Times New Roman" w:hAnsi="Times New Roman" w:cs="Times New Roman"/>
        </w:rPr>
        <w:t xml:space="preserve">. </w:t>
      </w:r>
      <w:r w:rsidR="00243FBB" w:rsidRPr="00E35024">
        <w:rPr>
          <w:rFonts w:ascii="Times New Roman" w:hAnsi="Times New Roman" w:cs="Times New Roman"/>
        </w:rPr>
        <w:t xml:space="preserve"> It has been and will co</w:t>
      </w:r>
      <w:r w:rsidR="00347E7C" w:rsidRPr="00E35024">
        <w:rPr>
          <w:rFonts w:ascii="Times New Roman" w:hAnsi="Times New Roman" w:cs="Times New Roman"/>
        </w:rPr>
        <w:t>ntinue to be the policy of the u</w:t>
      </w:r>
      <w:r w:rsidR="00243FBB" w:rsidRPr="00E35024">
        <w:rPr>
          <w:rFonts w:ascii="Times New Roman" w:hAnsi="Times New Roman" w:cs="Times New Roman"/>
        </w:rPr>
        <w:t>niversity to seek and employ qualified personnel, and to provide equal employment opportunities for all applicants and employees in recruiting, hiring, training, and promotion.  To achieve this</w:t>
      </w:r>
      <w:r w:rsidR="002716BD" w:rsidRPr="00E35024">
        <w:rPr>
          <w:rFonts w:ascii="Times New Roman" w:hAnsi="Times New Roman" w:cs="Times New Roman"/>
        </w:rPr>
        <w:t xml:space="preserve"> goal</w:t>
      </w:r>
      <w:r w:rsidR="00243FBB" w:rsidRPr="00E35024">
        <w:rPr>
          <w:rFonts w:ascii="Times New Roman" w:hAnsi="Times New Roman" w:cs="Times New Roman"/>
        </w:rPr>
        <w:t>, we are dedicated to take affirmative action to employ and advance in employment</w:t>
      </w:r>
      <w:r w:rsidR="002716BD" w:rsidRPr="00E35024">
        <w:rPr>
          <w:rFonts w:ascii="Times New Roman" w:hAnsi="Times New Roman" w:cs="Times New Roman"/>
        </w:rPr>
        <w:t>,</w:t>
      </w:r>
      <w:r w:rsidR="00243FBB" w:rsidRPr="00E35024">
        <w:rPr>
          <w:rFonts w:ascii="Times New Roman" w:hAnsi="Times New Roman" w:cs="Times New Roman"/>
        </w:rPr>
        <w:t xml:space="preserve"> qualified disabled individuals and protected veterans.</w:t>
      </w:r>
    </w:p>
    <w:p w14:paraId="68233C84" w14:textId="77777777" w:rsidR="00243FBB" w:rsidRPr="00E35024" w:rsidRDefault="00243FBB" w:rsidP="00E35024">
      <w:pPr>
        <w:tabs>
          <w:tab w:val="left" w:pos="0"/>
        </w:tabs>
        <w:suppressAutoHyphens/>
        <w:jc w:val="both"/>
        <w:rPr>
          <w:rFonts w:ascii="Times New Roman" w:hAnsi="Times New Roman" w:cs="Times New Roman"/>
        </w:rPr>
      </w:pPr>
    </w:p>
    <w:p w14:paraId="7E2EC9C2" w14:textId="555C810B" w:rsidR="0065500C" w:rsidRPr="00E35024" w:rsidRDefault="00243FBB"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Our objective in adopting this Affirmative Action Program is the selection of qualified disabled individuals and protected veterans in all levels of job classification.  </w:t>
      </w:r>
      <w:r w:rsidR="0065500C" w:rsidRPr="00E35024">
        <w:rPr>
          <w:rFonts w:ascii="Times New Roman" w:hAnsi="Times New Roman" w:cs="Times New Roman"/>
        </w:rPr>
        <w:t>In this connection, the Program contains specific and results-oriented</w:t>
      </w:r>
      <w:r w:rsidR="00D95C0D" w:rsidRPr="00E35024">
        <w:rPr>
          <w:rFonts w:ascii="Times New Roman" w:hAnsi="Times New Roman" w:cs="Times New Roman"/>
        </w:rPr>
        <w:t xml:space="preserve"> pr</w:t>
      </w:r>
      <w:r w:rsidR="00D06B2D" w:rsidRPr="00E35024">
        <w:rPr>
          <w:rFonts w:ascii="Times New Roman" w:hAnsi="Times New Roman" w:cs="Times New Roman"/>
        </w:rPr>
        <w:t>ocedures to which the university</w:t>
      </w:r>
      <w:r w:rsidR="0065500C" w:rsidRPr="00E35024">
        <w:rPr>
          <w:rFonts w:ascii="Times New Roman" w:hAnsi="Times New Roman" w:cs="Times New Roman"/>
        </w:rPr>
        <w:t xml:space="preserve"> has committed itself to apply every good faith effort. The following material outlines these procedures and establishes responsibilities for their success. </w:t>
      </w:r>
    </w:p>
    <w:p w14:paraId="4EF48ADC" w14:textId="77777777" w:rsidR="00977225" w:rsidRPr="00E35024" w:rsidRDefault="00977225" w:rsidP="00E35024">
      <w:pPr>
        <w:spacing w:line="480" w:lineRule="auto"/>
        <w:jc w:val="both"/>
        <w:rPr>
          <w:rFonts w:ascii="Times New Roman" w:hAnsi="Times New Roman" w:cs="Times New Roman"/>
        </w:rPr>
      </w:pPr>
    </w:p>
    <w:p w14:paraId="156CD1F4" w14:textId="3327CF95" w:rsidR="0066776D" w:rsidRPr="00E35024" w:rsidRDefault="00D95C0D" w:rsidP="00F82521">
      <w:pPr>
        <w:pStyle w:val="Heading1"/>
        <w:jc w:val="center"/>
        <w:rPr>
          <w:rFonts w:ascii="Times New Roman" w:hAnsi="Times New Roman" w:cs="Times New Roman"/>
          <w:color w:val="auto"/>
        </w:rPr>
      </w:pPr>
      <w:r w:rsidRPr="00E35024">
        <w:rPr>
          <w:rFonts w:ascii="Times New Roman" w:hAnsi="Times New Roman" w:cs="Times New Roman"/>
          <w:color w:val="auto"/>
        </w:rPr>
        <w:t xml:space="preserve">II.     </w:t>
      </w:r>
      <w:r w:rsidR="008D5D5E" w:rsidRPr="00E35024">
        <w:rPr>
          <w:rFonts w:ascii="Times New Roman" w:hAnsi="Times New Roman" w:cs="Times New Roman"/>
          <w:color w:val="auto"/>
        </w:rPr>
        <w:t>Definitions</w:t>
      </w:r>
    </w:p>
    <w:p w14:paraId="6582321D" w14:textId="77777777" w:rsidR="003D5AAE" w:rsidRPr="00E35024" w:rsidRDefault="003D5AAE" w:rsidP="00E35024">
      <w:pPr>
        <w:jc w:val="both"/>
        <w:rPr>
          <w:rFonts w:ascii="Times New Roman" w:hAnsi="Times New Roman" w:cs="Times New Roman"/>
        </w:rPr>
      </w:pPr>
    </w:p>
    <w:p w14:paraId="7CE4AC8E" w14:textId="19535E0C" w:rsidR="003D5AAE" w:rsidRPr="00E35024" w:rsidRDefault="004C0E14" w:rsidP="00E35024">
      <w:pPr>
        <w:pStyle w:val="NormalWeb"/>
        <w:jc w:val="both"/>
        <w:rPr>
          <w:rFonts w:ascii="Times New Roman" w:hAnsi="Times New Roman"/>
        </w:rPr>
      </w:pPr>
      <w:r w:rsidRPr="00E35024">
        <w:rPr>
          <w:rFonts w:ascii="Times New Roman" w:hAnsi="Times New Roman"/>
          <w:sz w:val="24"/>
          <w:szCs w:val="24"/>
        </w:rPr>
        <w:t xml:space="preserve">Section 503 of the </w:t>
      </w:r>
      <w:r w:rsidR="003D5AAE" w:rsidRPr="00E35024">
        <w:rPr>
          <w:rFonts w:ascii="Times New Roman" w:hAnsi="Times New Roman"/>
          <w:sz w:val="24"/>
          <w:szCs w:val="24"/>
        </w:rPr>
        <w:t>Rehabilitation Ac</w:t>
      </w:r>
      <w:r w:rsidRPr="00E35024">
        <w:rPr>
          <w:rFonts w:ascii="Times New Roman" w:hAnsi="Times New Roman"/>
          <w:sz w:val="24"/>
          <w:szCs w:val="24"/>
        </w:rPr>
        <w:t xml:space="preserve">t of 1973, as amended, </w:t>
      </w:r>
      <w:r w:rsidR="00997BD5" w:rsidRPr="00E35024">
        <w:rPr>
          <w:rFonts w:ascii="Times New Roman" w:hAnsi="Times New Roman"/>
          <w:sz w:val="24"/>
          <w:szCs w:val="24"/>
        </w:rPr>
        <w:t>defines “</w:t>
      </w:r>
      <w:r w:rsidR="003D5AAE" w:rsidRPr="00E35024">
        <w:rPr>
          <w:rFonts w:ascii="Times New Roman" w:hAnsi="Times New Roman"/>
          <w:sz w:val="24"/>
          <w:szCs w:val="24"/>
        </w:rPr>
        <w:t>DISABILITY" for the purposes of the Act and this Program as:</w:t>
      </w:r>
    </w:p>
    <w:p w14:paraId="6BBCADD5" w14:textId="32FB8AA6" w:rsidR="003D5AAE" w:rsidRPr="00E35024" w:rsidRDefault="004C0E14" w:rsidP="00E35024">
      <w:pPr>
        <w:pStyle w:val="NormalWeb"/>
        <w:numPr>
          <w:ilvl w:val="0"/>
          <w:numId w:val="14"/>
        </w:numPr>
        <w:jc w:val="both"/>
        <w:rPr>
          <w:rFonts w:ascii="Times New Roman" w:hAnsi="Times New Roman"/>
          <w:sz w:val="24"/>
          <w:szCs w:val="24"/>
        </w:rPr>
      </w:pPr>
      <w:r w:rsidRPr="00E35024">
        <w:rPr>
          <w:rFonts w:ascii="Times New Roman" w:hAnsi="Times New Roman"/>
          <w:sz w:val="24"/>
          <w:szCs w:val="24"/>
        </w:rPr>
        <w:t>A</w:t>
      </w:r>
      <w:r w:rsidR="003D5AAE" w:rsidRPr="00E35024">
        <w:rPr>
          <w:rFonts w:ascii="Times New Roman" w:hAnsi="Times New Roman"/>
          <w:sz w:val="24"/>
          <w:szCs w:val="24"/>
        </w:rPr>
        <w:t xml:space="preserve"> physical or mental impairment which substantially limits one or more major life activities</w:t>
      </w:r>
      <w:r w:rsidRPr="00E35024">
        <w:rPr>
          <w:rFonts w:ascii="Times New Roman" w:hAnsi="Times New Roman"/>
          <w:sz w:val="24"/>
          <w:szCs w:val="24"/>
        </w:rPr>
        <w:t xml:space="preserve"> of such individual;</w:t>
      </w:r>
      <w:r w:rsidR="003D5AAE" w:rsidRPr="00E35024">
        <w:rPr>
          <w:rFonts w:ascii="Times New Roman" w:hAnsi="Times New Roman"/>
          <w:sz w:val="24"/>
          <w:szCs w:val="24"/>
        </w:rPr>
        <w:t xml:space="preserve"> </w:t>
      </w:r>
    </w:p>
    <w:p w14:paraId="4065B419" w14:textId="538D309E" w:rsidR="003D5AAE" w:rsidRPr="00E35024" w:rsidRDefault="004C0E14" w:rsidP="00E35024">
      <w:pPr>
        <w:pStyle w:val="NormalWeb"/>
        <w:numPr>
          <w:ilvl w:val="0"/>
          <w:numId w:val="14"/>
        </w:numPr>
        <w:jc w:val="both"/>
        <w:rPr>
          <w:rFonts w:ascii="Times New Roman" w:hAnsi="Times New Roman"/>
          <w:sz w:val="24"/>
          <w:szCs w:val="24"/>
        </w:rPr>
      </w:pPr>
      <w:r w:rsidRPr="00E35024">
        <w:rPr>
          <w:rFonts w:ascii="Times New Roman" w:hAnsi="Times New Roman"/>
          <w:sz w:val="24"/>
          <w:szCs w:val="24"/>
        </w:rPr>
        <w:t>A record of such an impairment;</w:t>
      </w:r>
      <w:r w:rsidR="003D5AAE" w:rsidRPr="00E35024">
        <w:rPr>
          <w:rFonts w:ascii="Times New Roman" w:hAnsi="Times New Roman"/>
          <w:sz w:val="24"/>
          <w:szCs w:val="24"/>
        </w:rPr>
        <w:t xml:space="preserve"> or </w:t>
      </w:r>
    </w:p>
    <w:p w14:paraId="18BAF655" w14:textId="6A8EFEA7" w:rsidR="003D5AAE" w:rsidRPr="00E35024" w:rsidRDefault="004C0E14" w:rsidP="00E35024">
      <w:pPr>
        <w:pStyle w:val="NormalWeb"/>
        <w:numPr>
          <w:ilvl w:val="0"/>
          <w:numId w:val="14"/>
        </w:numPr>
        <w:jc w:val="both"/>
        <w:rPr>
          <w:rFonts w:ascii="Times New Roman" w:hAnsi="Times New Roman"/>
          <w:sz w:val="24"/>
          <w:szCs w:val="24"/>
        </w:rPr>
      </w:pPr>
      <w:r w:rsidRPr="00E35024">
        <w:rPr>
          <w:rFonts w:ascii="Times New Roman" w:hAnsi="Times New Roman"/>
          <w:sz w:val="24"/>
          <w:szCs w:val="24"/>
        </w:rPr>
        <w:t>Being</w:t>
      </w:r>
      <w:r w:rsidR="003D5AAE" w:rsidRPr="00E35024">
        <w:rPr>
          <w:rFonts w:ascii="Times New Roman" w:hAnsi="Times New Roman"/>
          <w:sz w:val="24"/>
          <w:szCs w:val="24"/>
        </w:rPr>
        <w:t xml:space="preserve"> regarded as having such</w:t>
      </w:r>
      <w:r w:rsidRPr="00E35024">
        <w:rPr>
          <w:rFonts w:ascii="Times New Roman" w:hAnsi="Times New Roman"/>
          <w:sz w:val="24"/>
          <w:szCs w:val="24"/>
        </w:rPr>
        <w:t xml:space="preserve"> an</w:t>
      </w:r>
      <w:r w:rsidR="003D5AAE" w:rsidRPr="00E35024">
        <w:rPr>
          <w:rFonts w:ascii="Times New Roman" w:hAnsi="Times New Roman"/>
          <w:sz w:val="24"/>
          <w:szCs w:val="24"/>
        </w:rPr>
        <w:t xml:space="preserve"> impairment. </w:t>
      </w:r>
    </w:p>
    <w:p w14:paraId="5788C6C9" w14:textId="43F801AA" w:rsidR="003D5AAE" w:rsidRPr="00E35024" w:rsidRDefault="00E972D8" w:rsidP="00E35024">
      <w:pPr>
        <w:pStyle w:val="NormalWeb"/>
        <w:jc w:val="both"/>
        <w:rPr>
          <w:rFonts w:ascii="Times New Roman" w:hAnsi="Times New Roman"/>
        </w:rPr>
      </w:pPr>
      <w:r w:rsidRPr="00E35024">
        <w:rPr>
          <w:rFonts w:ascii="Times New Roman" w:hAnsi="Times New Roman"/>
          <w:sz w:val="24"/>
          <w:szCs w:val="24"/>
        </w:rPr>
        <w:t>VEVRAA</w:t>
      </w:r>
      <w:r w:rsidR="003D5AAE" w:rsidRPr="00E35024">
        <w:rPr>
          <w:rFonts w:ascii="Times New Roman" w:hAnsi="Times New Roman"/>
          <w:sz w:val="24"/>
          <w:szCs w:val="24"/>
        </w:rPr>
        <w:t>, defines a "DISABLED VETERAN" for the purposes of the Act and thi</w:t>
      </w:r>
      <w:r w:rsidRPr="00E35024">
        <w:rPr>
          <w:rFonts w:ascii="Times New Roman" w:hAnsi="Times New Roman"/>
          <w:sz w:val="24"/>
          <w:szCs w:val="24"/>
        </w:rPr>
        <w:t>s Program as any person who is</w:t>
      </w:r>
      <w:r w:rsidR="003D5AAE" w:rsidRPr="00E35024">
        <w:rPr>
          <w:rFonts w:ascii="Times New Roman" w:hAnsi="Times New Roman"/>
          <w:sz w:val="24"/>
          <w:szCs w:val="24"/>
        </w:rPr>
        <w:t xml:space="preserve">: </w:t>
      </w:r>
    </w:p>
    <w:p w14:paraId="353EF7CB" w14:textId="1C64A8BB" w:rsidR="003D5AAE" w:rsidRPr="00E35024" w:rsidRDefault="00E972D8" w:rsidP="00E35024">
      <w:pPr>
        <w:pStyle w:val="NormalWeb"/>
        <w:numPr>
          <w:ilvl w:val="0"/>
          <w:numId w:val="15"/>
        </w:numPr>
        <w:jc w:val="both"/>
        <w:rPr>
          <w:rFonts w:ascii="Times New Roman" w:hAnsi="Times New Roman"/>
          <w:sz w:val="24"/>
          <w:szCs w:val="24"/>
        </w:rPr>
      </w:pPr>
      <w:r w:rsidRPr="00E35024">
        <w:rPr>
          <w:rFonts w:ascii="Times New Roman" w:hAnsi="Times New Roman"/>
          <w:sz w:val="24"/>
          <w:szCs w:val="24"/>
        </w:rPr>
        <w:t xml:space="preserve">A </w:t>
      </w:r>
      <w:r w:rsidR="003D5AAE" w:rsidRPr="00E35024">
        <w:rPr>
          <w:rFonts w:ascii="Times New Roman" w:hAnsi="Times New Roman"/>
          <w:sz w:val="24"/>
          <w:szCs w:val="24"/>
        </w:rPr>
        <w:t xml:space="preserve">veteran of the U.S. military, ground, naval or air service who is entitled to compensation (or who but for the receipt of military retired pay would be entitled to compensation) under laws administered by the Secretary of Veterans Affairs, or </w:t>
      </w:r>
    </w:p>
    <w:p w14:paraId="4BB4FA5E" w14:textId="5CA9DCD5" w:rsidR="003D5AAE" w:rsidRPr="00E35024" w:rsidRDefault="00E972D8" w:rsidP="00E35024">
      <w:pPr>
        <w:pStyle w:val="NormalWeb"/>
        <w:numPr>
          <w:ilvl w:val="0"/>
          <w:numId w:val="15"/>
        </w:numPr>
        <w:jc w:val="both"/>
        <w:rPr>
          <w:rFonts w:ascii="Times New Roman" w:hAnsi="Times New Roman"/>
          <w:sz w:val="24"/>
          <w:szCs w:val="24"/>
        </w:rPr>
      </w:pPr>
      <w:r w:rsidRPr="00E35024">
        <w:rPr>
          <w:rFonts w:ascii="Times New Roman" w:hAnsi="Times New Roman"/>
          <w:sz w:val="24"/>
          <w:szCs w:val="24"/>
        </w:rPr>
        <w:t xml:space="preserve">A </w:t>
      </w:r>
      <w:r w:rsidR="003D5AAE" w:rsidRPr="00E35024">
        <w:rPr>
          <w:rFonts w:ascii="Times New Roman" w:hAnsi="Times New Roman"/>
          <w:sz w:val="24"/>
          <w:szCs w:val="24"/>
        </w:rPr>
        <w:t xml:space="preserve">person who was discharged or released from active duty because of a service-connected disability. </w:t>
      </w:r>
    </w:p>
    <w:p w14:paraId="78F5B6E5" w14:textId="1AA10AA9" w:rsidR="003D5AAE" w:rsidRPr="00E35024" w:rsidRDefault="003D5AAE" w:rsidP="00E35024">
      <w:pPr>
        <w:jc w:val="both"/>
        <w:rPr>
          <w:rFonts w:ascii="Times New Roman" w:hAnsi="Times New Roman" w:cs="Times New Roman"/>
        </w:rPr>
      </w:pPr>
      <w:r w:rsidRPr="00E35024">
        <w:rPr>
          <w:rFonts w:ascii="Times New Roman" w:hAnsi="Times New Roman" w:cs="Times New Roman"/>
        </w:rPr>
        <w:t>The following definitions, in accordance with (</w:t>
      </w:r>
      <w:r w:rsidRPr="00E35024">
        <w:rPr>
          <w:rFonts w:ascii="Times New Roman" w:hAnsi="Times New Roman" w:cs="Times New Roman"/>
          <w:sz w:val="22"/>
          <w:szCs w:val="22"/>
        </w:rPr>
        <w:t>41 C.F.R. §</w:t>
      </w:r>
      <w:r w:rsidRPr="00E35024">
        <w:rPr>
          <w:rFonts w:ascii="Times New Roman" w:hAnsi="Times New Roman" w:cs="Times New Roman"/>
        </w:rPr>
        <w:t xml:space="preserve">60-741.2 AND </w:t>
      </w:r>
      <w:r w:rsidRPr="00E35024">
        <w:rPr>
          <w:rFonts w:ascii="Times New Roman" w:hAnsi="Times New Roman" w:cs="Times New Roman"/>
          <w:sz w:val="22"/>
          <w:szCs w:val="22"/>
        </w:rPr>
        <w:t>41 C.F.R. §</w:t>
      </w:r>
      <w:r w:rsidRPr="00E35024">
        <w:rPr>
          <w:rFonts w:ascii="Times New Roman" w:hAnsi="Times New Roman" w:cs="Times New Roman"/>
        </w:rPr>
        <w:t xml:space="preserve">60-300.2), should be used when classifying an individual with a disability and/or a protected </w:t>
      </w:r>
      <w:r w:rsidR="00D95C0D" w:rsidRPr="00E35024">
        <w:rPr>
          <w:rFonts w:ascii="Times New Roman" w:hAnsi="Times New Roman" w:cs="Times New Roman"/>
        </w:rPr>
        <w:t>veteran for the purposes of the</w:t>
      </w:r>
      <w:r w:rsidRPr="00E35024">
        <w:rPr>
          <w:rFonts w:ascii="Times New Roman" w:hAnsi="Times New Roman" w:cs="Times New Roman"/>
        </w:rPr>
        <w:t xml:space="preserve"> Affirmative Action Program: </w:t>
      </w:r>
    </w:p>
    <w:p w14:paraId="05766BBA" w14:textId="77777777" w:rsidR="003D5AAE" w:rsidRPr="00E35024" w:rsidRDefault="003D5AAE"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 xml:space="preserve">"QUALIFIED INDIVIDUAL WITH A DISABILITY" is defined as an individual with a disability (see definition above) who satisfies the requisite skill, experience, education, and other job-related requirements of the employment position such individual holds or desires, and who, with or without reasonable accommodation, can perform the essential functions of such position. </w:t>
      </w:r>
    </w:p>
    <w:p w14:paraId="2414D21D" w14:textId="14C9176E" w:rsidR="003F613D" w:rsidRPr="00E35024" w:rsidRDefault="003F613D"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“PROTECTED VETERAN” means a disabled veteran; active duty wartime or campaign badge veteran; recently separated veteran; or armed forces service medal veteran.</w:t>
      </w:r>
    </w:p>
    <w:p w14:paraId="2B0F6DDA" w14:textId="77777777" w:rsidR="003D5AAE" w:rsidRPr="00E35024" w:rsidRDefault="003D5AAE"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 xml:space="preserve">"QUALIFIED DISABLED VETERAN" means a disabled veteran (see definition above) who has the ability to perform the essential functions of the employment position with or without reasonable accommodation. </w:t>
      </w:r>
    </w:p>
    <w:p w14:paraId="09F60F47" w14:textId="14B688C3" w:rsidR="003D5AAE" w:rsidRPr="00E35024" w:rsidRDefault="003D5AAE"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w:t>
      </w:r>
      <w:r w:rsidR="00BC2D7C" w:rsidRPr="00E35024">
        <w:rPr>
          <w:rFonts w:ascii="Times New Roman" w:hAnsi="Times New Roman"/>
          <w:sz w:val="24"/>
          <w:szCs w:val="24"/>
        </w:rPr>
        <w:t>ACTIVE DUTY WARTIME OR CAMPAIGN BADGE VETERAN</w:t>
      </w:r>
      <w:r w:rsidRPr="00E35024">
        <w:rPr>
          <w:rFonts w:ascii="Times New Roman" w:hAnsi="Times New Roman"/>
          <w:sz w:val="24"/>
          <w:szCs w:val="24"/>
        </w:rPr>
        <w:t xml:space="preserve">" means a veteran who served on active duty in the U.S. military, ground, naval or air service during a war or in a campaign or expedition for which a campaign badge has been authorized, under the laws administered by the Department of Defense. </w:t>
      </w:r>
    </w:p>
    <w:p w14:paraId="7EBD87A1" w14:textId="11A428F6" w:rsidR="003D5AAE" w:rsidRPr="00E35024" w:rsidRDefault="003D5AAE"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“RECENTLY SEPARATED VETERAN” means any veteran during the three-year period beginning on the date of such veteran’s discharge or release from active duty in the U.S. military</w:t>
      </w:r>
      <w:r w:rsidR="00D95C0D" w:rsidRPr="00E35024">
        <w:rPr>
          <w:rFonts w:ascii="Times New Roman" w:hAnsi="Times New Roman"/>
          <w:sz w:val="24"/>
          <w:szCs w:val="24"/>
        </w:rPr>
        <w:t>, ground, naval or air service.</w:t>
      </w:r>
    </w:p>
    <w:p w14:paraId="24A70290" w14:textId="1DE4F488" w:rsidR="003D5AAE" w:rsidRPr="00E35024" w:rsidRDefault="003D5AAE" w:rsidP="00E35024">
      <w:pPr>
        <w:pStyle w:val="NormalWeb"/>
        <w:numPr>
          <w:ilvl w:val="0"/>
          <w:numId w:val="16"/>
        </w:numPr>
        <w:jc w:val="both"/>
        <w:rPr>
          <w:rFonts w:ascii="Times New Roman" w:hAnsi="Times New Roman"/>
          <w:sz w:val="24"/>
          <w:szCs w:val="24"/>
        </w:rPr>
      </w:pPr>
      <w:r w:rsidRPr="00E35024">
        <w:rPr>
          <w:rFonts w:ascii="Times New Roman" w:hAnsi="Times New Roman"/>
          <w:sz w:val="24"/>
          <w:szCs w:val="24"/>
        </w:rPr>
        <w:t xml:space="preserve">“ARMED FORCES SERVICE MEDAL VETERAN” means any veteran who, while serving on active duty in the U.S. military, ground, naval or air service, participated in a United States military operation for which an Armed Forces service medal was awarded pursuant to Executive Order 12985 (61 FR 1209). </w:t>
      </w:r>
    </w:p>
    <w:p w14:paraId="21B254F7" w14:textId="3DE5EE19" w:rsidR="003D5AAE" w:rsidRPr="00E35024" w:rsidRDefault="00274838" w:rsidP="00F82521">
      <w:pPr>
        <w:pStyle w:val="Heading1"/>
        <w:jc w:val="center"/>
        <w:rPr>
          <w:rFonts w:ascii="Times New Roman" w:hAnsi="Times New Roman" w:cs="Times New Roman"/>
          <w:color w:val="auto"/>
        </w:rPr>
      </w:pPr>
      <w:r w:rsidRPr="00E35024">
        <w:rPr>
          <w:rFonts w:ascii="Times New Roman" w:hAnsi="Times New Roman" w:cs="Times New Roman"/>
          <w:color w:val="auto"/>
        </w:rPr>
        <w:t>III. Applicability of the Affirmative Action Program</w:t>
      </w:r>
    </w:p>
    <w:p w14:paraId="7CBC01BF" w14:textId="77777777" w:rsidR="003D5AAE" w:rsidRPr="00E35024" w:rsidRDefault="003D5AAE" w:rsidP="00E35024">
      <w:pPr>
        <w:jc w:val="both"/>
        <w:rPr>
          <w:rFonts w:ascii="Times New Roman" w:hAnsi="Times New Roman" w:cs="Times New Roman"/>
          <w:b/>
        </w:rPr>
      </w:pPr>
    </w:p>
    <w:p w14:paraId="5F954901" w14:textId="1F41FF87" w:rsidR="00274838" w:rsidRPr="00E35024" w:rsidRDefault="003D5AAE" w:rsidP="00E35024">
      <w:pPr>
        <w:pStyle w:val="NormalWeb"/>
        <w:numPr>
          <w:ilvl w:val="0"/>
          <w:numId w:val="18"/>
        </w:numPr>
        <w:contextualSpacing/>
        <w:jc w:val="both"/>
        <w:rPr>
          <w:rFonts w:ascii="Times New Roman" w:hAnsi="Times New Roman"/>
          <w:sz w:val="24"/>
          <w:szCs w:val="24"/>
        </w:rPr>
      </w:pPr>
      <w:r w:rsidRPr="00E35024">
        <w:rPr>
          <w:rFonts w:ascii="Times New Roman" w:hAnsi="Times New Roman"/>
          <w:sz w:val="24"/>
          <w:szCs w:val="24"/>
        </w:rPr>
        <w:t xml:space="preserve">The Affirmative Action Program will be reviewed and updated on an annual basis. </w:t>
      </w:r>
    </w:p>
    <w:p w14:paraId="41F49C62" w14:textId="77777777" w:rsidR="00E35024" w:rsidRPr="00E35024" w:rsidRDefault="00E35024" w:rsidP="00F82521">
      <w:pPr>
        <w:pStyle w:val="NormalWeb"/>
        <w:contextualSpacing/>
        <w:jc w:val="both"/>
        <w:rPr>
          <w:rFonts w:ascii="Times New Roman" w:hAnsi="Times New Roman"/>
          <w:sz w:val="24"/>
          <w:szCs w:val="24"/>
        </w:rPr>
      </w:pPr>
    </w:p>
    <w:p w14:paraId="47BD390E" w14:textId="7F507C5C" w:rsidR="00243FBB" w:rsidRPr="00E35024" w:rsidRDefault="00274838" w:rsidP="00E35024">
      <w:pPr>
        <w:pStyle w:val="NormalWeb"/>
        <w:numPr>
          <w:ilvl w:val="0"/>
          <w:numId w:val="18"/>
        </w:numPr>
        <w:tabs>
          <w:tab w:val="left" w:pos="0"/>
        </w:tabs>
        <w:suppressAutoHyphens/>
        <w:jc w:val="both"/>
        <w:rPr>
          <w:rFonts w:ascii="Times New Roman" w:hAnsi="Times New Roman"/>
        </w:rPr>
      </w:pPr>
      <w:r w:rsidRPr="00E35024">
        <w:rPr>
          <w:rFonts w:ascii="Times New Roman" w:hAnsi="Times New Roman"/>
          <w:sz w:val="24"/>
          <w:szCs w:val="24"/>
        </w:rPr>
        <w:t xml:space="preserve">The university </w:t>
      </w:r>
      <w:r w:rsidR="003D5AAE" w:rsidRPr="00E35024">
        <w:rPr>
          <w:rFonts w:ascii="Times New Roman" w:hAnsi="Times New Roman"/>
          <w:sz w:val="24"/>
          <w:szCs w:val="24"/>
        </w:rPr>
        <w:t>has invited all applicants</w:t>
      </w:r>
      <w:r w:rsidR="00BC2D7C" w:rsidRPr="00E35024">
        <w:rPr>
          <w:rFonts w:ascii="Times New Roman" w:hAnsi="Times New Roman"/>
          <w:sz w:val="24"/>
          <w:szCs w:val="24"/>
        </w:rPr>
        <w:t>, at the time that they apply,</w:t>
      </w:r>
      <w:r w:rsidR="003D5AAE" w:rsidRPr="00E35024">
        <w:rPr>
          <w:rFonts w:ascii="Times New Roman" w:hAnsi="Times New Roman"/>
          <w:sz w:val="24"/>
          <w:szCs w:val="24"/>
        </w:rPr>
        <w:t xml:space="preserve"> and employees who believe themselves covered by Section 503 of the Rehabilitation Act of 1973 and/or Jobs for Veterans Act</w:t>
      </w:r>
      <w:r w:rsidR="00BC2D7C" w:rsidRPr="00E35024">
        <w:rPr>
          <w:rFonts w:ascii="Times New Roman" w:hAnsi="Times New Roman"/>
          <w:sz w:val="24"/>
          <w:szCs w:val="24"/>
        </w:rPr>
        <w:t>/VEVRAA</w:t>
      </w:r>
      <w:r w:rsidR="003D5AAE" w:rsidRPr="00E35024">
        <w:rPr>
          <w:rFonts w:ascii="Times New Roman" w:hAnsi="Times New Roman"/>
          <w:sz w:val="24"/>
          <w:szCs w:val="24"/>
        </w:rPr>
        <w:t xml:space="preserve"> who wish to benefit under the Affirmative Action Progr</w:t>
      </w:r>
      <w:r w:rsidR="002E1312" w:rsidRPr="00E35024">
        <w:rPr>
          <w:rFonts w:ascii="Times New Roman" w:hAnsi="Times New Roman"/>
          <w:sz w:val="24"/>
          <w:szCs w:val="24"/>
        </w:rPr>
        <w:t xml:space="preserve">am to identify themselves. </w:t>
      </w:r>
    </w:p>
    <w:p w14:paraId="65BEA78A" w14:textId="259EB48A" w:rsidR="00243FBB" w:rsidRPr="00E35024" w:rsidRDefault="00243FBB" w:rsidP="00E35024">
      <w:pPr>
        <w:pStyle w:val="NormalWeb"/>
        <w:tabs>
          <w:tab w:val="left" w:pos="0"/>
        </w:tabs>
        <w:suppressAutoHyphens/>
        <w:ind w:left="720"/>
        <w:jc w:val="both"/>
        <w:rPr>
          <w:rFonts w:ascii="Times New Roman" w:hAnsi="Times New Roman"/>
          <w:sz w:val="24"/>
          <w:szCs w:val="24"/>
        </w:rPr>
      </w:pPr>
      <w:r w:rsidRPr="00E35024">
        <w:rPr>
          <w:rFonts w:ascii="Times New Roman" w:hAnsi="Times New Roman"/>
          <w:sz w:val="24"/>
          <w:szCs w:val="24"/>
        </w:rPr>
        <w:t>Additionally, we invite our employees to identify as to whether they are a qualified disabled individual, no less frequently than once every fifth year.  We remind employees at least once in between the five year intervals that they are free to update or change their disability status at any time b</w:t>
      </w:r>
      <w:r w:rsidR="002716BD" w:rsidRPr="00E35024">
        <w:rPr>
          <w:rFonts w:ascii="Times New Roman" w:hAnsi="Times New Roman"/>
          <w:sz w:val="24"/>
          <w:szCs w:val="24"/>
        </w:rPr>
        <w:t>y self-identifying through the</w:t>
      </w:r>
      <w:r w:rsidR="00347E7C" w:rsidRPr="00E35024">
        <w:rPr>
          <w:rFonts w:ascii="Times New Roman" w:hAnsi="Times New Roman"/>
          <w:sz w:val="24"/>
          <w:szCs w:val="24"/>
        </w:rPr>
        <w:t xml:space="preserve"> u</w:t>
      </w:r>
      <w:r w:rsidR="002716BD" w:rsidRPr="00E35024">
        <w:rPr>
          <w:rFonts w:ascii="Times New Roman" w:hAnsi="Times New Roman"/>
          <w:sz w:val="24"/>
          <w:szCs w:val="24"/>
        </w:rPr>
        <w:t xml:space="preserve">niversity’s online employee self-service website. </w:t>
      </w:r>
      <w:r w:rsidRPr="00E35024">
        <w:rPr>
          <w:rFonts w:ascii="Times New Roman" w:hAnsi="Times New Roman"/>
          <w:sz w:val="24"/>
          <w:szCs w:val="24"/>
        </w:rPr>
        <w:t xml:space="preserve">Copies of the </w:t>
      </w:r>
      <w:r w:rsidR="00347E7C" w:rsidRPr="00E35024">
        <w:rPr>
          <w:rFonts w:ascii="Times New Roman" w:hAnsi="Times New Roman"/>
          <w:sz w:val="24"/>
          <w:szCs w:val="24"/>
        </w:rPr>
        <w:t>u</w:t>
      </w:r>
      <w:r w:rsidR="00DA5F95" w:rsidRPr="00E35024">
        <w:rPr>
          <w:rFonts w:ascii="Times New Roman" w:hAnsi="Times New Roman"/>
          <w:sz w:val="24"/>
          <w:szCs w:val="24"/>
        </w:rPr>
        <w:t>niversity</w:t>
      </w:r>
      <w:r w:rsidRPr="00E35024">
        <w:rPr>
          <w:rFonts w:ascii="Times New Roman" w:hAnsi="Times New Roman"/>
          <w:sz w:val="24"/>
          <w:szCs w:val="24"/>
        </w:rPr>
        <w:t>'s invitations to self-identify are attached.</w:t>
      </w:r>
    </w:p>
    <w:p w14:paraId="3D5A8458" w14:textId="20C5F7C3" w:rsidR="003D5AAE" w:rsidRPr="00E35024" w:rsidRDefault="002E1312" w:rsidP="00E35024">
      <w:pPr>
        <w:pStyle w:val="NormalWeb"/>
        <w:ind w:left="720"/>
        <w:jc w:val="both"/>
        <w:rPr>
          <w:rFonts w:ascii="Times New Roman" w:hAnsi="Times New Roman"/>
          <w:sz w:val="24"/>
          <w:szCs w:val="24"/>
        </w:rPr>
      </w:pPr>
      <w:r w:rsidRPr="00E35024">
        <w:rPr>
          <w:rFonts w:ascii="Times New Roman" w:hAnsi="Times New Roman"/>
          <w:sz w:val="24"/>
          <w:szCs w:val="24"/>
        </w:rPr>
        <w:t>The</w:t>
      </w:r>
      <w:r w:rsidR="00274838" w:rsidRPr="00E35024">
        <w:rPr>
          <w:rFonts w:ascii="Times New Roman" w:hAnsi="Times New Roman"/>
          <w:sz w:val="24"/>
          <w:szCs w:val="24"/>
        </w:rPr>
        <w:t xml:space="preserve"> university </w:t>
      </w:r>
      <w:r w:rsidR="003D5AAE" w:rsidRPr="00E35024">
        <w:rPr>
          <w:rFonts w:ascii="Times New Roman" w:hAnsi="Times New Roman"/>
          <w:sz w:val="24"/>
          <w:szCs w:val="24"/>
        </w:rPr>
        <w:t>maintains a separate file on individuals who have self-identified, and the information contained therein is used only in accordance with the Rehabilitation Act, the Jobs for Veterans Act,</w:t>
      </w:r>
      <w:r w:rsidR="00BC2D7C" w:rsidRPr="00E35024">
        <w:rPr>
          <w:rFonts w:ascii="Times New Roman" w:hAnsi="Times New Roman"/>
          <w:sz w:val="24"/>
          <w:szCs w:val="24"/>
        </w:rPr>
        <w:t xml:space="preserve"> VEVRAA</w:t>
      </w:r>
      <w:r w:rsidR="003D5AAE" w:rsidRPr="00E35024">
        <w:rPr>
          <w:rFonts w:ascii="Times New Roman" w:hAnsi="Times New Roman"/>
          <w:sz w:val="24"/>
          <w:szCs w:val="24"/>
        </w:rPr>
        <w:t xml:space="preserve"> and their implementing regulations. </w:t>
      </w:r>
    </w:p>
    <w:p w14:paraId="46AF246E" w14:textId="38A64168" w:rsidR="003D5AAE" w:rsidRPr="00E35024" w:rsidRDefault="003D5AAE" w:rsidP="00E35024">
      <w:pPr>
        <w:pStyle w:val="NormalWeb"/>
        <w:numPr>
          <w:ilvl w:val="0"/>
          <w:numId w:val="18"/>
        </w:numPr>
        <w:jc w:val="both"/>
        <w:rPr>
          <w:rFonts w:ascii="Times New Roman" w:hAnsi="Times New Roman"/>
          <w:sz w:val="24"/>
          <w:szCs w:val="24"/>
        </w:rPr>
      </w:pPr>
      <w:r w:rsidRPr="00E35024">
        <w:rPr>
          <w:rFonts w:ascii="Times New Roman" w:hAnsi="Times New Roman"/>
          <w:sz w:val="24"/>
          <w:szCs w:val="24"/>
        </w:rPr>
        <w:t>The Affirmative Action Program is available for inspection to any employee or applicant for employment Monday through Friday during t</w:t>
      </w:r>
      <w:r w:rsidR="002E1312" w:rsidRPr="00E35024">
        <w:rPr>
          <w:rFonts w:ascii="Times New Roman" w:hAnsi="Times New Roman"/>
          <w:sz w:val="24"/>
          <w:szCs w:val="24"/>
        </w:rPr>
        <w:t>he normal business hours in HR.</w:t>
      </w:r>
    </w:p>
    <w:p w14:paraId="61F864C1" w14:textId="7C4F4E7C" w:rsidR="003D5AAE" w:rsidRPr="00E35024" w:rsidRDefault="002E1312" w:rsidP="00F82521">
      <w:pPr>
        <w:pStyle w:val="Heading1"/>
        <w:jc w:val="center"/>
        <w:rPr>
          <w:rFonts w:ascii="Times New Roman" w:hAnsi="Times New Roman" w:cs="Times New Roman"/>
          <w:color w:val="auto"/>
        </w:rPr>
      </w:pPr>
      <w:r w:rsidRPr="00E35024">
        <w:rPr>
          <w:rFonts w:ascii="Times New Roman" w:hAnsi="Times New Roman" w:cs="Times New Roman"/>
          <w:color w:val="auto"/>
        </w:rPr>
        <w:t>IV. Reaffirmation of the Equal Employment Opportunity Policy</w:t>
      </w:r>
    </w:p>
    <w:p w14:paraId="6C8CCB37" w14:textId="1DC5C021" w:rsidR="003D5AAE" w:rsidRPr="00E35024" w:rsidRDefault="002E1312" w:rsidP="00E35024">
      <w:pPr>
        <w:pStyle w:val="NormalWeb"/>
        <w:jc w:val="both"/>
        <w:rPr>
          <w:rFonts w:ascii="Times New Roman" w:hAnsi="Times New Roman"/>
        </w:rPr>
      </w:pPr>
      <w:r w:rsidRPr="00E35024">
        <w:rPr>
          <w:rFonts w:ascii="Times New Roman" w:hAnsi="Times New Roman"/>
          <w:sz w:val="24"/>
          <w:szCs w:val="24"/>
        </w:rPr>
        <w:t xml:space="preserve">Kent State University </w:t>
      </w:r>
      <w:r w:rsidR="003D5AAE" w:rsidRPr="00E35024">
        <w:rPr>
          <w:rFonts w:ascii="Times New Roman" w:hAnsi="Times New Roman"/>
          <w:sz w:val="24"/>
          <w:szCs w:val="24"/>
        </w:rPr>
        <w:t xml:space="preserve">is dedicated to the achievement of equality of opportunity for all of its employees and applicants for employment. In this connection, the policy requires at least the following: </w:t>
      </w:r>
    </w:p>
    <w:p w14:paraId="705CF5EA" w14:textId="289981C9" w:rsidR="003D5AAE" w:rsidRPr="00E35024" w:rsidRDefault="003D5AAE" w:rsidP="00E35024">
      <w:pPr>
        <w:pStyle w:val="NormalWeb"/>
        <w:numPr>
          <w:ilvl w:val="0"/>
          <w:numId w:val="19"/>
        </w:numPr>
        <w:jc w:val="both"/>
        <w:rPr>
          <w:rFonts w:ascii="Times New Roman" w:hAnsi="Times New Roman"/>
          <w:sz w:val="24"/>
          <w:szCs w:val="24"/>
        </w:rPr>
      </w:pPr>
      <w:r w:rsidRPr="00E35024">
        <w:rPr>
          <w:rFonts w:ascii="Times New Roman" w:hAnsi="Times New Roman"/>
          <w:sz w:val="24"/>
          <w:szCs w:val="24"/>
        </w:rPr>
        <w:t xml:space="preserve">Recruit, hire, train, and promote qualified persons in all job titles, and ensure that all other personnel actions are administered, without regard to race, color, religion, sex, national origin, disability, status as a </w:t>
      </w:r>
      <w:r w:rsidR="003F613D" w:rsidRPr="00E35024">
        <w:rPr>
          <w:rFonts w:ascii="Times New Roman" w:hAnsi="Times New Roman"/>
          <w:sz w:val="24"/>
          <w:szCs w:val="24"/>
        </w:rPr>
        <w:t>protected veteran</w:t>
      </w:r>
      <w:r w:rsidRPr="00E35024">
        <w:rPr>
          <w:rFonts w:ascii="Times New Roman" w:hAnsi="Times New Roman"/>
          <w:sz w:val="24"/>
          <w:szCs w:val="24"/>
        </w:rPr>
        <w:t xml:space="preserve">. </w:t>
      </w:r>
    </w:p>
    <w:p w14:paraId="3952F271" w14:textId="77777777" w:rsidR="003D5AAE" w:rsidRPr="00E35024" w:rsidRDefault="003D5AAE" w:rsidP="00E35024">
      <w:pPr>
        <w:pStyle w:val="NormalWeb"/>
        <w:numPr>
          <w:ilvl w:val="0"/>
          <w:numId w:val="19"/>
        </w:numPr>
        <w:jc w:val="both"/>
        <w:rPr>
          <w:rFonts w:ascii="Times New Roman" w:hAnsi="Times New Roman"/>
          <w:sz w:val="24"/>
          <w:szCs w:val="24"/>
        </w:rPr>
      </w:pPr>
      <w:r w:rsidRPr="00E35024">
        <w:rPr>
          <w:rFonts w:ascii="Times New Roman" w:hAnsi="Times New Roman"/>
          <w:sz w:val="24"/>
          <w:szCs w:val="24"/>
        </w:rPr>
        <w:t xml:space="preserve">Base decisions on employment so as to further the principle of equal employment opportunity. </w:t>
      </w:r>
    </w:p>
    <w:p w14:paraId="3E2BAA33" w14:textId="735061F9" w:rsidR="003D5AAE" w:rsidRPr="00E35024" w:rsidRDefault="003D5AAE" w:rsidP="00E35024">
      <w:pPr>
        <w:pStyle w:val="NormalWeb"/>
        <w:numPr>
          <w:ilvl w:val="0"/>
          <w:numId w:val="19"/>
        </w:numPr>
        <w:jc w:val="both"/>
        <w:rPr>
          <w:rFonts w:ascii="Times New Roman" w:hAnsi="Times New Roman"/>
          <w:sz w:val="24"/>
          <w:szCs w:val="24"/>
        </w:rPr>
      </w:pPr>
      <w:r w:rsidRPr="00E35024">
        <w:rPr>
          <w:rFonts w:ascii="Times New Roman" w:hAnsi="Times New Roman"/>
          <w:sz w:val="24"/>
          <w:szCs w:val="24"/>
        </w:rPr>
        <w:t>Ensure that promotion and other employment decisions are in accord with principles of equal employment opportunity by imposing only valid job requirements for employment opportunities and basing all employment decisions only on those valid job requirements</w:t>
      </w:r>
      <w:r w:rsidR="009F5E39" w:rsidRPr="00E35024">
        <w:rPr>
          <w:rFonts w:ascii="Times New Roman" w:hAnsi="Times New Roman"/>
          <w:sz w:val="24"/>
          <w:szCs w:val="24"/>
        </w:rPr>
        <w:t>, which do not unnecessarily screen out individuals with disabilities or protected veterans</w:t>
      </w:r>
      <w:r w:rsidRPr="00E35024">
        <w:rPr>
          <w:rFonts w:ascii="Times New Roman" w:hAnsi="Times New Roman"/>
          <w:sz w:val="24"/>
          <w:szCs w:val="24"/>
        </w:rPr>
        <w:t xml:space="preserve">. </w:t>
      </w:r>
    </w:p>
    <w:p w14:paraId="2C2D3581" w14:textId="468F6477" w:rsidR="003D5AAE" w:rsidRPr="00E35024" w:rsidRDefault="003D5AAE" w:rsidP="00E35024">
      <w:pPr>
        <w:pStyle w:val="NormalWeb"/>
        <w:numPr>
          <w:ilvl w:val="0"/>
          <w:numId w:val="19"/>
        </w:numPr>
        <w:jc w:val="both"/>
        <w:rPr>
          <w:rFonts w:ascii="Times New Roman" w:hAnsi="Times New Roman"/>
          <w:sz w:val="24"/>
          <w:szCs w:val="24"/>
        </w:rPr>
      </w:pPr>
      <w:r w:rsidRPr="00E35024">
        <w:rPr>
          <w:rFonts w:ascii="Times New Roman" w:hAnsi="Times New Roman"/>
          <w:sz w:val="24"/>
          <w:szCs w:val="24"/>
        </w:rPr>
        <w:t xml:space="preserve">Ensure that all personnel actions such as compensation, benefits, transfers, layoffs, return from layoff, </w:t>
      </w:r>
      <w:r w:rsidR="004F4CF9" w:rsidRPr="00E35024">
        <w:rPr>
          <w:rFonts w:ascii="Times New Roman" w:hAnsi="Times New Roman"/>
          <w:sz w:val="24"/>
          <w:szCs w:val="24"/>
        </w:rPr>
        <w:t>university</w:t>
      </w:r>
      <w:r w:rsidRPr="00E35024">
        <w:rPr>
          <w:rFonts w:ascii="Times New Roman" w:hAnsi="Times New Roman"/>
          <w:sz w:val="24"/>
          <w:szCs w:val="24"/>
        </w:rPr>
        <w:t xml:space="preserve">-sponsored training, education, tuition assistance, social and recreational programs will be administered without regard to race, color, religion, sex or national origin, disability, status as a disabled veteran, recently separated veteran, </w:t>
      </w:r>
      <w:r w:rsidR="003F613D" w:rsidRPr="00E35024">
        <w:rPr>
          <w:rFonts w:ascii="Times New Roman" w:hAnsi="Times New Roman"/>
          <w:sz w:val="24"/>
          <w:szCs w:val="24"/>
        </w:rPr>
        <w:t>active duty wartime or campaign badge</w:t>
      </w:r>
      <w:r w:rsidRPr="00E35024">
        <w:rPr>
          <w:rFonts w:ascii="Times New Roman" w:hAnsi="Times New Roman"/>
          <w:sz w:val="24"/>
          <w:szCs w:val="24"/>
        </w:rPr>
        <w:t xml:space="preserve"> veteran, or Armed Forces service medal veteran. </w:t>
      </w:r>
    </w:p>
    <w:p w14:paraId="5D6A5A92" w14:textId="77777777" w:rsidR="003D5AAE" w:rsidRPr="00E35024" w:rsidRDefault="003D5AAE" w:rsidP="00E35024">
      <w:pPr>
        <w:pStyle w:val="NormalWeb"/>
        <w:jc w:val="both"/>
        <w:rPr>
          <w:rFonts w:ascii="Times New Roman" w:hAnsi="Times New Roman"/>
        </w:rPr>
      </w:pPr>
      <w:r w:rsidRPr="00E35024">
        <w:rPr>
          <w:rFonts w:ascii="Times New Roman" w:hAnsi="Times New Roman"/>
          <w:sz w:val="24"/>
          <w:szCs w:val="24"/>
        </w:rPr>
        <w:t xml:space="preserve">Employees and applicants are protected from harassment, threats, coercion, intimidation, interference and/or discrimination for filing a complaint, assisting in an investigation or opposing any practice made unlawful under Executive Order 11246, the Jobs for Veterans Act, the Rehabilitation Act or their implementing regulations. </w:t>
      </w:r>
    </w:p>
    <w:p w14:paraId="1B72BDE5" w14:textId="7B9958F5" w:rsidR="003D5AAE" w:rsidRPr="00E35024" w:rsidRDefault="00D06B2D" w:rsidP="00F82521">
      <w:pPr>
        <w:pStyle w:val="Heading1"/>
        <w:jc w:val="center"/>
        <w:rPr>
          <w:rFonts w:ascii="Times New Roman" w:hAnsi="Times New Roman" w:cs="Times New Roman"/>
          <w:color w:val="auto"/>
        </w:rPr>
      </w:pPr>
      <w:r w:rsidRPr="00E35024">
        <w:rPr>
          <w:rFonts w:ascii="Times New Roman" w:hAnsi="Times New Roman" w:cs="Times New Roman"/>
          <w:color w:val="auto"/>
        </w:rPr>
        <w:t>V. Affirmative Act</w:t>
      </w:r>
      <w:r w:rsidR="006B6F35">
        <w:rPr>
          <w:rFonts w:ascii="Times New Roman" w:hAnsi="Times New Roman" w:cs="Times New Roman"/>
          <w:color w:val="auto"/>
        </w:rPr>
        <w:t>i</w:t>
      </w:r>
      <w:r w:rsidRPr="00E35024">
        <w:rPr>
          <w:rFonts w:ascii="Times New Roman" w:hAnsi="Times New Roman" w:cs="Times New Roman"/>
          <w:color w:val="auto"/>
        </w:rPr>
        <w:t>on Policy, Practices and Procedures</w:t>
      </w:r>
    </w:p>
    <w:p w14:paraId="0823A371" w14:textId="77777777" w:rsidR="00E35024"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General Policy </w:t>
      </w:r>
    </w:p>
    <w:p w14:paraId="5A1BC4AD" w14:textId="7FD7180E" w:rsidR="00E35024" w:rsidRPr="00E35024" w:rsidRDefault="00992FD1" w:rsidP="00E35024">
      <w:pPr>
        <w:pStyle w:val="NormalWeb"/>
        <w:jc w:val="both"/>
        <w:rPr>
          <w:rFonts w:ascii="Times New Roman" w:hAnsi="Times New Roman"/>
          <w:b/>
        </w:rPr>
      </w:pPr>
      <w:r w:rsidRPr="00E35024">
        <w:rPr>
          <w:rFonts w:ascii="Times New Roman" w:hAnsi="Times New Roman"/>
          <w:sz w:val="24"/>
          <w:szCs w:val="24"/>
        </w:rPr>
        <w:t>Pursuant to Section 503 of the Rehabilitation Act of 1973</w:t>
      </w:r>
      <w:r w:rsidR="00E35024">
        <w:rPr>
          <w:rFonts w:ascii="Times New Roman" w:hAnsi="Times New Roman"/>
          <w:sz w:val="24"/>
          <w:szCs w:val="24"/>
        </w:rPr>
        <w:t>,</w:t>
      </w:r>
      <w:r w:rsidRPr="00E35024">
        <w:rPr>
          <w:rFonts w:ascii="Times New Roman" w:hAnsi="Times New Roman"/>
          <w:sz w:val="24"/>
          <w:szCs w:val="24"/>
        </w:rPr>
        <w:t xml:space="preserve"> and the Jobs for Veterans Act</w:t>
      </w:r>
      <w:r w:rsidR="009F5E39" w:rsidRPr="00E35024">
        <w:rPr>
          <w:rFonts w:ascii="Times New Roman" w:hAnsi="Times New Roman"/>
          <w:sz w:val="24"/>
          <w:szCs w:val="24"/>
        </w:rPr>
        <w:t>/VEVRAA</w:t>
      </w:r>
      <w:r w:rsidRPr="00E35024">
        <w:rPr>
          <w:rFonts w:ascii="Times New Roman" w:hAnsi="Times New Roman"/>
          <w:sz w:val="24"/>
          <w:szCs w:val="24"/>
        </w:rPr>
        <w:t xml:space="preserve">,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has committed not to discriminate on the basis of physical or mental disability, </w:t>
      </w:r>
      <w:r w:rsidR="009F5E39" w:rsidRPr="00E35024">
        <w:rPr>
          <w:rFonts w:ascii="Times New Roman" w:hAnsi="Times New Roman"/>
          <w:sz w:val="24"/>
          <w:szCs w:val="24"/>
        </w:rPr>
        <w:t xml:space="preserve">or </w:t>
      </w:r>
      <w:r w:rsidRPr="00E35024">
        <w:rPr>
          <w:rFonts w:ascii="Times New Roman" w:hAnsi="Times New Roman"/>
          <w:sz w:val="24"/>
          <w:szCs w:val="24"/>
        </w:rPr>
        <w:t xml:space="preserve">status as a </w:t>
      </w:r>
      <w:r w:rsidR="009F5E39" w:rsidRPr="00E35024">
        <w:rPr>
          <w:rFonts w:ascii="Times New Roman" w:hAnsi="Times New Roman"/>
          <w:sz w:val="24"/>
          <w:szCs w:val="24"/>
        </w:rPr>
        <w:t>protected veteran</w:t>
      </w:r>
      <w:r w:rsidRPr="00E35024">
        <w:rPr>
          <w:rFonts w:ascii="Times New Roman" w:hAnsi="Times New Roman"/>
          <w:sz w:val="24"/>
          <w:szCs w:val="24"/>
        </w:rPr>
        <w:t xml:space="preserve">, and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has committed to take affirmative action to employ and advance in employment qualified individuals with disabilities, </w:t>
      </w:r>
      <w:r w:rsidR="009F5E39" w:rsidRPr="00E35024">
        <w:rPr>
          <w:rFonts w:ascii="Times New Roman" w:hAnsi="Times New Roman"/>
          <w:sz w:val="24"/>
          <w:szCs w:val="24"/>
        </w:rPr>
        <w:t>and protected</w:t>
      </w:r>
      <w:r w:rsidRPr="00E35024">
        <w:rPr>
          <w:rFonts w:ascii="Times New Roman" w:hAnsi="Times New Roman"/>
          <w:sz w:val="24"/>
          <w:szCs w:val="24"/>
        </w:rPr>
        <w:t xml:space="preserve"> veterans at all levels of employment. Such action shall apply to all employment practices. </w:t>
      </w:r>
    </w:p>
    <w:p w14:paraId="78127781" w14:textId="6E33F3C5" w:rsidR="00E35024" w:rsidRPr="00E35024" w:rsidRDefault="00992FD1" w:rsidP="00E35024">
      <w:pPr>
        <w:pStyle w:val="NormalWeb"/>
        <w:jc w:val="both"/>
        <w:rPr>
          <w:rFonts w:ascii="Times New Roman" w:hAnsi="Times New Roman"/>
        </w:rPr>
      </w:pPr>
      <w:r w:rsidRPr="00E35024">
        <w:rPr>
          <w:rFonts w:ascii="Times New Roman" w:hAnsi="Times New Roman"/>
          <w:b/>
          <w:sz w:val="24"/>
          <w:szCs w:val="24"/>
        </w:rPr>
        <w:t xml:space="preserve">Consideration of Qualifications </w:t>
      </w:r>
    </w:p>
    <w:p w14:paraId="48B5AAD7" w14:textId="287A54C3" w:rsidR="00E372B2" w:rsidRPr="00E35024" w:rsidRDefault="00D06B2D" w:rsidP="00E35024">
      <w:pPr>
        <w:pStyle w:val="NormalWeb"/>
        <w:jc w:val="both"/>
        <w:rPr>
          <w:rFonts w:ascii="Times New Roman" w:hAnsi="Times New Roman"/>
          <w:sz w:val="24"/>
          <w:szCs w:val="24"/>
        </w:rPr>
      </w:pPr>
      <w:r w:rsidRPr="00E35024">
        <w:rPr>
          <w:rFonts w:ascii="Times New Roman" w:hAnsi="Times New Roman"/>
          <w:sz w:val="24"/>
          <w:szCs w:val="24"/>
        </w:rPr>
        <w:t>The university</w:t>
      </w:r>
      <w:r w:rsidR="00992FD1" w:rsidRPr="00E35024">
        <w:rPr>
          <w:rFonts w:ascii="Times New Roman" w:hAnsi="Times New Roman"/>
          <w:sz w:val="24"/>
          <w:szCs w:val="24"/>
        </w:rPr>
        <w:t xml:space="preserve"> </w:t>
      </w:r>
      <w:r w:rsidR="00E372B2" w:rsidRPr="00E35024">
        <w:rPr>
          <w:rFonts w:ascii="Times New Roman" w:hAnsi="Times New Roman"/>
          <w:sz w:val="24"/>
          <w:szCs w:val="24"/>
        </w:rPr>
        <w:t>periodically</w:t>
      </w:r>
      <w:r w:rsidR="00992FD1" w:rsidRPr="00E35024">
        <w:rPr>
          <w:rFonts w:ascii="Times New Roman" w:hAnsi="Times New Roman"/>
          <w:sz w:val="24"/>
          <w:szCs w:val="24"/>
        </w:rPr>
        <w:t xml:space="preserve"> review</w:t>
      </w:r>
      <w:r w:rsidR="00E372B2" w:rsidRPr="00E35024">
        <w:rPr>
          <w:rFonts w:ascii="Times New Roman" w:hAnsi="Times New Roman"/>
          <w:sz w:val="24"/>
          <w:szCs w:val="24"/>
        </w:rPr>
        <w:t>s</w:t>
      </w:r>
      <w:r w:rsidR="00992FD1" w:rsidRPr="00E35024">
        <w:rPr>
          <w:rFonts w:ascii="Times New Roman" w:hAnsi="Times New Roman"/>
          <w:sz w:val="24"/>
          <w:szCs w:val="24"/>
        </w:rPr>
        <w:t xml:space="preserve"> all personnel processes to ensure the careful, thorough, and systematic consideration of the job qualifications of applicants and employees who are known to be individuals with disabilities, </w:t>
      </w:r>
      <w:r w:rsidR="00E372B2" w:rsidRPr="00E35024">
        <w:rPr>
          <w:rFonts w:ascii="Times New Roman" w:hAnsi="Times New Roman"/>
          <w:sz w:val="24"/>
          <w:szCs w:val="24"/>
        </w:rPr>
        <w:t>or</w:t>
      </w:r>
      <w:r w:rsidR="00992FD1" w:rsidRPr="00E35024">
        <w:rPr>
          <w:rFonts w:ascii="Times New Roman" w:hAnsi="Times New Roman"/>
          <w:sz w:val="24"/>
          <w:szCs w:val="24"/>
        </w:rPr>
        <w:t xml:space="preserve"> protected veterans for job vacancies filled either by hiring or promotion, and for all training opportunities offered or available. Military records are used on a non-discriminating basis: i.e., in determining the qualifications of a covered veteran, the </w:t>
      </w:r>
      <w:r w:rsidRPr="00E35024">
        <w:rPr>
          <w:rFonts w:ascii="Times New Roman" w:hAnsi="Times New Roman"/>
          <w:sz w:val="24"/>
          <w:szCs w:val="24"/>
        </w:rPr>
        <w:t xml:space="preserve">university </w:t>
      </w:r>
      <w:r w:rsidR="00992FD1" w:rsidRPr="00E35024">
        <w:rPr>
          <w:rFonts w:ascii="Times New Roman" w:hAnsi="Times New Roman"/>
          <w:sz w:val="24"/>
          <w:szCs w:val="24"/>
        </w:rPr>
        <w:t xml:space="preserve">considers only that portion of the military record, including discharge papers, relevant to the specific job qualifications for which the veteran is being considered. The </w:t>
      </w:r>
      <w:r w:rsidRPr="00E35024">
        <w:rPr>
          <w:rFonts w:ascii="Times New Roman" w:hAnsi="Times New Roman"/>
          <w:sz w:val="24"/>
          <w:szCs w:val="24"/>
        </w:rPr>
        <w:t xml:space="preserve">university </w:t>
      </w:r>
      <w:r w:rsidR="00E372B2" w:rsidRPr="00E35024">
        <w:rPr>
          <w:rFonts w:ascii="Times New Roman" w:hAnsi="Times New Roman"/>
          <w:sz w:val="24"/>
          <w:szCs w:val="24"/>
        </w:rPr>
        <w:t>periodically</w:t>
      </w:r>
      <w:r w:rsidR="00992FD1" w:rsidRPr="00E35024">
        <w:rPr>
          <w:rFonts w:ascii="Times New Roman" w:hAnsi="Times New Roman"/>
          <w:sz w:val="24"/>
          <w:szCs w:val="24"/>
        </w:rPr>
        <w:t xml:space="preserve"> review</w:t>
      </w:r>
      <w:r w:rsidR="00E372B2" w:rsidRPr="00E35024">
        <w:rPr>
          <w:rFonts w:ascii="Times New Roman" w:hAnsi="Times New Roman"/>
          <w:sz w:val="24"/>
          <w:szCs w:val="24"/>
        </w:rPr>
        <w:t>s</w:t>
      </w:r>
      <w:r w:rsidR="00992FD1" w:rsidRPr="00E35024">
        <w:rPr>
          <w:rFonts w:ascii="Times New Roman" w:hAnsi="Times New Roman"/>
          <w:sz w:val="24"/>
          <w:szCs w:val="24"/>
        </w:rPr>
        <w:t xml:space="preserve"> its personnel processes to ensure these processes do not stereotype individuals with disabilities or covered veterans in a manner that limits their access to all jobs for which they are qualified. The </w:t>
      </w:r>
      <w:r w:rsidRPr="00E35024">
        <w:rPr>
          <w:rFonts w:ascii="Times New Roman" w:hAnsi="Times New Roman"/>
          <w:sz w:val="24"/>
          <w:szCs w:val="24"/>
        </w:rPr>
        <w:t xml:space="preserve">university </w:t>
      </w:r>
      <w:r w:rsidR="00992FD1" w:rsidRPr="00E35024">
        <w:rPr>
          <w:rFonts w:ascii="Times New Roman" w:hAnsi="Times New Roman"/>
          <w:sz w:val="24"/>
          <w:szCs w:val="24"/>
        </w:rPr>
        <w:t xml:space="preserve">will annually review its personnel processes and make any necessary modifications to ensure that the obligations set forth in this paragraph will be carried out on an ongoing basis. </w:t>
      </w:r>
      <w:r w:rsidR="00E372B2" w:rsidRPr="00E35024">
        <w:rPr>
          <w:rFonts w:ascii="Times New Roman" w:hAnsi="Times New Roman"/>
          <w:sz w:val="24"/>
          <w:szCs w:val="24"/>
        </w:rPr>
        <w:t xml:space="preserve">Furthermore, the </w:t>
      </w:r>
      <w:r w:rsidR="004C54C2" w:rsidRPr="00E35024">
        <w:rPr>
          <w:rFonts w:ascii="Times New Roman" w:hAnsi="Times New Roman"/>
          <w:sz w:val="24"/>
          <w:szCs w:val="24"/>
        </w:rPr>
        <w:t>university</w:t>
      </w:r>
      <w:r w:rsidR="00E372B2" w:rsidRPr="00E35024">
        <w:rPr>
          <w:rFonts w:ascii="Times New Roman" w:hAnsi="Times New Roman"/>
          <w:sz w:val="24"/>
          <w:szCs w:val="24"/>
        </w:rPr>
        <w:t xml:space="preserve"> will maintain a record of all known protected veterans or qualified individuals with disabilities who are considered for job openings, promotions or training opportunities; identify the position to which they were hired or promoted or the training they received and identify any accommodation that made it possible to place the individual in the job or the training program, if applicable.  If the </w:t>
      </w:r>
      <w:r w:rsidR="00347E7C" w:rsidRPr="00E35024">
        <w:rPr>
          <w:rFonts w:ascii="Times New Roman" w:hAnsi="Times New Roman"/>
          <w:sz w:val="24"/>
          <w:szCs w:val="24"/>
        </w:rPr>
        <w:t>u</w:t>
      </w:r>
      <w:r w:rsidR="00DA5F95" w:rsidRPr="00E35024">
        <w:rPr>
          <w:rFonts w:ascii="Times New Roman" w:hAnsi="Times New Roman"/>
          <w:sz w:val="24"/>
          <w:szCs w:val="24"/>
        </w:rPr>
        <w:t>niversity</w:t>
      </w:r>
      <w:r w:rsidR="00E372B2" w:rsidRPr="00E35024">
        <w:rPr>
          <w:rFonts w:ascii="Times New Roman" w:hAnsi="Times New Roman"/>
          <w:sz w:val="24"/>
          <w:szCs w:val="24"/>
        </w:rPr>
        <w:t xml:space="preserve"> selects someone other than such protected veterans or </w:t>
      </w:r>
      <w:r w:rsidR="00317152" w:rsidRPr="00E35024">
        <w:rPr>
          <w:rFonts w:ascii="Times New Roman" w:hAnsi="Times New Roman"/>
          <w:sz w:val="24"/>
          <w:szCs w:val="24"/>
        </w:rPr>
        <w:t>qualified</w:t>
      </w:r>
      <w:r w:rsidR="00E372B2" w:rsidRPr="00E35024">
        <w:rPr>
          <w:rFonts w:ascii="Times New Roman" w:hAnsi="Times New Roman"/>
          <w:sz w:val="24"/>
          <w:szCs w:val="24"/>
        </w:rPr>
        <w:t xml:space="preserve"> individual</w:t>
      </w:r>
      <w:r w:rsidR="00317152" w:rsidRPr="00E35024">
        <w:rPr>
          <w:rFonts w:ascii="Times New Roman" w:hAnsi="Times New Roman"/>
          <w:sz w:val="24"/>
          <w:szCs w:val="24"/>
        </w:rPr>
        <w:t>s with disabilities</w:t>
      </w:r>
      <w:r w:rsidR="00E372B2" w:rsidRPr="00E35024">
        <w:rPr>
          <w:rFonts w:ascii="Times New Roman" w:hAnsi="Times New Roman"/>
          <w:sz w:val="24"/>
          <w:szCs w:val="24"/>
        </w:rPr>
        <w:t xml:space="preserve"> for a particular position or training program, the </w:t>
      </w:r>
      <w:r w:rsidR="00347E7C" w:rsidRPr="00E35024">
        <w:rPr>
          <w:rFonts w:ascii="Times New Roman" w:hAnsi="Times New Roman"/>
          <w:sz w:val="24"/>
          <w:szCs w:val="24"/>
        </w:rPr>
        <w:t>u</w:t>
      </w:r>
      <w:r w:rsidR="00DA5F95" w:rsidRPr="00E35024">
        <w:rPr>
          <w:rFonts w:ascii="Times New Roman" w:hAnsi="Times New Roman"/>
          <w:sz w:val="24"/>
          <w:szCs w:val="24"/>
        </w:rPr>
        <w:t>niversity</w:t>
      </w:r>
      <w:r w:rsidR="00E372B2" w:rsidRPr="00E35024">
        <w:rPr>
          <w:rFonts w:ascii="Times New Roman" w:hAnsi="Times New Roman"/>
          <w:sz w:val="24"/>
          <w:szCs w:val="24"/>
        </w:rPr>
        <w:t xml:space="preserve"> will ensure that the selection is based on valid, non-discriminatory reasons.</w:t>
      </w:r>
    </w:p>
    <w:p w14:paraId="0E2F489D" w14:textId="77777777" w:rsidR="00992FD1"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Physical and Mental Qualifications </w:t>
      </w:r>
    </w:p>
    <w:p w14:paraId="6E667EBD" w14:textId="0EB258B0" w:rsidR="00992FD1" w:rsidRPr="00E35024" w:rsidRDefault="00992FD1" w:rsidP="00E35024">
      <w:pPr>
        <w:pStyle w:val="NormalWeb"/>
        <w:jc w:val="both"/>
        <w:rPr>
          <w:rFonts w:ascii="Times New Roman" w:hAnsi="Times New Roman"/>
        </w:rPr>
      </w:pPr>
      <w:r w:rsidRPr="00E35024">
        <w:rPr>
          <w:rFonts w:ascii="Times New Roman" w:hAnsi="Times New Roman"/>
          <w:sz w:val="24"/>
          <w:szCs w:val="24"/>
        </w:rPr>
        <w:t>All jobs requirements are periodically reviewed to ensure they are job-related and consistent with business necessity and the safe performance of the job</w:t>
      </w:r>
      <w:r w:rsidR="00606C7A" w:rsidRPr="00E35024">
        <w:rPr>
          <w:rFonts w:ascii="Times New Roman" w:hAnsi="Times New Roman"/>
          <w:sz w:val="24"/>
          <w:szCs w:val="24"/>
        </w:rPr>
        <w:t xml:space="preserve">. They are </w:t>
      </w:r>
      <w:r w:rsidR="00D06B2D" w:rsidRPr="00E35024">
        <w:rPr>
          <w:rFonts w:ascii="Times New Roman" w:hAnsi="Times New Roman"/>
          <w:sz w:val="24"/>
          <w:szCs w:val="24"/>
        </w:rPr>
        <w:t xml:space="preserve">also reviewed by the </w:t>
      </w:r>
      <w:r w:rsidR="006047D0" w:rsidRPr="00E35024">
        <w:rPr>
          <w:rFonts w:ascii="Times New Roman" w:hAnsi="Times New Roman"/>
          <w:sz w:val="24"/>
          <w:szCs w:val="24"/>
        </w:rPr>
        <w:t>EEO</w:t>
      </w:r>
      <w:r w:rsidR="00956D1F" w:rsidRPr="00E35024">
        <w:rPr>
          <w:rFonts w:ascii="Times New Roman" w:hAnsi="Times New Roman"/>
          <w:sz w:val="24"/>
          <w:szCs w:val="24"/>
        </w:rPr>
        <w:t xml:space="preserve"> </w:t>
      </w:r>
      <w:r w:rsidRPr="00E35024">
        <w:rPr>
          <w:rFonts w:ascii="Times New Roman" w:hAnsi="Times New Roman"/>
          <w:sz w:val="24"/>
          <w:szCs w:val="24"/>
        </w:rPr>
        <w:t xml:space="preserve">Officer each time a position comes available. Whenever the </w:t>
      </w:r>
      <w:r w:rsidR="00D06B2D" w:rsidRPr="00E35024">
        <w:rPr>
          <w:rFonts w:ascii="Times New Roman" w:hAnsi="Times New Roman"/>
          <w:sz w:val="24"/>
          <w:szCs w:val="24"/>
        </w:rPr>
        <w:t xml:space="preserve">university </w:t>
      </w:r>
      <w:r w:rsidRPr="00E35024">
        <w:rPr>
          <w:rFonts w:ascii="Times New Roman" w:hAnsi="Times New Roman"/>
          <w:sz w:val="24"/>
          <w:szCs w:val="24"/>
        </w:rPr>
        <w:t xml:space="preserve">inquires into an applicant's or employee's physical or mental condition or conducts a medical examination of an employee or applicant prior to employment, information obtained as a result will be collected and maintained on separate forms and in separate medical files apart from general personnel files and will be kept confidential except as otherwise provided by applicable regulations and the Americans with Disabilities Act. Medical information obtained through medical inquiries or examinations of employees or applicants shall not be used to discriminate against qualified individuals with a disability or disabled veterans on the basis of disability. </w:t>
      </w:r>
    </w:p>
    <w:p w14:paraId="6D190B26" w14:textId="1A714975" w:rsidR="00992FD1" w:rsidRPr="00E35024" w:rsidRDefault="00E372B2" w:rsidP="00E35024">
      <w:pPr>
        <w:pStyle w:val="NormalWeb"/>
        <w:jc w:val="both"/>
        <w:rPr>
          <w:rFonts w:ascii="Times New Roman" w:hAnsi="Times New Roman"/>
          <w:b/>
        </w:rPr>
      </w:pPr>
      <w:r w:rsidRPr="00E35024">
        <w:rPr>
          <w:rFonts w:ascii="Times New Roman" w:hAnsi="Times New Roman"/>
          <w:b/>
          <w:sz w:val="24"/>
          <w:szCs w:val="24"/>
        </w:rPr>
        <w:t xml:space="preserve">Reasonable </w:t>
      </w:r>
      <w:r w:rsidR="00992FD1" w:rsidRPr="00E35024">
        <w:rPr>
          <w:rFonts w:ascii="Times New Roman" w:hAnsi="Times New Roman"/>
          <w:b/>
          <w:sz w:val="24"/>
          <w:szCs w:val="24"/>
        </w:rPr>
        <w:t xml:space="preserve">Accommodation to Physical and Mental Limitations of Employees </w:t>
      </w:r>
    </w:p>
    <w:p w14:paraId="74CD9F9F" w14:textId="4C66710C" w:rsidR="00992FD1" w:rsidRPr="00E35024" w:rsidRDefault="00992FD1" w:rsidP="00E35024">
      <w:pPr>
        <w:pStyle w:val="NormalWeb"/>
        <w:jc w:val="both"/>
        <w:rPr>
          <w:rFonts w:ascii="Times New Roman" w:hAnsi="Times New Roman"/>
        </w:rPr>
      </w:pPr>
      <w:r w:rsidRPr="00E35024">
        <w:rPr>
          <w:rFonts w:ascii="Times New Roman" w:hAnsi="Times New Roman"/>
          <w:sz w:val="24"/>
          <w:szCs w:val="24"/>
        </w:rPr>
        <w:t xml:space="preserve">The </w:t>
      </w:r>
      <w:r w:rsidR="006047D0" w:rsidRPr="00E35024">
        <w:rPr>
          <w:rFonts w:ascii="Times New Roman" w:hAnsi="Times New Roman"/>
          <w:sz w:val="24"/>
          <w:szCs w:val="24"/>
        </w:rPr>
        <w:t>univer</w:t>
      </w:r>
      <w:r w:rsidR="00D06B2D" w:rsidRPr="00E35024">
        <w:rPr>
          <w:rFonts w:ascii="Times New Roman" w:hAnsi="Times New Roman"/>
          <w:sz w:val="24"/>
          <w:szCs w:val="24"/>
        </w:rPr>
        <w:t xml:space="preserve">sity </w:t>
      </w:r>
      <w:r w:rsidRPr="00E35024">
        <w:rPr>
          <w:rFonts w:ascii="Times New Roman" w:hAnsi="Times New Roman"/>
          <w:sz w:val="24"/>
          <w:szCs w:val="24"/>
        </w:rPr>
        <w:t xml:space="preserve">will make a reasonable accommodation to the known physical and mental limitations of a qualified employee or applicant with disabilities, </w:t>
      </w:r>
      <w:r w:rsidR="00E372B2" w:rsidRPr="00E35024">
        <w:rPr>
          <w:rFonts w:ascii="Times New Roman" w:hAnsi="Times New Roman"/>
          <w:sz w:val="24"/>
          <w:szCs w:val="24"/>
        </w:rPr>
        <w:t>or</w:t>
      </w:r>
      <w:r w:rsidRPr="00E35024">
        <w:rPr>
          <w:rFonts w:ascii="Times New Roman" w:hAnsi="Times New Roman"/>
          <w:sz w:val="24"/>
          <w:szCs w:val="24"/>
        </w:rPr>
        <w:t xml:space="preserve"> a disabled veteran, provided such accommodation does not result in an undue hardship to the operation of the </w:t>
      </w:r>
      <w:r w:rsidR="00606C7A" w:rsidRPr="00E35024">
        <w:rPr>
          <w:rFonts w:ascii="Times New Roman" w:hAnsi="Times New Roman"/>
          <w:sz w:val="24"/>
          <w:szCs w:val="24"/>
        </w:rPr>
        <w:t>university</w:t>
      </w:r>
      <w:r w:rsidRPr="00E35024">
        <w:rPr>
          <w:rFonts w:ascii="Times New Roman" w:hAnsi="Times New Roman"/>
          <w:sz w:val="24"/>
          <w:szCs w:val="24"/>
        </w:rPr>
        <w:t>'s business. If an employee who is known to be an individual with a disability or a disabled veteran is having significant difficulty performing his or her job</w:t>
      </w:r>
      <w:r w:rsidR="00317152" w:rsidRPr="00E35024">
        <w:rPr>
          <w:rFonts w:ascii="Times New Roman" w:hAnsi="Times New Roman"/>
          <w:sz w:val="24"/>
          <w:szCs w:val="24"/>
        </w:rPr>
        <w:t>,</w:t>
      </w:r>
      <w:r w:rsidRPr="00E35024">
        <w:rPr>
          <w:rFonts w:ascii="Times New Roman" w:hAnsi="Times New Roman"/>
          <w:sz w:val="24"/>
          <w:szCs w:val="24"/>
        </w:rPr>
        <w:t xml:space="preserve"> and it is reasonable to conclude that the performance problem may be related to the known disability,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will confidentially notify the employee of the performance problem and inquire whether the problem is related to the employee’s disability. If the employee responds that it is so related,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will confidentially inquire whether the employee is in need of a reasonable accommodation. </w:t>
      </w:r>
      <w:r w:rsidR="00E372B2" w:rsidRPr="00E35024">
        <w:rPr>
          <w:rFonts w:ascii="Times New Roman" w:hAnsi="Times New Roman"/>
          <w:sz w:val="24"/>
          <w:szCs w:val="24"/>
        </w:rPr>
        <w:t xml:space="preserve">If a requested accommodation would cause undue hardship to the </w:t>
      </w:r>
      <w:r w:rsidR="00347E7C" w:rsidRPr="00E35024">
        <w:rPr>
          <w:rFonts w:ascii="Times New Roman" w:hAnsi="Times New Roman"/>
          <w:sz w:val="24"/>
          <w:szCs w:val="24"/>
        </w:rPr>
        <w:t>u</w:t>
      </w:r>
      <w:r w:rsidR="00DA5F95" w:rsidRPr="00E35024">
        <w:rPr>
          <w:rFonts w:ascii="Times New Roman" w:hAnsi="Times New Roman"/>
          <w:sz w:val="24"/>
          <w:szCs w:val="24"/>
        </w:rPr>
        <w:t>niversity</w:t>
      </w:r>
      <w:r w:rsidR="00E372B2" w:rsidRPr="00E35024">
        <w:rPr>
          <w:rFonts w:ascii="Times New Roman" w:hAnsi="Times New Roman"/>
          <w:sz w:val="24"/>
          <w:szCs w:val="24"/>
        </w:rPr>
        <w:t xml:space="preserve">, the disabled individual or veteran will be given the option of providing the accommodation himself or herself, or paying for the portion of the expense that constitutes an undue hardship. Additionally, if the requested accommodation would be an undue hardship in the disabled </w:t>
      </w:r>
      <w:r w:rsidR="004C54C2" w:rsidRPr="00E35024">
        <w:rPr>
          <w:rFonts w:ascii="Times New Roman" w:hAnsi="Times New Roman"/>
          <w:sz w:val="24"/>
          <w:szCs w:val="24"/>
        </w:rPr>
        <w:t xml:space="preserve">individual or </w:t>
      </w:r>
      <w:r w:rsidR="00E372B2" w:rsidRPr="00E35024">
        <w:rPr>
          <w:rFonts w:ascii="Times New Roman" w:hAnsi="Times New Roman"/>
          <w:sz w:val="24"/>
          <w:szCs w:val="24"/>
        </w:rPr>
        <w:t xml:space="preserve">veteran’s current position, the </w:t>
      </w:r>
      <w:r w:rsidR="00347E7C" w:rsidRPr="00E35024">
        <w:rPr>
          <w:rFonts w:ascii="Times New Roman" w:hAnsi="Times New Roman"/>
          <w:sz w:val="24"/>
          <w:szCs w:val="24"/>
        </w:rPr>
        <w:t>u</w:t>
      </w:r>
      <w:r w:rsidR="00DA5F95" w:rsidRPr="00E35024">
        <w:rPr>
          <w:rFonts w:ascii="Times New Roman" w:hAnsi="Times New Roman"/>
          <w:sz w:val="24"/>
          <w:szCs w:val="24"/>
        </w:rPr>
        <w:t>niversity</w:t>
      </w:r>
      <w:r w:rsidR="00E372B2" w:rsidRPr="00E35024">
        <w:rPr>
          <w:rFonts w:ascii="Times New Roman" w:hAnsi="Times New Roman"/>
          <w:sz w:val="24"/>
          <w:szCs w:val="24"/>
        </w:rPr>
        <w:t xml:space="preserve"> may consi</w:t>
      </w:r>
      <w:r w:rsidR="00317152" w:rsidRPr="00E35024">
        <w:rPr>
          <w:rFonts w:ascii="Times New Roman" w:hAnsi="Times New Roman"/>
          <w:sz w:val="24"/>
          <w:szCs w:val="24"/>
        </w:rPr>
        <w:t>der re-assigning the person</w:t>
      </w:r>
      <w:r w:rsidR="00E372B2" w:rsidRPr="00E35024">
        <w:rPr>
          <w:rFonts w:ascii="Times New Roman" w:hAnsi="Times New Roman"/>
          <w:sz w:val="24"/>
          <w:szCs w:val="24"/>
        </w:rPr>
        <w:t xml:space="preserve"> to a vacant position.</w:t>
      </w:r>
    </w:p>
    <w:p w14:paraId="6708800B" w14:textId="77777777" w:rsidR="00E35024" w:rsidRDefault="00E35024" w:rsidP="00E35024">
      <w:pPr>
        <w:pStyle w:val="NormalWeb"/>
        <w:jc w:val="both"/>
        <w:rPr>
          <w:rFonts w:ascii="Times New Roman" w:hAnsi="Times New Roman"/>
          <w:b/>
          <w:sz w:val="24"/>
          <w:szCs w:val="24"/>
        </w:rPr>
      </w:pPr>
    </w:p>
    <w:p w14:paraId="59C127CB" w14:textId="77777777" w:rsidR="00E35024" w:rsidRDefault="00E35024" w:rsidP="00E35024">
      <w:pPr>
        <w:pStyle w:val="NormalWeb"/>
        <w:jc w:val="both"/>
        <w:rPr>
          <w:rFonts w:ascii="Times New Roman" w:hAnsi="Times New Roman"/>
          <w:b/>
          <w:sz w:val="24"/>
          <w:szCs w:val="24"/>
        </w:rPr>
      </w:pPr>
    </w:p>
    <w:p w14:paraId="21168636" w14:textId="77777777" w:rsidR="00E35024" w:rsidRDefault="00E35024" w:rsidP="00E35024">
      <w:pPr>
        <w:pStyle w:val="NormalWeb"/>
        <w:jc w:val="both"/>
        <w:rPr>
          <w:rFonts w:ascii="Times New Roman" w:hAnsi="Times New Roman"/>
          <w:b/>
          <w:sz w:val="24"/>
          <w:szCs w:val="24"/>
        </w:rPr>
      </w:pPr>
    </w:p>
    <w:p w14:paraId="10EEFD35" w14:textId="77777777" w:rsidR="006F143F" w:rsidRDefault="006F143F" w:rsidP="00E35024">
      <w:pPr>
        <w:pStyle w:val="NormalWeb"/>
        <w:jc w:val="both"/>
        <w:rPr>
          <w:rFonts w:ascii="Times New Roman" w:hAnsi="Times New Roman"/>
          <w:b/>
          <w:sz w:val="24"/>
          <w:szCs w:val="24"/>
        </w:rPr>
      </w:pPr>
    </w:p>
    <w:p w14:paraId="0F71897B" w14:textId="6186F196" w:rsidR="00992FD1"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Harassment </w:t>
      </w:r>
    </w:p>
    <w:p w14:paraId="6788D4EA" w14:textId="77195D45" w:rsidR="004C54C2" w:rsidRPr="00E35024" w:rsidRDefault="004C54C2" w:rsidP="00E35024">
      <w:pPr>
        <w:shd w:val="clear" w:color="auto" w:fill="FFFFFF"/>
        <w:jc w:val="both"/>
        <w:rPr>
          <w:rFonts w:ascii="Times New Roman" w:hAnsi="Times New Roman" w:cs="Times New Roman"/>
        </w:rPr>
      </w:pPr>
      <w:r w:rsidRPr="00E35024">
        <w:rPr>
          <w:rFonts w:ascii="Times New Roman" w:hAnsi="Times New Roman" w:cs="Times New Roman"/>
        </w:rPr>
        <w:t xml:space="preserve">The </w:t>
      </w:r>
      <w:r w:rsidR="00347E7C" w:rsidRPr="00E35024">
        <w:rPr>
          <w:rFonts w:ascii="Times New Roman" w:hAnsi="Times New Roman" w:cs="Times New Roman"/>
        </w:rPr>
        <w:t>u</w:t>
      </w:r>
      <w:r w:rsidRPr="00E35024">
        <w:rPr>
          <w:rFonts w:ascii="Times New Roman" w:hAnsi="Times New Roman" w:cs="Times New Roman"/>
        </w:rPr>
        <w:t xml:space="preserve">niversity will not tolerate any harassment of individuals with disabilities or protected veterans and will take immediate action, where appropriate, in response to complaints or known violations of this policy.  Harassment is defined as any verbal or physical conduct designed to intimidate, threaten, or coerce a co-worker, employee, or any other individual working on behalf of the </w:t>
      </w:r>
      <w:r w:rsidR="00347E7C" w:rsidRPr="00E35024">
        <w:rPr>
          <w:rFonts w:ascii="Times New Roman" w:hAnsi="Times New Roman" w:cs="Times New Roman"/>
        </w:rPr>
        <w:t>u</w:t>
      </w:r>
      <w:r w:rsidR="004F4CF9" w:rsidRPr="00E35024">
        <w:rPr>
          <w:rFonts w:ascii="Times New Roman" w:hAnsi="Times New Roman" w:cs="Times New Roman"/>
        </w:rPr>
        <w:t>niversity</w:t>
      </w:r>
      <w:r w:rsidRPr="00E35024">
        <w:rPr>
          <w:rFonts w:ascii="Times New Roman" w:hAnsi="Times New Roman" w:cs="Times New Roman"/>
        </w:rPr>
        <w:t>.  Verbal insults that, in the affected individua</w:t>
      </w:r>
      <w:r w:rsidR="004F4CF9" w:rsidRPr="00E35024">
        <w:rPr>
          <w:rFonts w:ascii="Times New Roman" w:hAnsi="Times New Roman" w:cs="Times New Roman"/>
        </w:rPr>
        <w:t>l’s opinion, impair their</w:t>
      </w:r>
      <w:r w:rsidRPr="00E35024">
        <w:rPr>
          <w:rFonts w:ascii="Times New Roman" w:hAnsi="Times New Roman" w:cs="Times New Roman"/>
        </w:rPr>
        <w:t xml:space="preserve"> ability to perform </w:t>
      </w:r>
      <w:r w:rsidR="004F4CF9" w:rsidRPr="00E35024">
        <w:rPr>
          <w:rFonts w:ascii="Times New Roman" w:hAnsi="Times New Roman" w:cs="Times New Roman"/>
        </w:rPr>
        <w:t>their</w:t>
      </w:r>
      <w:r w:rsidRPr="00E35024">
        <w:rPr>
          <w:rFonts w:ascii="Times New Roman" w:hAnsi="Times New Roman" w:cs="Times New Roman"/>
        </w:rPr>
        <w:t xml:space="preserve"> job are included in the definition of harassment.</w:t>
      </w:r>
    </w:p>
    <w:p w14:paraId="075D06D4" w14:textId="77777777" w:rsidR="004C54C2" w:rsidRPr="00E35024" w:rsidRDefault="004C54C2" w:rsidP="00E35024">
      <w:pPr>
        <w:shd w:val="clear" w:color="auto" w:fill="FFFFFF"/>
        <w:jc w:val="both"/>
        <w:rPr>
          <w:rFonts w:ascii="Times New Roman" w:hAnsi="Times New Roman" w:cs="Times New Roman"/>
        </w:rPr>
      </w:pPr>
    </w:p>
    <w:p w14:paraId="16DBA31F" w14:textId="65674DDD" w:rsidR="004C54C2" w:rsidRPr="00E35024" w:rsidRDefault="004C54C2" w:rsidP="00E35024">
      <w:pPr>
        <w:shd w:val="clear" w:color="auto" w:fill="FFFFFF"/>
        <w:jc w:val="both"/>
        <w:rPr>
          <w:rFonts w:ascii="Times New Roman" w:hAnsi="Times New Roman" w:cs="Times New Roman"/>
        </w:rPr>
      </w:pPr>
      <w:r w:rsidRPr="00E35024">
        <w:rPr>
          <w:rFonts w:ascii="Times New Roman" w:hAnsi="Times New Roman" w:cs="Times New Roman"/>
        </w:rPr>
        <w:t xml:space="preserve">Verbal harassment includes comments that are offensive or unwelcome regarding a person’s </w:t>
      </w:r>
      <w:r w:rsidR="00E35024">
        <w:rPr>
          <w:rFonts w:ascii="Times New Roman" w:hAnsi="Times New Roman" w:cs="Times New Roman"/>
        </w:rPr>
        <w:t xml:space="preserve">disability or </w:t>
      </w:r>
      <w:r w:rsidRPr="00E35024">
        <w:rPr>
          <w:rFonts w:ascii="Times New Roman" w:hAnsi="Times New Roman" w:cs="Times New Roman"/>
        </w:rPr>
        <w:t>protected veteran status, including epithets, slurs and negative stereotyping.</w:t>
      </w:r>
    </w:p>
    <w:p w14:paraId="030DA745" w14:textId="77777777" w:rsidR="004C54C2" w:rsidRPr="00E35024" w:rsidRDefault="004C54C2" w:rsidP="00E35024">
      <w:pPr>
        <w:shd w:val="clear" w:color="auto" w:fill="FFFFFF"/>
        <w:ind w:left="15"/>
        <w:jc w:val="both"/>
        <w:rPr>
          <w:rFonts w:ascii="Times New Roman" w:hAnsi="Times New Roman" w:cs="Times New Roman"/>
        </w:rPr>
      </w:pPr>
    </w:p>
    <w:p w14:paraId="3DD6AEB9" w14:textId="3E3FB713" w:rsidR="004C54C2" w:rsidRPr="00E35024" w:rsidRDefault="004C54C2" w:rsidP="00E35024">
      <w:pPr>
        <w:shd w:val="clear" w:color="auto" w:fill="FFFFFF"/>
        <w:jc w:val="both"/>
        <w:rPr>
          <w:rFonts w:ascii="Times New Roman" w:hAnsi="Times New Roman" w:cs="Times New Roman"/>
        </w:rPr>
      </w:pPr>
      <w:r w:rsidRPr="00E35024">
        <w:rPr>
          <w:rFonts w:ascii="Times New Roman" w:hAnsi="Times New Roman" w:cs="Times New Roman"/>
        </w:rPr>
        <w:t xml:space="preserve">Nonverbal harassment includes display, discussion or distribution of any written or graphic material that ridicules, denigrates, insults, belittles or shows hostility, aversion or disrespect toward an individual or group because of </w:t>
      </w:r>
      <w:r w:rsidR="00E35024">
        <w:rPr>
          <w:rFonts w:ascii="Times New Roman" w:hAnsi="Times New Roman" w:cs="Times New Roman"/>
        </w:rPr>
        <w:t xml:space="preserve">disability or </w:t>
      </w:r>
      <w:r w:rsidRPr="00E35024">
        <w:rPr>
          <w:rFonts w:ascii="Times New Roman" w:hAnsi="Times New Roman" w:cs="Times New Roman"/>
        </w:rPr>
        <w:t>protected veteran status.</w:t>
      </w:r>
    </w:p>
    <w:p w14:paraId="6FF9D2F0" w14:textId="77777777" w:rsidR="004C54C2" w:rsidRPr="00E35024" w:rsidRDefault="004C54C2" w:rsidP="00E35024">
      <w:pPr>
        <w:shd w:val="clear" w:color="auto" w:fill="FFFFFF"/>
        <w:jc w:val="both"/>
        <w:rPr>
          <w:rFonts w:ascii="Times New Roman" w:hAnsi="Times New Roman" w:cs="Times New Roman"/>
        </w:rPr>
      </w:pPr>
    </w:p>
    <w:p w14:paraId="5E1E28F6" w14:textId="10996FE5" w:rsidR="004C54C2" w:rsidRPr="00E35024" w:rsidRDefault="004C54C2" w:rsidP="00E35024">
      <w:pPr>
        <w:shd w:val="clear" w:color="auto" w:fill="FFFFFF"/>
        <w:jc w:val="both"/>
        <w:rPr>
          <w:rFonts w:ascii="Times New Roman" w:hAnsi="Times New Roman" w:cs="Times New Roman"/>
        </w:rPr>
      </w:pPr>
      <w:r w:rsidRPr="00E35024">
        <w:rPr>
          <w:rFonts w:ascii="Times New Roman" w:hAnsi="Times New Roman" w:cs="Times New Roman"/>
        </w:rPr>
        <w:t>All employees, regardless of their positions, must comply with this policy and take necessary measures to ensure that harassment does not occur.  Proper disciplinary action will be taken against violators of this policy.  This discipline will vary depending on the severity of the offense, up to and including termination of employment.  Any</w:t>
      </w:r>
      <w:r w:rsidR="00573B35">
        <w:rPr>
          <w:rFonts w:ascii="Times New Roman" w:hAnsi="Times New Roman" w:cs="Times New Roman"/>
        </w:rPr>
        <w:t xml:space="preserve"> individual with a disability or</w:t>
      </w:r>
      <w:r w:rsidRPr="00E35024">
        <w:rPr>
          <w:rFonts w:ascii="Times New Roman" w:hAnsi="Times New Roman" w:cs="Times New Roman"/>
        </w:rPr>
        <w:t xml:space="preserve"> protected veteran who feels harassed must initiate the complaint process by filing a complaint with the </w:t>
      </w:r>
      <w:r w:rsidR="004F4CF9" w:rsidRPr="00E35024">
        <w:rPr>
          <w:rFonts w:ascii="Times New Roman" w:hAnsi="Times New Roman" w:cs="Times New Roman"/>
        </w:rPr>
        <w:t>university</w:t>
      </w:r>
      <w:r w:rsidRPr="00E35024">
        <w:rPr>
          <w:rFonts w:ascii="Times New Roman" w:hAnsi="Times New Roman" w:cs="Times New Roman"/>
        </w:rPr>
        <w:t>’s</w:t>
      </w:r>
      <w:r w:rsidR="00F620DE">
        <w:rPr>
          <w:rFonts w:ascii="Times New Roman" w:hAnsi="Times New Roman" w:cs="Times New Roman"/>
        </w:rPr>
        <w:t xml:space="preserve"> </w:t>
      </w:r>
      <w:r w:rsidR="00573B35" w:rsidRPr="00E35024">
        <w:rPr>
          <w:rFonts w:ascii="Times New Roman" w:hAnsi="Times New Roman" w:cs="Times New Roman"/>
        </w:rPr>
        <w:t xml:space="preserve">Office of Compliance, Equal Opportunity and Affirmative </w:t>
      </w:r>
      <w:r w:rsidR="00BE2048" w:rsidRPr="00E35024">
        <w:rPr>
          <w:rFonts w:ascii="Times New Roman" w:hAnsi="Times New Roman" w:cs="Times New Roman"/>
        </w:rPr>
        <w:t>Action</w:t>
      </w:r>
      <w:r w:rsidR="00BE2048">
        <w:rPr>
          <w:rFonts w:ascii="Times New Roman" w:hAnsi="Times New Roman" w:cs="Times New Roman"/>
        </w:rPr>
        <w:t>.</w:t>
      </w:r>
    </w:p>
    <w:p w14:paraId="3E41DB5C" w14:textId="77777777" w:rsidR="00992FD1"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Compensation </w:t>
      </w:r>
    </w:p>
    <w:p w14:paraId="6560ECD2" w14:textId="00E80707" w:rsidR="00D77624" w:rsidRPr="00E35024" w:rsidRDefault="00992FD1" w:rsidP="00E35024">
      <w:pPr>
        <w:pStyle w:val="NormalWeb"/>
        <w:jc w:val="both"/>
        <w:rPr>
          <w:rFonts w:ascii="Times New Roman" w:hAnsi="Times New Roman"/>
          <w:b/>
          <w:sz w:val="24"/>
          <w:szCs w:val="24"/>
        </w:rPr>
      </w:pPr>
      <w:r w:rsidRPr="00E35024">
        <w:rPr>
          <w:rFonts w:ascii="Times New Roman" w:hAnsi="Times New Roman"/>
          <w:sz w:val="24"/>
          <w:szCs w:val="24"/>
        </w:rPr>
        <w:t xml:space="preserve">In offering employment or promotions to individuals with disabilities, </w:t>
      </w:r>
      <w:r w:rsidR="004C54C2" w:rsidRPr="00E35024">
        <w:rPr>
          <w:rFonts w:ascii="Times New Roman" w:hAnsi="Times New Roman"/>
          <w:sz w:val="24"/>
          <w:szCs w:val="24"/>
        </w:rPr>
        <w:t xml:space="preserve">and protected </w:t>
      </w:r>
      <w:r w:rsidRPr="00E35024">
        <w:rPr>
          <w:rFonts w:ascii="Times New Roman" w:hAnsi="Times New Roman"/>
          <w:sz w:val="24"/>
          <w:szCs w:val="24"/>
        </w:rPr>
        <w:t xml:space="preserve">veterans,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will not reduce the amount of compensation offered because of any disability income, pension, or other benefit the applicant or employee receives from another source. </w:t>
      </w:r>
    </w:p>
    <w:p w14:paraId="4C62D122" w14:textId="77777777" w:rsidR="00992FD1"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Outreach, Positive Recruitment, and External Dissemination of the Policy </w:t>
      </w:r>
    </w:p>
    <w:p w14:paraId="05FDE7E3" w14:textId="160AEB01" w:rsidR="00992FD1" w:rsidRPr="00E35024" w:rsidRDefault="00992FD1" w:rsidP="00E35024">
      <w:pPr>
        <w:pStyle w:val="NormalWeb"/>
        <w:jc w:val="both"/>
        <w:rPr>
          <w:rFonts w:ascii="Times New Roman" w:hAnsi="Times New Roman"/>
        </w:rPr>
      </w:pPr>
      <w:r w:rsidRPr="00E35024">
        <w:rPr>
          <w:rFonts w:ascii="Times New Roman" w:hAnsi="Times New Roman"/>
          <w:sz w:val="24"/>
          <w:szCs w:val="24"/>
        </w:rPr>
        <w:t xml:space="preserve">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has reviewed its employment practices to determine whether its personnel programs provide the required affirmative action for employment and advancement of qualified individuals with disabilities, </w:t>
      </w:r>
      <w:r w:rsidR="00A35960" w:rsidRPr="00E35024">
        <w:rPr>
          <w:rFonts w:ascii="Times New Roman" w:hAnsi="Times New Roman"/>
          <w:sz w:val="24"/>
          <w:szCs w:val="24"/>
        </w:rPr>
        <w:t>and protected</w:t>
      </w:r>
      <w:r w:rsidRPr="00E35024">
        <w:rPr>
          <w:rFonts w:ascii="Times New Roman" w:hAnsi="Times New Roman"/>
          <w:sz w:val="24"/>
          <w:szCs w:val="24"/>
        </w:rPr>
        <w:t xml:space="preserve"> veterans. Based on the findings of this review, the </w:t>
      </w:r>
      <w:r w:rsidR="00606C7A" w:rsidRPr="00E35024">
        <w:rPr>
          <w:rFonts w:ascii="Times New Roman" w:hAnsi="Times New Roman"/>
          <w:sz w:val="24"/>
          <w:szCs w:val="24"/>
        </w:rPr>
        <w:t xml:space="preserve">university </w:t>
      </w:r>
      <w:r w:rsidRPr="00E35024">
        <w:rPr>
          <w:rFonts w:ascii="Times New Roman" w:hAnsi="Times New Roman"/>
          <w:sz w:val="24"/>
          <w:szCs w:val="24"/>
        </w:rPr>
        <w:t xml:space="preserve">has undertaken appropriate outreach and positive recruitment activities, including the following: </w:t>
      </w:r>
    </w:p>
    <w:p w14:paraId="6A66F2A9" w14:textId="77777777" w:rsidR="00992FD1"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Periodic audits are conducted to ensure that the Affirmative Action Program is being fully implemented. </w:t>
      </w:r>
    </w:p>
    <w:p w14:paraId="7601D3F4" w14:textId="77777777" w:rsidR="000D3F64"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The </w:t>
      </w:r>
      <w:r w:rsidR="00AC424F" w:rsidRPr="00E35024">
        <w:rPr>
          <w:rFonts w:ascii="Times New Roman" w:hAnsi="Times New Roman"/>
          <w:sz w:val="24"/>
          <w:szCs w:val="24"/>
        </w:rPr>
        <w:t>university</w:t>
      </w:r>
      <w:r w:rsidRPr="00E35024">
        <w:rPr>
          <w:rFonts w:ascii="Times New Roman" w:hAnsi="Times New Roman"/>
          <w:sz w:val="24"/>
          <w:szCs w:val="24"/>
        </w:rPr>
        <w:t>'s Policy of Affirmative Action is disseminated to all present employees, new hires, and</w:t>
      </w:r>
      <w:r w:rsidR="00AC424F" w:rsidRPr="00E35024">
        <w:rPr>
          <w:rFonts w:ascii="Times New Roman" w:hAnsi="Times New Roman"/>
          <w:sz w:val="24"/>
          <w:szCs w:val="24"/>
        </w:rPr>
        <w:t xml:space="preserve"> applicants for employment.</w:t>
      </w:r>
    </w:p>
    <w:p w14:paraId="40E8B360" w14:textId="335AA998" w:rsidR="00992FD1"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Where appropriate, a viable program of affirmative recruitment action is being maintained with recruiting sources and educational institutions that participate in training of persons with disabilities, </w:t>
      </w:r>
      <w:r w:rsidR="00A35960" w:rsidRPr="00E35024">
        <w:rPr>
          <w:rFonts w:ascii="Times New Roman" w:hAnsi="Times New Roman"/>
          <w:sz w:val="24"/>
          <w:szCs w:val="24"/>
        </w:rPr>
        <w:t>and protected veterans</w:t>
      </w:r>
      <w:r w:rsidRPr="00E35024">
        <w:rPr>
          <w:rFonts w:ascii="Times New Roman" w:hAnsi="Times New Roman"/>
          <w:sz w:val="24"/>
          <w:szCs w:val="24"/>
        </w:rPr>
        <w:t xml:space="preserve">. </w:t>
      </w:r>
    </w:p>
    <w:p w14:paraId="7D72A4E7" w14:textId="505A008B" w:rsidR="000D3F64"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Meaningful contacts are maintained with appropriate social service organizations in order to obtain advice, technical assistance and referral of potential employees. </w:t>
      </w:r>
    </w:p>
    <w:p w14:paraId="0B615B95" w14:textId="74905BE7" w:rsidR="000D3F64"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The </w:t>
      </w:r>
      <w:r w:rsidR="00AC424F" w:rsidRPr="00E35024">
        <w:rPr>
          <w:rFonts w:ascii="Times New Roman" w:hAnsi="Times New Roman"/>
          <w:sz w:val="24"/>
          <w:szCs w:val="24"/>
        </w:rPr>
        <w:t xml:space="preserve">university </w:t>
      </w:r>
      <w:r w:rsidRPr="00E35024">
        <w:rPr>
          <w:rFonts w:ascii="Times New Roman" w:hAnsi="Times New Roman"/>
          <w:sz w:val="24"/>
          <w:szCs w:val="24"/>
        </w:rPr>
        <w:t xml:space="preserve">periodically reviews employment records to determine the availability of promotable and transferable known qualified individuals with disabilities, </w:t>
      </w:r>
      <w:r w:rsidR="00A35960" w:rsidRPr="00E35024">
        <w:rPr>
          <w:rFonts w:ascii="Times New Roman" w:hAnsi="Times New Roman"/>
          <w:sz w:val="24"/>
          <w:szCs w:val="24"/>
        </w:rPr>
        <w:t xml:space="preserve">and protected veterans </w:t>
      </w:r>
      <w:r w:rsidRPr="00E35024">
        <w:rPr>
          <w:rFonts w:ascii="Times New Roman" w:hAnsi="Times New Roman"/>
          <w:sz w:val="24"/>
          <w:szCs w:val="24"/>
        </w:rPr>
        <w:t xml:space="preserve">presently employed, and to determine whether their present and potential skills are being fully utilized or developed. </w:t>
      </w:r>
    </w:p>
    <w:p w14:paraId="2ADECDE0" w14:textId="56A7C60B" w:rsidR="00992FD1"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Help-wanted and promotional advertising indicate that the </w:t>
      </w:r>
      <w:r w:rsidR="00AC424F" w:rsidRPr="00E35024">
        <w:rPr>
          <w:rFonts w:ascii="Times New Roman" w:hAnsi="Times New Roman"/>
          <w:sz w:val="24"/>
          <w:szCs w:val="24"/>
        </w:rPr>
        <w:t>university</w:t>
      </w:r>
      <w:r w:rsidRPr="00E35024">
        <w:rPr>
          <w:rFonts w:ascii="Times New Roman" w:hAnsi="Times New Roman"/>
          <w:sz w:val="24"/>
          <w:szCs w:val="24"/>
        </w:rPr>
        <w:t xml:space="preserve"> is an equal opportunity employer. </w:t>
      </w:r>
    </w:p>
    <w:p w14:paraId="27270F6B" w14:textId="0EC17307" w:rsidR="000D3F64"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Vendors and suppliers are notified of relevant obligations under the Rehabilitation Act of 1973</w:t>
      </w:r>
      <w:r w:rsidR="000D3F64" w:rsidRPr="00E35024">
        <w:rPr>
          <w:rFonts w:ascii="Times New Roman" w:hAnsi="Times New Roman"/>
          <w:sz w:val="24"/>
          <w:szCs w:val="24"/>
        </w:rPr>
        <w:t xml:space="preserve"> and the Jobs for Veterans Act</w:t>
      </w:r>
      <w:r w:rsidR="001C53D5" w:rsidRPr="00E35024">
        <w:rPr>
          <w:rFonts w:ascii="Times New Roman" w:hAnsi="Times New Roman"/>
          <w:sz w:val="24"/>
          <w:szCs w:val="24"/>
        </w:rPr>
        <w:t>/VEVRAA, utilizing both the EEO clause in contracts/subcontracts and also annual notification letters</w:t>
      </w:r>
      <w:r w:rsidR="000D3F64" w:rsidRPr="00E35024">
        <w:rPr>
          <w:rFonts w:ascii="Times New Roman" w:hAnsi="Times New Roman"/>
          <w:sz w:val="24"/>
          <w:szCs w:val="24"/>
        </w:rPr>
        <w:t>.</w:t>
      </w:r>
    </w:p>
    <w:p w14:paraId="7721CEE7" w14:textId="094A1C2B" w:rsidR="00992FD1"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The </w:t>
      </w:r>
      <w:r w:rsidR="00AC424F" w:rsidRPr="00E35024">
        <w:rPr>
          <w:rFonts w:ascii="Times New Roman" w:hAnsi="Times New Roman"/>
          <w:sz w:val="24"/>
          <w:szCs w:val="24"/>
        </w:rPr>
        <w:t xml:space="preserve">university </w:t>
      </w:r>
      <w:r w:rsidRPr="00E35024">
        <w:rPr>
          <w:rFonts w:ascii="Times New Roman" w:hAnsi="Times New Roman"/>
          <w:sz w:val="24"/>
          <w:szCs w:val="24"/>
        </w:rPr>
        <w:t xml:space="preserve">will consider all qualified individuals with disabilities and all </w:t>
      </w:r>
      <w:r w:rsidR="00A35960" w:rsidRPr="00E35024">
        <w:rPr>
          <w:rFonts w:ascii="Times New Roman" w:hAnsi="Times New Roman"/>
          <w:sz w:val="24"/>
          <w:szCs w:val="24"/>
        </w:rPr>
        <w:t>and protected veterans</w:t>
      </w:r>
      <w:r w:rsidRPr="00E35024">
        <w:rPr>
          <w:rFonts w:ascii="Times New Roman" w:hAnsi="Times New Roman"/>
          <w:sz w:val="24"/>
          <w:szCs w:val="24"/>
        </w:rPr>
        <w:t xml:space="preserve"> currently in the work force having requisite skills who can be recruited through affirmative action measures. </w:t>
      </w:r>
    </w:p>
    <w:p w14:paraId="670B5A91" w14:textId="246FBA71" w:rsidR="00992FD1" w:rsidRPr="00E35024" w:rsidRDefault="00992FD1" w:rsidP="00E35024">
      <w:pPr>
        <w:pStyle w:val="NormalWeb"/>
        <w:numPr>
          <w:ilvl w:val="0"/>
          <w:numId w:val="21"/>
        </w:numPr>
        <w:jc w:val="both"/>
        <w:rPr>
          <w:rFonts w:ascii="Times New Roman" w:hAnsi="Times New Roman"/>
          <w:sz w:val="24"/>
          <w:szCs w:val="24"/>
        </w:rPr>
      </w:pPr>
      <w:r w:rsidRPr="00E35024">
        <w:rPr>
          <w:rFonts w:ascii="Times New Roman" w:hAnsi="Times New Roman"/>
          <w:sz w:val="24"/>
          <w:szCs w:val="24"/>
        </w:rPr>
        <w:t xml:space="preserve">In making hiring decisions, the </w:t>
      </w:r>
      <w:r w:rsidR="00AC424F" w:rsidRPr="00E35024">
        <w:rPr>
          <w:rFonts w:ascii="Times New Roman" w:hAnsi="Times New Roman"/>
          <w:sz w:val="24"/>
          <w:szCs w:val="24"/>
        </w:rPr>
        <w:t xml:space="preserve">university </w:t>
      </w:r>
      <w:r w:rsidRPr="00E35024">
        <w:rPr>
          <w:rFonts w:ascii="Times New Roman" w:hAnsi="Times New Roman"/>
          <w:sz w:val="24"/>
          <w:szCs w:val="24"/>
        </w:rPr>
        <w:t xml:space="preserve">will consider applicants who are known individuals with disabilities, disabled veterans, recently separated veterans, </w:t>
      </w:r>
      <w:r w:rsidR="00573B35">
        <w:rPr>
          <w:rFonts w:ascii="Times New Roman" w:hAnsi="Times New Roman"/>
          <w:sz w:val="24"/>
          <w:szCs w:val="24"/>
        </w:rPr>
        <w:t>Active Duty war-time or Campaign Badge veterans</w:t>
      </w:r>
      <w:r w:rsidRPr="00E35024">
        <w:rPr>
          <w:rFonts w:ascii="Times New Roman" w:hAnsi="Times New Roman"/>
          <w:sz w:val="24"/>
          <w:szCs w:val="24"/>
        </w:rPr>
        <w:t xml:space="preserve">, or Armed Forces service medal veterans for all available positions for which they may be qualified when the position(s) applied for is (are) available. </w:t>
      </w:r>
    </w:p>
    <w:p w14:paraId="35249CEE" w14:textId="6B508A37" w:rsidR="001C53D5" w:rsidRPr="00E35024" w:rsidRDefault="001C53D5" w:rsidP="00E35024">
      <w:pPr>
        <w:pStyle w:val="ListParagraph"/>
        <w:numPr>
          <w:ilvl w:val="0"/>
          <w:numId w:val="21"/>
        </w:numPr>
        <w:tabs>
          <w:tab w:val="left" w:pos="0"/>
        </w:tabs>
        <w:suppressAutoHyphens/>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 xml:space="preserve">The Ohio Department of Job &amp; Family Services is kept aware of the </w:t>
      </w:r>
      <w:r w:rsidR="00347E7C" w:rsidRPr="00E35024">
        <w:rPr>
          <w:rFonts w:ascii="Times New Roman" w:eastAsiaTheme="minorEastAsia" w:hAnsi="Times New Roman" w:cs="Times New Roman"/>
          <w:bCs w:val="0"/>
          <w:smallCaps w:val="0"/>
        </w:rPr>
        <w:t>u</w:t>
      </w:r>
      <w:r w:rsidR="00A334E1" w:rsidRPr="00E35024">
        <w:rPr>
          <w:rFonts w:ascii="Times New Roman" w:eastAsiaTheme="minorEastAsia" w:hAnsi="Times New Roman" w:cs="Times New Roman"/>
          <w:bCs w:val="0"/>
          <w:smallCaps w:val="0"/>
        </w:rPr>
        <w:t>niversity’s</w:t>
      </w:r>
      <w:r w:rsidRPr="00E35024">
        <w:rPr>
          <w:rFonts w:ascii="Times New Roman" w:eastAsiaTheme="minorEastAsia" w:hAnsi="Times New Roman" w:cs="Times New Roman"/>
          <w:bCs w:val="0"/>
          <w:smallCaps w:val="0"/>
        </w:rPr>
        <w:t xml:space="preserve"> intention and obligation to engage in Affirmative Action efforts with respect to qualified protected veterans.  The </w:t>
      </w:r>
      <w:r w:rsidR="008A49AC" w:rsidRPr="00E35024">
        <w:rPr>
          <w:rFonts w:ascii="Times New Roman" w:eastAsiaTheme="minorEastAsia" w:hAnsi="Times New Roman" w:cs="Times New Roman"/>
          <w:bCs w:val="0"/>
          <w:smallCaps w:val="0"/>
        </w:rPr>
        <w:t>university</w:t>
      </w:r>
      <w:r w:rsidRPr="00E35024">
        <w:rPr>
          <w:rFonts w:ascii="Times New Roman" w:eastAsiaTheme="minorEastAsia" w:hAnsi="Times New Roman" w:cs="Times New Roman"/>
          <w:bCs w:val="0"/>
          <w:smallCaps w:val="0"/>
        </w:rPr>
        <w:t xml:space="preserve"> also provides the ODJFS contact information for the hiring official at each establishment.  All of this information is updated on a yearly, or as needed basis, if any changes occur.  All suitable employment openings are posted with the local office in the manner and format permitted by each office that allows for a system to provide priority referral of protected veterans.  </w:t>
      </w:r>
    </w:p>
    <w:p w14:paraId="399E672F" w14:textId="77777777" w:rsidR="00992FD1" w:rsidRPr="00E35024" w:rsidRDefault="00992FD1" w:rsidP="00E35024">
      <w:pPr>
        <w:pStyle w:val="NormalWeb"/>
        <w:jc w:val="both"/>
        <w:rPr>
          <w:rFonts w:ascii="Times New Roman" w:hAnsi="Times New Roman"/>
          <w:b/>
        </w:rPr>
      </w:pPr>
      <w:r w:rsidRPr="00E35024">
        <w:rPr>
          <w:rFonts w:ascii="Times New Roman" w:hAnsi="Times New Roman"/>
          <w:b/>
          <w:sz w:val="24"/>
          <w:szCs w:val="24"/>
        </w:rPr>
        <w:t xml:space="preserve">Internal Dissemination of Policy </w:t>
      </w:r>
    </w:p>
    <w:p w14:paraId="0CE94F3E" w14:textId="76960BEE" w:rsidR="00992FD1" w:rsidRPr="00E35024" w:rsidRDefault="00992FD1" w:rsidP="00E35024">
      <w:pPr>
        <w:pStyle w:val="NormalWeb"/>
        <w:numPr>
          <w:ilvl w:val="0"/>
          <w:numId w:val="23"/>
        </w:numPr>
        <w:jc w:val="both"/>
        <w:rPr>
          <w:rFonts w:ascii="Times New Roman" w:hAnsi="Times New Roman"/>
          <w:sz w:val="24"/>
          <w:szCs w:val="24"/>
        </w:rPr>
      </w:pPr>
      <w:r w:rsidRPr="00E35024">
        <w:rPr>
          <w:rFonts w:ascii="Times New Roman" w:hAnsi="Times New Roman"/>
          <w:sz w:val="24"/>
          <w:szCs w:val="24"/>
        </w:rPr>
        <w:t>The EEO Policy is available to all employees and applicants online and is reviewed during new employee orientation</w:t>
      </w:r>
      <w:r w:rsidR="001B35F1" w:rsidRPr="00E35024">
        <w:rPr>
          <w:rFonts w:ascii="Times New Roman" w:hAnsi="Times New Roman"/>
          <w:sz w:val="24"/>
          <w:szCs w:val="24"/>
        </w:rPr>
        <w:t>.</w:t>
      </w:r>
    </w:p>
    <w:p w14:paraId="1FD47F43" w14:textId="155E7A2C" w:rsidR="0017269A" w:rsidRPr="00E35024" w:rsidRDefault="00992FD1" w:rsidP="00E35024">
      <w:pPr>
        <w:pStyle w:val="NormalWeb"/>
        <w:numPr>
          <w:ilvl w:val="0"/>
          <w:numId w:val="23"/>
        </w:numPr>
        <w:jc w:val="both"/>
        <w:rPr>
          <w:rFonts w:ascii="Times New Roman" w:hAnsi="Times New Roman"/>
          <w:sz w:val="24"/>
          <w:szCs w:val="24"/>
        </w:rPr>
      </w:pPr>
      <w:r w:rsidRPr="00E35024">
        <w:rPr>
          <w:rFonts w:ascii="Times New Roman" w:hAnsi="Times New Roman"/>
          <w:sz w:val="24"/>
          <w:szCs w:val="24"/>
        </w:rPr>
        <w:t xml:space="preserve">Meetings are conducted with management groups, as well as other employees, to achieve awareness and understanding of the </w:t>
      </w:r>
      <w:r w:rsidR="00391CE3" w:rsidRPr="00E35024">
        <w:rPr>
          <w:rFonts w:ascii="Times New Roman" w:hAnsi="Times New Roman"/>
          <w:sz w:val="24"/>
          <w:szCs w:val="24"/>
        </w:rPr>
        <w:t>university</w:t>
      </w:r>
      <w:r w:rsidRPr="00E35024">
        <w:rPr>
          <w:rFonts w:ascii="Times New Roman" w:hAnsi="Times New Roman"/>
          <w:sz w:val="24"/>
          <w:szCs w:val="24"/>
        </w:rPr>
        <w:t xml:space="preserve">'s equal opportunity obligations and </w:t>
      </w:r>
      <w:r w:rsidR="00284E54" w:rsidRPr="00E35024">
        <w:rPr>
          <w:rFonts w:ascii="Times New Roman" w:hAnsi="Times New Roman"/>
          <w:sz w:val="24"/>
          <w:szCs w:val="24"/>
        </w:rPr>
        <w:t>Affirmative Acton Program.</w:t>
      </w:r>
      <w:r w:rsidR="00284E54" w:rsidRPr="00E35024">
        <w:rPr>
          <w:rFonts w:ascii="Times New Roman" w:hAnsi="Times New Roman"/>
        </w:rPr>
        <w:t xml:space="preserve"> </w:t>
      </w:r>
    </w:p>
    <w:p w14:paraId="04786494" w14:textId="77777777" w:rsidR="000D3F64" w:rsidRPr="00E35024" w:rsidRDefault="00284E54" w:rsidP="00E35024">
      <w:pPr>
        <w:pStyle w:val="NormalWeb"/>
        <w:numPr>
          <w:ilvl w:val="0"/>
          <w:numId w:val="23"/>
        </w:numPr>
        <w:jc w:val="both"/>
        <w:rPr>
          <w:rFonts w:ascii="Times New Roman" w:hAnsi="Times New Roman"/>
          <w:sz w:val="24"/>
          <w:szCs w:val="24"/>
        </w:rPr>
      </w:pPr>
      <w:r w:rsidRPr="00E35024">
        <w:rPr>
          <w:rFonts w:ascii="Times New Roman" w:hAnsi="Times New Roman"/>
          <w:sz w:val="24"/>
          <w:szCs w:val="24"/>
        </w:rPr>
        <w:t xml:space="preserve">A statement of the </w:t>
      </w:r>
      <w:r w:rsidR="00391CE3" w:rsidRPr="00E35024">
        <w:rPr>
          <w:rFonts w:ascii="Times New Roman" w:hAnsi="Times New Roman"/>
          <w:sz w:val="24"/>
          <w:szCs w:val="24"/>
        </w:rPr>
        <w:t xml:space="preserve">university </w:t>
      </w:r>
      <w:r w:rsidRPr="00E35024">
        <w:rPr>
          <w:rFonts w:ascii="Times New Roman" w:hAnsi="Times New Roman"/>
          <w:sz w:val="24"/>
          <w:szCs w:val="24"/>
        </w:rPr>
        <w:t xml:space="preserve">EEO policy is posted on the </w:t>
      </w:r>
      <w:r w:rsidR="00391CE3" w:rsidRPr="00E35024">
        <w:rPr>
          <w:rFonts w:ascii="Times New Roman" w:hAnsi="Times New Roman"/>
          <w:sz w:val="24"/>
          <w:szCs w:val="24"/>
        </w:rPr>
        <w:t xml:space="preserve">university </w:t>
      </w:r>
      <w:r w:rsidRPr="00E35024">
        <w:rPr>
          <w:rFonts w:ascii="Times New Roman" w:hAnsi="Times New Roman"/>
          <w:sz w:val="24"/>
          <w:szCs w:val="24"/>
        </w:rPr>
        <w:t xml:space="preserve">bulletin board. The </w:t>
      </w:r>
      <w:r w:rsidR="00391CE3" w:rsidRPr="00E35024">
        <w:rPr>
          <w:rFonts w:ascii="Times New Roman" w:hAnsi="Times New Roman"/>
          <w:sz w:val="24"/>
          <w:szCs w:val="24"/>
        </w:rPr>
        <w:t xml:space="preserve">university </w:t>
      </w:r>
      <w:r w:rsidRPr="00E35024">
        <w:rPr>
          <w:rFonts w:ascii="Times New Roman" w:hAnsi="Times New Roman"/>
          <w:sz w:val="24"/>
          <w:szCs w:val="24"/>
        </w:rPr>
        <w:t>takes special steps to ensure that applicants and employees who are known to be individuals with disabilities or disabled veterans are informed of the contents of the EEO policy</w:t>
      </w:r>
      <w:r w:rsidR="000D3F64" w:rsidRPr="00E35024">
        <w:rPr>
          <w:rFonts w:ascii="Times New Roman" w:hAnsi="Times New Roman"/>
          <w:sz w:val="24"/>
          <w:szCs w:val="24"/>
        </w:rPr>
        <w:t>.</w:t>
      </w:r>
    </w:p>
    <w:p w14:paraId="3E8E4BF5" w14:textId="21F6F1CF" w:rsidR="000D3F64" w:rsidRPr="00E35024" w:rsidRDefault="000D3F64" w:rsidP="00E35024">
      <w:pPr>
        <w:pStyle w:val="NormalWeb"/>
        <w:numPr>
          <w:ilvl w:val="0"/>
          <w:numId w:val="23"/>
        </w:numPr>
        <w:jc w:val="both"/>
        <w:rPr>
          <w:rFonts w:ascii="Times New Roman" w:hAnsi="Times New Roman"/>
          <w:sz w:val="24"/>
          <w:szCs w:val="24"/>
        </w:rPr>
      </w:pPr>
      <w:r w:rsidRPr="00E35024">
        <w:rPr>
          <w:rFonts w:ascii="Times New Roman" w:hAnsi="Times New Roman"/>
          <w:sz w:val="24"/>
          <w:szCs w:val="24"/>
        </w:rPr>
        <w:t>Supervisory and management staff are informed of the university's affirmative action policies regarding individuals with disabilities and are advised how to properly respond to an employee who self-identifies as an individual with a disability under this Plan.</w:t>
      </w:r>
    </w:p>
    <w:p w14:paraId="7404B8B0" w14:textId="77777777" w:rsidR="000D3F64" w:rsidRPr="00E35024" w:rsidRDefault="000D3F64" w:rsidP="00E35024">
      <w:pPr>
        <w:pStyle w:val="NormalWeb"/>
        <w:numPr>
          <w:ilvl w:val="0"/>
          <w:numId w:val="23"/>
        </w:numPr>
        <w:jc w:val="both"/>
        <w:rPr>
          <w:rFonts w:ascii="Times New Roman" w:hAnsi="Times New Roman"/>
          <w:sz w:val="24"/>
          <w:szCs w:val="24"/>
        </w:rPr>
      </w:pPr>
      <w:r w:rsidRPr="00E35024">
        <w:rPr>
          <w:rFonts w:ascii="Times New Roman" w:hAnsi="Times New Roman"/>
          <w:sz w:val="24"/>
          <w:szCs w:val="24"/>
        </w:rPr>
        <w:t xml:space="preserve">A "Voluntary Applicant Disability Self-Identification Form" has recently been revised to meet the requirements of 41 CFR 60-741.42(a) and is offered to every applicant prior to making any offer of employment. This invitation notifies applicants of our obligation to take affirmative action to employ and advance in employment individuals with disabilities. </w:t>
      </w:r>
    </w:p>
    <w:p w14:paraId="742E2B19" w14:textId="3DBBA77F" w:rsidR="000D3F64" w:rsidRPr="00E35024" w:rsidRDefault="000D3F64" w:rsidP="00E35024">
      <w:pPr>
        <w:pStyle w:val="NormalWeb"/>
        <w:numPr>
          <w:ilvl w:val="0"/>
          <w:numId w:val="23"/>
        </w:numPr>
        <w:spacing w:after="0" w:afterAutospacing="0"/>
        <w:jc w:val="both"/>
        <w:rPr>
          <w:rFonts w:ascii="Times New Roman" w:hAnsi="Times New Roman"/>
          <w:sz w:val="24"/>
          <w:szCs w:val="24"/>
        </w:rPr>
      </w:pPr>
      <w:r w:rsidRPr="00E35024">
        <w:rPr>
          <w:rFonts w:ascii="Times New Roman" w:hAnsi="Times New Roman"/>
          <w:sz w:val="24"/>
          <w:szCs w:val="24"/>
        </w:rPr>
        <w:t>A voluntary post-offer invitation to self-identify disability status</w:t>
      </w:r>
      <w:r w:rsidR="008B4042" w:rsidRPr="00E35024">
        <w:rPr>
          <w:rFonts w:ascii="Times New Roman" w:hAnsi="Times New Roman"/>
          <w:sz w:val="24"/>
          <w:szCs w:val="24"/>
        </w:rPr>
        <w:t xml:space="preserve"> form </w:t>
      </w:r>
      <w:r w:rsidRPr="00E35024">
        <w:rPr>
          <w:rFonts w:ascii="Times New Roman" w:hAnsi="Times New Roman"/>
          <w:sz w:val="24"/>
          <w:szCs w:val="24"/>
        </w:rPr>
        <w:t xml:space="preserve">is </w:t>
      </w:r>
      <w:r w:rsidR="008B4042" w:rsidRPr="00E35024">
        <w:rPr>
          <w:rFonts w:ascii="Times New Roman" w:hAnsi="Times New Roman"/>
          <w:sz w:val="24"/>
          <w:szCs w:val="24"/>
        </w:rPr>
        <w:t xml:space="preserve">provided </w:t>
      </w:r>
      <w:r w:rsidRPr="00E35024">
        <w:rPr>
          <w:rFonts w:ascii="Times New Roman" w:hAnsi="Times New Roman"/>
          <w:sz w:val="24"/>
          <w:szCs w:val="24"/>
        </w:rPr>
        <w:t>to</w:t>
      </w:r>
      <w:r w:rsidR="008B4042" w:rsidRPr="00E35024">
        <w:rPr>
          <w:rFonts w:ascii="Times New Roman" w:hAnsi="Times New Roman"/>
          <w:sz w:val="24"/>
          <w:szCs w:val="24"/>
        </w:rPr>
        <w:t xml:space="preserve"> </w:t>
      </w:r>
      <w:r w:rsidRPr="00E35024">
        <w:rPr>
          <w:rFonts w:ascii="Times New Roman" w:hAnsi="Times New Roman"/>
          <w:sz w:val="24"/>
          <w:szCs w:val="24"/>
        </w:rPr>
        <w:t xml:space="preserve">every </w:t>
      </w:r>
      <w:r w:rsidR="008B4042" w:rsidRPr="00E35024">
        <w:rPr>
          <w:rFonts w:ascii="Times New Roman" w:hAnsi="Times New Roman"/>
          <w:sz w:val="24"/>
          <w:szCs w:val="24"/>
        </w:rPr>
        <w:t xml:space="preserve">new </w:t>
      </w:r>
      <w:r w:rsidRPr="00E35024">
        <w:rPr>
          <w:rFonts w:ascii="Times New Roman" w:hAnsi="Times New Roman"/>
          <w:sz w:val="24"/>
          <w:szCs w:val="24"/>
        </w:rPr>
        <w:t xml:space="preserve">hire before he or she begins their job duties. </w:t>
      </w:r>
      <w:r w:rsidR="0062080C">
        <w:rPr>
          <w:rFonts w:ascii="Times New Roman" w:hAnsi="Times New Roman"/>
          <w:sz w:val="24"/>
          <w:szCs w:val="24"/>
        </w:rPr>
        <w:t xml:space="preserve">New hire </w:t>
      </w:r>
      <w:commentRangeStart w:id="1"/>
      <w:r w:rsidR="0062080C">
        <w:rPr>
          <w:rFonts w:ascii="Times New Roman" w:hAnsi="Times New Roman"/>
          <w:sz w:val="24"/>
          <w:szCs w:val="24"/>
        </w:rPr>
        <w:t xml:space="preserve">employees have the ability to log into Flashline and utilize the new hire employee portal and access the </w:t>
      </w:r>
      <w:r w:rsidRPr="00E35024">
        <w:rPr>
          <w:rFonts w:ascii="Times New Roman" w:hAnsi="Times New Roman"/>
          <w:sz w:val="24"/>
          <w:szCs w:val="24"/>
        </w:rPr>
        <w:t>self-</w:t>
      </w:r>
      <w:r w:rsidR="0062080C">
        <w:rPr>
          <w:rFonts w:ascii="Times New Roman" w:hAnsi="Times New Roman"/>
          <w:sz w:val="24"/>
          <w:szCs w:val="24"/>
        </w:rPr>
        <w:t>identification forms</w:t>
      </w:r>
      <w:r w:rsidRPr="00E35024">
        <w:rPr>
          <w:rFonts w:ascii="Times New Roman" w:hAnsi="Times New Roman"/>
          <w:sz w:val="24"/>
          <w:szCs w:val="24"/>
        </w:rPr>
        <w:t xml:space="preserve">, which </w:t>
      </w:r>
      <w:r w:rsidR="0062080C">
        <w:rPr>
          <w:rFonts w:ascii="Times New Roman" w:hAnsi="Times New Roman"/>
          <w:sz w:val="24"/>
          <w:szCs w:val="24"/>
        </w:rPr>
        <w:t xml:space="preserve">allows them to self-identify or update their disability </w:t>
      </w:r>
      <w:r w:rsidRPr="00E35024">
        <w:rPr>
          <w:rFonts w:ascii="Times New Roman" w:hAnsi="Times New Roman"/>
          <w:sz w:val="24"/>
          <w:szCs w:val="24"/>
        </w:rPr>
        <w:t>status at any time</w:t>
      </w:r>
      <w:commentRangeEnd w:id="1"/>
      <w:r w:rsidR="00573B35">
        <w:rPr>
          <w:rStyle w:val="CommentReference"/>
          <w:rFonts w:asciiTheme="minorHAnsi" w:hAnsiTheme="minorHAnsi" w:cstheme="minorBidi"/>
        </w:rPr>
        <w:commentReference w:id="1"/>
      </w:r>
      <w:r w:rsidRPr="00E35024">
        <w:rPr>
          <w:rFonts w:ascii="Times New Roman" w:hAnsi="Times New Roman"/>
          <w:sz w:val="24"/>
          <w:szCs w:val="24"/>
        </w:rPr>
        <w:t xml:space="preserve">. This invitation will also notify employees of our obligation to take affirmative action to employ and advance in employment individuals with disabilities. </w:t>
      </w:r>
    </w:p>
    <w:p w14:paraId="2B3C511E" w14:textId="69CE7085" w:rsidR="008B4042" w:rsidRPr="00E35024" w:rsidRDefault="000D3F64" w:rsidP="00E35024">
      <w:pPr>
        <w:pStyle w:val="NormalWeb"/>
        <w:numPr>
          <w:ilvl w:val="0"/>
          <w:numId w:val="31"/>
        </w:numPr>
        <w:spacing w:before="0" w:beforeAutospacing="0"/>
        <w:jc w:val="both"/>
        <w:rPr>
          <w:rFonts w:ascii="Times New Roman" w:hAnsi="Times New Roman"/>
          <w:sz w:val="24"/>
          <w:szCs w:val="24"/>
        </w:rPr>
      </w:pPr>
      <w:r w:rsidRPr="00E35024">
        <w:rPr>
          <w:rFonts w:ascii="Times New Roman" w:hAnsi="Times New Roman"/>
          <w:sz w:val="24"/>
          <w:szCs w:val="24"/>
        </w:rPr>
        <w:t>The Affirmati</w:t>
      </w:r>
      <w:r w:rsidR="001B35F1" w:rsidRPr="00E35024">
        <w:rPr>
          <w:rFonts w:ascii="Times New Roman" w:hAnsi="Times New Roman"/>
          <w:sz w:val="24"/>
          <w:szCs w:val="24"/>
        </w:rPr>
        <w:t>ve Action Plan for Individuals w</w:t>
      </w:r>
      <w:r w:rsidRPr="00E35024">
        <w:rPr>
          <w:rFonts w:ascii="Times New Roman" w:hAnsi="Times New Roman"/>
          <w:sz w:val="24"/>
          <w:szCs w:val="24"/>
        </w:rPr>
        <w:t xml:space="preserve">ith Disabilities is available for inspection upon request by any employee or applicant during normal business hours in the Office of </w:t>
      </w:r>
      <w:r w:rsidR="001B35F1" w:rsidRPr="00E35024">
        <w:rPr>
          <w:rFonts w:ascii="Times New Roman" w:hAnsi="Times New Roman"/>
          <w:sz w:val="24"/>
          <w:szCs w:val="24"/>
        </w:rPr>
        <w:t xml:space="preserve">Compliance, </w:t>
      </w:r>
      <w:r w:rsidRPr="00E35024">
        <w:rPr>
          <w:rFonts w:ascii="Times New Roman" w:hAnsi="Times New Roman"/>
          <w:sz w:val="24"/>
          <w:szCs w:val="24"/>
        </w:rPr>
        <w:t>Equal Opportunity</w:t>
      </w:r>
      <w:r w:rsidR="001B35F1" w:rsidRPr="00E35024">
        <w:rPr>
          <w:rFonts w:ascii="Times New Roman" w:hAnsi="Times New Roman"/>
          <w:sz w:val="24"/>
          <w:szCs w:val="24"/>
        </w:rPr>
        <w:t xml:space="preserve"> and Affirmative Action</w:t>
      </w:r>
      <w:r w:rsidRPr="00E35024">
        <w:rPr>
          <w:rFonts w:ascii="Times New Roman" w:hAnsi="Times New Roman"/>
          <w:sz w:val="24"/>
          <w:szCs w:val="24"/>
        </w:rPr>
        <w:t xml:space="preserve">. </w:t>
      </w:r>
    </w:p>
    <w:p w14:paraId="5D073AC8" w14:textId="7670CE73" w:rsidR="000D3F64" w:rsidRPr="00E35024" w:rsidRDefault="000D3F64" w:rsidP="00E35024">
      <w:pPr>
        <w:pStyle w:val="NormalWeb"/>
        <w:numPr>
          <w:ilvl w:val="0"/>
          <w:numId w:val="31"/>
        </w:numPr>
        <w:jc w:val="both"/>
        <w:rPr>
          <w:rFonts w:ascii="Times New Roman" w:hAnsi="Times New Roman"/>
          <w:sz w:val="24"/>
          <w:szCs w:val="24"/>
        </w:rPr>
      </w:pPr>
      <w:r w:rsidRPr="00E35024">
        <w:rPr>
          <w:rFonts w:ascii="Times New Roman" w:hAnsi="Times New Roman"/>
          <w:sz w:val="24"/>
          <w:szCs w:val="24"/>
        </w:rPr>
        <w:t xml:space="preserve">The </w:t>
      </w:r>
      <w:r w:rsidR="001B35F1" w:rsidRPr="00E35024">
        <w:rPr>
          <w:rFonts w:ascii="Times New Roman" w:hAnsi="Times New Roman"/>
          <w:sz w:val="24"/>
          <w:szCs w:val="24"/>
        </w:rPr>
        <w:t xml:space="preserve">Office of Compliance, Equal Opportunity and Affirmative Action </w:t>
      </w:r>
      <w:r w:rsidRPr="00E35024">
        <w:rPr>
          <w:rFonts w:ascii="Times New Roman" w:hAnsi="Times New Roman"/>
          <w:sz w:val="24"/>
          <w:szCs w:val="24"/>
        </w:rPr>
        <w:t xml:space="preserve">works closely with Human Resources to ensure understanding of affirmative action and equal opportunity as those apply to individuals with disabilities. </w:t>
      </w:r>
    </w:p>
    <w:p w14:paraId="359CC7F1" w14:textId="06ED46C7" w:rsidR="001C53D5" w:rsidRDefault="001C53D5" w:rsidP="00E35024">
      <w:pPr>
        <w:pStyle w:val="ListParagraph"/>
        <w:numPr>
          <w:ilvl w:val="0"/>
          <w:numId w:val="31"/>
        </w:numPr>
        <w:tabs>
          <w:tab w:val="left" w:pos="0"/>
        </w:tabs>
        <w:suppressAutoHyphens/>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 xml:space="preserve">If the </w:t>
      </w:r>
      <w:r w:rsidR="00347E7C" w:rsidRPr="00E35024">
        <w:rPr>
          <w:rFonts w:ascii="Times New Roman" w:eastAsiaTheme="minorEastAsia" w:hAnsi="Times New Roman" w:cs="Times New Roman"/>
          <w:bCs w:val="0"/>
          <w:smallCaps w:val="0"/>
        </w:rPr>
        <w:t>u</w:t>
      </w:r>
      <w:r w:rsidRPr="00E35024">
        <w:rPr>
          <w:rFonts w:ascii="Times New Roman" w:eastAsiaTheme="minorEastAsia" w:hAnsi="Times New Roman" w:cs="Times New Roman"/>
          <w:bCs w:val="0"/>
          <w:smallCaps w:val="0"/>
        </w:rPr>
        <w:t>niversity is bound by union contract(s), the necessity for complying with equal employment opportunity regulations is discussed and communicated periodically in writing with union officials, and the nondiscrimination clause is in</w:t>
      </w:r>
      <w:r w:rsidR="001B35F1" w:rsidRPr="00E35024">
        <w:rPr>
          <w:rFonts w:ascii="Times New Roman" w:eastAsiaTheme="minorEastAsia" w:hAnsi="Times New Roman" w:cs="Times New Roman"/>
          <w:bCs w:val="0"/>
          <w:smallCaps w:val="0"/>
        </w:rPr>
        <w:t xml:space="preserve">cluded in all union contracts. </w:t>
      </w:r>
      <w:r w:rsidRPr="00E35024">
        <w:rPr>
          <w:rFonts w:ascii="Times New Roman" w:eastAsiaTheme="minorEastAsia" w:hAnsi="Times New Roman" w:cs="Times New Roman"/>
          <w:bCs w:val="0"/>
          <w:smallCaps w:val="0"/>
        </w:rPr>
        <w:t>All contractual provisions are reviewed to ensure that they are nondiscriminatory.</w:t>
      </w:r>
    </w:p>
    <w:p w14:paraId="57C10227" w14:textId="77777777" w:rsidR="0062080C" w:rsidRPr="00E35024" w:rsidRDefault="0062080C" w:rsidP="00F82521">
      <w:pPr>
        <w:pStyle w:val="ListParagraph"/>
        <w:tabs>
          <w:tab w:val="left" w:pos="0"/>
        </w:tabs>
        <w:suppressAutoHyphens/>
        <w:ind w:left="720"/>
        <w:jc w:val="both"/>
        <w:rPr>
          <w:rFonts w:ascii="Times New Roman" w:eastAsiaTheme="minorEastAsia" w:hAnsi="Times New Roman" w:cs="Times New Roman"/>
          <w:bCs w:val="0"/>
          <w:smallCaps w:val="0"/>
        </w:rPr>
      </w:pPr>
    </w:p>
    <w:p w14:paraId="44865A0D" w14:textId="42360F6B" w:rsidR="006D6628" w:rsidRPr="00F82521" w:rsidRDefault="006D6628" w:rsidP="00E35024">
      <w:pPr>
        <w:jc w:val="both"/>
        <w:rPr>
          <w:rFonts w:ascii="Times New Roman" w:hAnsi="Times New Roman" w:cs="Times New Roman"/>
          <w:b/>
        </w:rPr>
      </w:pPr>
      <w:r w:rsidRPr="00F82521">
        <w:rPr>
          <w:rFonts w:ascii="Times New Roman" w:hAnsi="Times New Roman" w:cs="Times New Roman"/>
          <w:b/>
        </w:rPr>
        <w:t>Responsibility for Implementation</w:t>
      </w:r>
    </w:p>
    <w:p w14:paraId="71398587" w14:textId="3E950919" w:rsidR="006D6628" w:rsidRPr="00F82521" w:rsidRDefault="006D6628" w:rsidP="00E35024">
      <w:pPr>
        <w:jc w:val="both"/>
        <w:rPr>
          <w:rFonts w:ascii="Times New Roman" w:hAnsi="Times New Roman" w:cs="Times New Roman"/>
          <w:b/>
        </w:rPr>
      </w:pPr>
      <w:r w:rsidRPr="00F82521">
        <w:rPr>
          <w:rFonts w:ascii="Times New Roman" w:hAnsi="Times New Roman" w:cs="Times New Roman"/>
          <w:b/>
        </w:rPr>
        <w:t>41 CFR § 60-741.44(i)</w:t>
      </w:r>
    </w:p>
    <w:p w14:paraId="2BD2D5D3" w14:textId="77777777" w:rsidR="00995C5E" w:rsidRPr="00E35024" w:rsidRDefault="00995C5E" w:rsidP="00E35024">
      <w:pPr>
        <w:jc w:val="both"/>
        <w:rPr>
          <w:rFonts w:ascii="Times New Roman" w:hAnsi="Times New Roman" w:cs="Times New Roman"/>
          <w:color w:val="FF0000"/>
        </w:rPr>
      </w:pPr>
    </w:p>
    <w:p w14:paraId="46C47FF5" w14:textId="11E6D479" w:rsidR="006D6628" w:rsidRPr="00E35024" w:rsidRDefault="00CB3457" w:rsidP="00E35024">
      <w:pPr>
        <w:jc w:val="both"/>
        <w:rPr>
          <w:rFonts w:ascii="Times New Roman" w:hAnsi="Times New Roman" w:cs="Times New Roman"/>
        </w:rPr>
      </w:pPr>
      <w:r w:rsidRPr="00E35024">
        <w:rPr>
          <w:rFonts w:ascii="Times New Roman" w:hAnsi="Times New Roman" w:cs="Times New Roman"/>
        </w:rPr>
        <w:t>Courtney Calhoun</w:t>
      </w:r>
      <w:r w:rsidR="006D6628" w:rsidRPr="00E35024">
        <w:rPr>
          <w:rFonts w:ascii="Times New Roman" w:hAnsi="Times New Roman" w:cs="Times New Roman"/>
        </w:rPr>
        <w:t xml:space="preserve">, </w:t>
      </w:r>
      <w:r w:rsidR="00DE5821" w:rsidRPr="00E35024">
        <w:rPr>
          <w:rFonts w:ascii="Times New Roman" w:hAnsi="Times New Roman" w:cs="Times New Roman"/>
        </w:rPr>
        <w:t>D</w:t>
      </w:r>
      <w:r w:rsidR="006D6628" w:rsidRPr="00E35024">
        <w:rPr>
          <w:rFonts w:ascii="Times New Roman" w:hAnsi="Times New Roman" w:cs="Times New Roman"/>
        </w:rPr>
        <w:t>irector</w:t>
      </w:r>
      <w:r w:rsidR="00586C65" w:rsidRPr="00E35024">
        <w:rPr>
          <w:rFonts w:ascii="Times New Roman" w:hAnsi="Times New Roman" w:cs="Times New Roman"/>
        </w:rPr>
        <w:t>,</w:t>
      </w:r>
      <w:r w:rsidR="006D6628" w:rsidRPr="00E35024">
        <w:rPr>
          <w:rFonts w:ascii="Times New Roman" w:hAnsi="Times New Roman" w:cs="Times New Roman"/>
        </w:rPr>
        <w:t xml:space="preserve"> </w:t>
      </w:r>
      <w:r w:rsidR="00586C65" w:rsidRPr="00E35024">
        <w:rPr>
          <w:rFonts w:ascii="Times New Roman" w:hAnsi="Times New Roman" w:cs="Times New Roman"/>
        </w:rPr>
        <w:t xml:space="preserve">Office of </w:t>
      </w:r>
      <w:r w:rsidR="00DE5821" w:rsidRPr="00E35024">
        <w:rPr>
          <w:rFonts w:ascii="Times New Roman" w:hAnsi="Times New Roman" w:cs="Times New Roman"/>
        </w:rPr>
        <w:t>Compliance</w:t>
      </w:r>
      <w:r w:rsidR="006D6628" w:rsidRPr="00E35024">
        <w:rPr>
          <w:rFonts w:ascii="Times New Roman" w:hAnsi="Times New Roman" w:cs="Times New Roman"/>
        </w:rPr>
        <w:t>,</w:t>
      </w:r>
      <w:r w:rsidR="00586C65" w:rsidRPr="00E35024">
        <w:rPr>
          <w:rFonts w:ascii="Times New Roman" w:hAnsi="Times New Roman" w:cs="Times New Roman"/>
        </w:rPr>
        <w:t xml:space="preserve"> Equal Opportunity and Affirmative Action,</w:t>
      </w:r>
      <w:r w:rsidR="006D6628" w:rsidRPr="00E35024">
        <w:rPr>
          <w:rFonts w:ascii="Times New Roman" w:hAnsi="Times New Roman" w:cs="Times New Roman"/>
        </w:rPr>
        <w:t xml:space="preserve"> serves as equal emp</w:t>
      </w:r>
      <w:r w:rsidR="00716220" w:rsidRPr="00E35024">
        <w:rPr>
          <w:rFonts w:ascii="Times New Roman" w:hAnsi="Times New Roman" w:cs="Times New Roman"/>
        </w:rPr>
        <w:t>loyment opportunity officer for</w:t>
      </w:r>
      <w:r w:rsidR="00DE5821" w:rsidRPr="00E35024">
        <w:rPr>
          <w:rFonts w:ascii="Times New Roman" w:hAnsi="Times New Roman" w:cs="Times New Roman"/>
        </w:rPr>
        <w:t xml:space="preserve"> Kent State University</w:t>
      </w:r>
      <w:r w:rsidR="006D6628" w:rsidRPr="00E35024">
        <w:rPr>
          <w:rFonts w:ascii="Times New Roman" w:hAnsi="Times New Roman" w:cs="Times New Roman"/>
        </w:rPr>
        <w:t xml:space="preserve"> and has the full support of top administration within the university. </w:t>
      </w:r>
      <w:r w:rsidR="00995C5E" w:rsidRPr="00E35024">
        <w:rPr>
          <w:rFonts w:ascii="Times New Roman" w:hAnsi="Times New Roman" w:cs="Times New Roman"/>
        </w:rPr>
        <w:t xml:space="preserve"> Mr. Calhoun </w:t>
      </w:r>
      <w:r w:rsidR="006D6628" w:rsidRPr="00E35024">
        <w:rPr>
          <w:rFonts w:ascii="Times New Roman" w:hAnsi="Times New Roman" w:cs="Times New Roman"/>
        </w:rPr>
        <w:t xml:space="preserve">is responsible for implementing, monitoring, and administering the affirmative action program for individuals with disabilities. </w:t>
      </w:r>
    </w:p>
    <w:p w14:paraId="23F28CEC" w14:textId="77777777" w:rsidR="00D77624" w:rsidRPr="00E35024" w:rsidRDefault="00D77624" w:rsidP="00E35024">
      <w:pPr>
        <w:jc w:val="both"/>
        <w:rPr>
          <w:rFonts w:ascii="Times New Roman" w:hAnsi="Times New Roman" w:cs="Times New Roman"/>
        </w:rPr>
      </w:pPr>
    </w:p>
    <w:p w14:paraId="7B6DB3D7" w14:textId="2A5B0D56" w:rsidR="006D6628" w:rsidRPr="00E35024" w:rsidRDefault="006D6628" w:rsidP="00E35024">
      <w:pPr>
        <w:jc w:val="both"/>
        <w:rPr>
          <w:rFonts w:ascii="Times New Roman" w:hAnsi="Times New Roman" w:cs="Times New Roman"/>
        </w:rPr>
      </w:pPr>
      <w:r w:rsidRPr="00E35024">
        <w:rPr>
          <w:rFonts w:ascii="Times New Roman" w:hAnsi="Times New Roman" w:cs="Times New Roman"/>
        </w:rPr>
        <w:t xml:space="preserve">A. </w:t>
      </w:r>
      <w:r w:rsidR="00716220" w:rsidRPr="00E35024">
        <w:rPr>
          <w:rFonts w:ascii="Times New Roman" w:hAnsi="Times New Roman" w:cs="Times New Roman"/>
        </w:rPr>
        <w:t xml:space="preserve">  T</w:t>
      </w:r>
      <w:r w:rsidRPr="00E35024">
        <w:rPr>
          <w:rFonts w:ascii="Times New Roman" w:hAnsi="Times New Roman" w:cs="Times New Roman"/>
        </w:rPr>
        <w:t xml:space="preserve">he Equal Employment Opportunity Officer will: </w:t>
      </w:r>
    </w:p>
    <w:p w14:paraId="3A993724" w14:textId="460E6965"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Develop policy statements, affirmative action programs, and internal and external communication techniques, including discussions with managers, supervisors and employees, to ensure the</w:t>
      </w:r>
      <w:r w:rsidR="00DE5821" w:rsidRPr="00E35024">
        <w:rPr>
          <w:rFonts w:ascii="Times New Roman" w:hAnsi="Times New Roman" w:cs="Times New Roman"/>
        </w:rPr>
        <w:t xml:space="preserve"> university’s</w:t>
      </w:r>
      <w:r w:rsidRPr="00E35024">
        <w:rPr>
          <w:rFonts w:ascii="Times New Roman" w:hAnsi="Times New Roman" w:cs="Times New Roman"/>
        </w:rPr>
        <w:t xml:space="preserve"> policies are followed. </w:t>
      </w:r>
    </w:p>
    <w:p w14:paraId="22E5399F"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Identify problem areas in the implementation of the affirmative action program in conjunction with administrators and management, and develop solutions. </w:t>
      </w:r>
    </w:p>
    <w:p w14:paraId="4EE03E8F"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Maintain an audit and reporting system to monitor the progress of the program. </w:t>
      </w:r>
    </w:p>
    <w:p w14:paraId="0BCCDDD4"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Serve as liaison between the university and enforcement agencies, minority, women and/or community action groups, and veteran and disabled service organizations. </w:t>
      </w:r>
    </w:p>
    <w:p w14:paraId="4D66B461"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Keep university administrators informed of the latest developments in the affirmative action area. </w:t>
      </w:r>
    </w:p>
    <w:p w14:paraId="7822C713"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Conduct regular discussions with managers, supervisors, and employees to ensure that the university's EEO/AAP policies are being followed. </w:t>
      </w:r>
    </w:p>
    <w:p w14:paraId="693C1BEF"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Encourage supervisors to arrange for career counseling as requested by known individuals with disabilities. </w:t>
      </w:r>
    </w:p>
    <w:p w14:paraId="42089FBA" w14:textId="77777777" w:rsidR="006D6628" w:rsidRPr="00E35024" w:rsidRDefault="006D6628" w:rsidP="00E35024">
      <w:pPr>
        <w:spacing w:before="100" w:beforeAutospacing="1" w:after="100" w:after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Work with university officials to ensure that mechanisms are in place so that supervisors and managers understand that they are accountable for helping the university meet affirmative action goals. </w:t>
      </w:r>
    </w:p>
    <w:p w14:paraId="1B93BD86" w14:textId="713C8EB1" w:rsidR="00995C5E" w:rsidRPr="00E35024" w:rsidRDefault="00716220"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B. </w:t>
      </w:r>
      <w:r w:rsidR="006D6628" w:rsidRPr="00E35024">
        <w:rPr>
          <w:rFonts w:ascii="Times New Roman" w:hAnsi="Times New Roman" w:cs="Times New Roman"/>
        </w:rPr>
        <w:t>Other</w:t>
      </w:r>
      <w:r w:rsidR="00DE5821" w:rsidRPr="00E35024">
        <w:rPr>
          <w:rFonts w:ascii="Times New Roman" w:hAnsi="Times New Roman" w:cs="Times New Roman"/>
        </w:rPr>
        <w:t xml:space="preserve"> </w:t>
      </w:r>
      <w:r w:rsidR="00586C65" w:rsidRPr="00E35024">
        <w:rPr>
          <w:rFonts w:ascii="Times New Roman" w:hAnsi="Times New Roman" w:cs="Times New Roman"/>
        </w:rPr>
        <w:t>m</w:t>
      </w:r>
      <w:r w:rsidR="00DE5821" w:rsidRPr="00E35024">
        <w:rPr>
          <w:rFonts w:ascii="Times New Roman" w:hAnsi="Times New Roman" w:cs="Times New Roman"/>
        </w:rPr>
        <w:t>anager</w:t>
      </w:r>
      <w:r w:rsidR="00586C65" w:rsidRPr="00E35024">
        <w:rPr>
          <w:rFonts w:ascii="Times New Roman" w:hAnsi="Times New Roman" w:cs="Times New Roman"/>
        </w:rPr>
        <w:t>s, administrators and s</w:t>
      </w:r>
      <w:r w:rsidR="006D6628" w:rsidRPr="00E35024">
        <w:rPr>
          <w:rFonts w:ascii="Times New Roman" w:hAnsi="Times New Roman" w:cs="Times New Roman"/>
        </w:rPr>
        <w:t xml:space="preserve">upervisors are responsible to implement the </w:t>
      </w:r>
      <w:r w:rsidRPr="00E35024">
        <w:rPr>
          <w:rFonts w:ascii="Times New Roman" w:hAnsi="Times New Roman" w:cs="Times New Roman"/>
        </w:rPr>
        <w:t xml:space="preserve">  </w:t>
      </w:r>
      <w:r w:rsidR="006D6628" w:rsidRPr="00E35024">
        <w:rPr>
          <w:rFonts w:ascii="Times New Roman" w:hAnsi="Times New Roman" w:cs="Times New Roman"/>
        </w:rPr>
        <w:t>Affirmative Action Program within their areas of responsibility. This includes monitoring hiring and promotion practices, identifying problem areas, and taking other a</w:t>
      </w:r>
      <w:r w:rsidR="00814CCF" w:rsidRPr="00E35024">
        <w:rPr>
          <w:rFonts w:ascii="Times New Roman" w:hAnsi="Times New Roman" w:cs="Times New Roman"/>
        </w:rPr>
        <w:t>ction as outlined in this Plan.</w:t>
      </w:r>
      <w:r w:rsidR="00995C5E" w:rsidRPr="00E35024">
        <w:rPr>
          <w:rFonts w:ascii="Times New Roman" w:hAnsi="Times New Roman" w:cs="Times New Roman"/>
        </w:rPr>
        <w:t xml:space="preserve"> In addition, line managers will arrange career counseling for qualified protected veterans when requested.  Department managers and supervisors are responsible for maintaining a harassment-free environment.  Employees who are protected veterans </w:t>
      </w:r>
      <w:r w:rsidR="00F620DE">
        <w:rPr>
          <w:rFonts w:ascii="Times New Roman" w:hAnsi="Times New Roman" w:cs="Times New Roman"/>
        </w:rPr>
        <w:t xml:space="preserve">or individuals with disabilities </w:t>
      </w:r>
      <w:r w:rsidR="00995C5E" w:rsidRPr="00E35024">
        <w:rPr>
          <w:rFonts w:ascii="Times New Roman" w:hAnsi="Times New Roman" w:cs="Times New Roman"/>
        </w:rPr>
        <w:t>should notify their supervisor immediately if they believe they are being harassed because of their status as a</w:t>
      </w:r>
      <w:r w:rsidR="00586C65" w:rsidRPr="00E35024">
        <w:rPr>
          <w:rFonts w:ascii="Times New Roman" w:hAnsi="Times New Roman" w:cs="Times New Roman"/>
        </w:rPr>
        <w:t>n individual with a disability or a</w:t>
      </w:r>
      <w:r w:rsidR="00995C5E" w:rsidRPr="00E35024">
        <w:rPr>
          <w:rFonts w:ascii="Times New Roman" w:hAnsi="Times New Roman" w:cs="Times New Roman"/>
        </w:rPr>
        <w:t xml:space="preserve"> protected veteran.</w:t>
      </w:r>
    </w:p>
    <w:p w14:paraId="73CE6FDF" w14:textId="00271BA8" w:rsidR="00977225" w:rsidRPr="00E35024" w:rsidRDefault="0097722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Development and Execution of Affirmative Action Programs</w:t>
      </w:r>
    </w:p>
    <w:p w14:paraId="51A6A1BE" w14:textId="77777777" w:rsidR="00977225" w:rsidRPr="00E35024" w:rsidRDefault="00977225" w:rsidP="00E35024">
      <w:pPr>
        <w:pStyle w:val="NormalWeb"/>
        <w:numPr>
          <w:ilvl w:val="0"/>
          <w:numId w:val="26"/>
        </w:numPr>
        <w:jc w:val="both"/>
        <w:rPr>
          <w:rFonts w:ascii="Times New Roman" w:hAnsi="Times New Roman"/>
          <w:sz w:val="24"/>
          <w:szCs w:val="24"/>
        </w:rPr>
      </w:pPr>
      <w:r w:rsidRPr="00E35024">
        <w:rPr>
          <w:rFonts w:ascii="Times New Roman" w:hAnsi="Times New Roman"/>
          <w:sz w:val="24"/>
          <w:szCs w:val="24"/>
        </w:rPr>
        <w:t xml:space="preserve">Job qualification requirements are periodically reviewed with all members of management. </w:t>
      </w:r>
    </w:p>
    <w:p w14:paraId="0097C6E0" w14:textId="3F534DB0" w:rsidR="00977225" w:rsidRPr="00E35024" w:rsidRDefault="00977225" w:rsidP="00E35024">
      <w:pPr>
        <w:pStyle w:val="NormalWeb"/>
        <w:numPr>
          <w:ilvl w:val="0"/>
          <w:numId w:val="26"/>
        </w:numPr>
        <w:jc w:val="both"/>
        <w:rPr>
          <w:rFonts w:ascii="Times New Roman" w:hAnsi="Times New Roman"/>
          <w:sz w:val="24"/>
          <w:szCs w:val="24"/>
        </w:rPr>
      </w:pPr>
      <w:r w:rsidRPr="00E35024">
        <w:rPr>
          <w:rFonts w:ascii="Times New Roman" w:hAnsi="Times New Roman"/>
          <w:sz w:val="24"/>
          <w:szCs w:val="24"/>
        </w:rPr>
        <w:t xml:space="preserve">The </w:t>
      </w:r>
      <w:r w:rsidR="00586C65" w:rsidRPr="00E35024">
        <w:rPr>
          <w:rFonts w:ascii="Times New Roman" w:hAnsi="Times New Roman"/>
          <w:sz w:val="24"/>
          <w:szCs w:val="24"/>
        </w:rPr>
        <w:t>u</w:t>
      </w:r>
      <w:r w:rsidR="004F4CF9" w:rsidRPr="00E35024">
        <w:rPr>
          <w:rFonts w:ascii="Times New Roman" w:hAnsi="Times New Roman"/>
          <w:sz w:val="24"/>
          <w:szCs w:val="24"/>
        </w:rPr>
        <w:t>niversity</w:t>
      </w:r>
      <w:r w:rsidRPr="00E35024">
        <w:rPr>
          <w:rFonts w:ascii="Times New Roman" w:hAnsi="Times New Roman"/>
          <w:sz w:val="24"/>
          <w:szCs w:val="24"/>
        </w:rPr>
        <w:t xml:space="preserve"> has evaluated the total selection process, including training and promotion, to ensure freedom from stereotyping </w:t>
      </w:r>
      <w:r w:rsidR="00586C65" w:rsidRPr="00E35024">
        <w:rPr>
          <w:rFonts w:ascii="Times New Roman" w:hAnsi="Times New Roman"/>
          <w:sz w:val="24"/>
          <w:szCs w:val="24"/>
        </w:rPr>
        <w:t>protected veterans and individuals</w:t>
      </w:r>
      <w:r w:rsidRPr="00E35024">
        <w:rPr>
          <w:rFonts w:ascii="Times New Roman" w:hAnsi="Times New Roman"/>
          <w:sz w:val="24"/>
          <w:szCs w:val="24"/>
        </w:rPr>
        <w:t xml:space="preserve"> with disabilities in a manner that limits their access to all jobs for which they are qualified. </w:t>
      </w:r>
    </w:p>
    <w:p w14:paraId="7C3267EC" w14:textId="22391B52" w:rsidR="00284E54" w:rsidRPr="00E35024" w:rsidRDefault="00977225" w:rsidP="00E35024">
      <w:pPr>
        <w:pStyle w:val="NormalWeb"/>
        <w:numPr>
          <w:ilvl w:val="0"/>
          <w:numId w:val="26"/>
        </w:numPr>
        <w:contextualSpacing/>
        <w:jc w:val="both"/>
        <w:rPr>
          <w:rFonts w:ascii="Times New Roman" w:hAnsi="Times New Roman"/>
          <w:sz w:val="24"/>
          <w:szCs w:val="24"/>
        </w:rPr>
      </w:pPr>
      <w:r w:rsidRPr="00E35024">
        <w:rPr>
          <w:rFonts w:ascii="Times New Roman" w:hAnsi="Times New Roman"/>
          <w:sz w:val="24"/>
          <w:szCs w:val="24"/>
        </w:rPr>
        <w:t xml:space="preserve">All Human Resources employees are carefully selected and given appropriate instructions to ensure that the commitments in the Affirmative </w:t>
      </w:r>
      <w:r w:rsidR="00391CE3" w:rsidRPr="00E35024">
        <w:rPr>
          <w:rFonts w:ascii="Times New Roman" w:hAnsi="Times New Roman"/>
          <w:sz w:val="24"/>
          <w:szCs w:val="24"/>
        </w:rPr>
        <w:t>Action Program are implemented.</w:t>
      </w:r>
    </w:p>
    <w:p w14:paraId="747B36C5" w14:textId="7AD0672E" w:rsidR="00977225" w:rsidRPr="00E35024" w:rsidRDefault="00977225" w:rsidP="00E35024">
      <w:pPr>
        <w:pStyle w:val="NormalWeb"/>
        <w:numPr>
          <w:ilvl w:val="0"/>
          <w:numId w:val="27"/>
        </w:numPr>
        <w:jc w:val="both"/>
        <w:rPr>
          <w:rFonts w:ascii="Times New Roman" w:hAnsi="Times New Roman"/>
          <w:sz w:val="24"/>
          <w:szCs w:val="24"/>
        </w:rPr>
      </w:pPr>
      <w:r w:rsidRPr="00E35024">
        <w:rPr>
          <w:rFonts w:ascii="Times New Roman" w:hAnsi="Times New Roman"/>
          <w:sz w:val="24"/>
          <w:szCs w:val="24"/>
        </w:rPr>
        <w:t xml:space="preserve">Whenever possible, </w:t>
      </w:r>
      <w:r w:rsidR="00A14E87" w:rsidRPr="00E35024">
        <w:rPr>
          <w:rFonts w:ascii="Times New Roman" w:hAnsi="Times New Roman"/>
          <w:sz w:val="24"/>
          <w:szCs w:val="24"/>
        </w:rPr>
        <w:t>individuals</w:t>
      </w:r>
      <w:r w:rsidRPr="00E35024">
        <w:rPr>
          <w:rFonts w:ascii="Times New Roman" w:hAnsi="Times New Roman"/>
          <w:sz w:val="24"/>
          <w:szCs w:val="24"/>
        </w:rPr>
        <w:t xml:space="preserve"> with disabilities and employees who are protected veterans will be made available for participation in </w:t>
      </w:r>
      <w:r w:rsidR="00331D4E" w:rsidRPr="00E35024">
        <w:rPr>
          <w:rFonts w:ascii="Times New Roman" w:hAnsi="Times New Roman"/>
          <w:sz w:val="24"/>
          <w:szCs w:val="24"/>
        </w:rPr>
        <w:t xml:space="preserve">employee appreciation events, </w:t>
      </w:r>
      <w:r w:rsidRPr="00E35024">
        <w:rPr>
          <w:rFonts w:ascii="Times New Roman" w:hAnsi="Times New Roman"/>
          <w:sz w:val="24"/>
          <w:szCs w:val="24"/>
        </w:rPr>
        <w:t xml:space="preserve">career days, youth motivation programs and related activities in the community. </w:t>
      </w:r>
    </w:p>
    <w:p w14:paraId="35F1232C" w14:textId="07833A9E" w:rsidR="00977225" w:rsidRPr="00E35024" w:rsidRDefault="00977225" w:rsidP="00E35024">
      <w:pPr>
        <w:pStyle w:val="NormalWeb"/>
        <w:numPr>
          <w:ilvl w:val="0"/>
          <w:numId w:val="27"/>
        </w:numPr>
        <w:jc w:val="both"/>
        <w:rPr>
          <w:rFonts w:ascii="Times New Roman" w:hAnsi="Times New Roman"/>
          <w:sz w:val="24"/>
          <w:szCs w:val="24"/>
        </w:rPr>
      </w:pPr>
      <w:r w:rsidRPr="00E35024">
        <w:rPr>
          <w:rFonts w:ascii="Times New Roman" w:hAnsi="Times New Roman"/>
          <w:sz w:val="24"/>
          <w:szCs w:val="24"/>
        </w:rPr>
        <w:t xml:space="preserve">Recruiting efforts at all schools will incorporate special efforts to reach protected veterans, and students with disabilities. </w:t>
      </w:r>
    </w:p>
    <w:p w14:paraId="28575F22" w14:textId="775CBB7E" w:rsidR="00977225" w:rsidRPr="00E35024" w:rsidRDefault="0097722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Training</w:t>
      </w:r>
    </w:p>
    <w:p w14:paraId="7AFAFE34" w14:textId="77777777" w:rsidR="00DA5F95" w:rsidRPr="00E35024" w:rsidRDefault="00DA5F95" w:rsidP="00E35024">
      <w:pPr>
        <w:tabs>
          <w:tab w:val="left" w:pos="0"/>
        </w:tabs>
        <w:suppressAutoHyphens/>
        <w:jc w:val="both"/>
        <w:rPr>
          <w:rFonts w:ascii="Times New Roman" w:hAnsi="Times New Roman" w:cs="Times New Roman"/>
        </w:rPr>
      </w:pPr>
    </w:p>
    <w:p w14:paraId="0354B514" w14:textId="1CAF59A9" w:rsidR="00A334E1" w:rsidRPr="00E35024" w:rsidRDefault="00977225"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The </w:t>
      </w:r>
      <w:r w:rsidR="00814CCF" w:rsidRPr="00E35024">
        <w:rPr>
          <w:rFonts w:ascii="Times New Roman" w:hAnsi="Times New Roman" w:cs="Times New Roman"/>
        </w:rPr>
        <w:t xml:space="preserve">university </w:t>
      </w:r>
      <w:r w:rsidRPr="00E35024">
        <w:rPr>
          <w:rFonts w:ascii="Times New Roman" w:hAnsi="Times New Roman" w:cs="Times New Roman"/>
        </w:rPr>
        <w:t xml:space="preserve">provides training for all management-level personnel on related processes under this Affirmative Action Program to ensure that this program is fully implemented. </w:t>
      </w:r>
      <w:r w:rsidR="00A334E1" w:rsidRPr="00E35024">
        <w:rPr>
          <w:rFonts w:ascii="Times New Roman" w:hAnsi="Times New Roman" w:cs="Times New Roman"/>
        </w:rPr>
        <w:t xml:space="preserve"> In addition, qualified individuals with disabilities, and protected veterans are given equal access to all developmental training</w:t>
      </w:r>
      <w:r w:rsidR="00D97771" w:rsidRPr="00E35024">
        <w:rPr>
          <w:rFonts w:ascii="Times New Roman" w:hAnsi="Times New Roman" w:cs="Times New Roman"/>
        </w:rPr>
        <w:t>s</w:t>
      </w:r>
      <w:r w:rsidR="00A334E1" w:rsidRPr="00E35024">
        <w:rPr>
          <w:rFonts w:ascii="Times New Roman" w:hAnsi="Times New Roman" w:cs="Times New Roman"/>
        </w:rPr>
        <w:t xml:space="preserve"> designed to enhance an employee's ability to </w:t>
      </w:r>
      <w:r w:rsidR="00D97771" w:rsidRPr="00E35024">
        <w:rPr>
          <w:rFonts w:ascii="Times New Roman" w:hAnsi="Times New Roman" w:cs="Times New Roman"/>
        </w:rPr>
        <w:t>have equal access to promotional opportunities</w:t>
      </w:r>
      <w:r w:rsidR="00A334E1" w:rsidRPr="00E35024">
        <w:rPr>
          <w:rFonts w:ascii="Times New Roman" w:hAnsi="Times New Roman" w:cs="Times New Roman"/>
        </w:rPr>
        <w:t>.</w:t>
      </w:r>
    </w:p>
    <w:p w14:paraId="66540A38" w14:textId="1D8AA298" w:rsidR="00DA5F95" w:rsidRPr="00E35024" w:rsidRDefault="00DA5F9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Data Collection - Veterans</w:t>
      </w:r>
    </w:p>
    <w:p w14:paraId="71EEF361" w14:textId="77777777" w:rsidR="00DA5F95" w:rsidRPr="00E35024" w:rsidRDefault="00DA5F95" w:rsidP="00E35024">
      <w:pPr>
        <w:jc w:val="both"/>
        <w:rPr>
          <w:rFonts w:ascii="Times New Roman" w:hAnsi="Times New Roman" w:cs="Times New Roman"/>
        </w:rPr>
      </w:pPr>
    </w:p>
    <w:p w14:paraId="7F359374" w14:textId="7BA7D576" w:rsidR="00DA5F95" w:rsidRPr="00E35024" w:rsidRDefault="00DA5F95"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On a yearly basis, the </w:t>
      </w:r>
      <w:r w:rsidR="00347E7C" w:rsidRPr="00E35024">
        <w:rPr>
          <w:rFonts w:ascii="Times New Roman" w:hAnsi="Times New Roman" w:cs="Times New Roman"/>
        </w:rPr>
        <w:t>u</w:t>
      </w:r>
      <w:r w:rsidRPr="00E35024">
        <w:rPr>
          <w:rFonts w:ascii="Times New Roman" w:hAnsi="Times New Roman" w:cs="Times New Roman"/>
        </w:rPr>
        <w:t>niversity collects and maintains the following information:</w:t>
      </w:r>
    </w:p>
    <w:p w14:paraId="1432BC1D" w14:textId="77777777" w:rsidR="00DA5F95" w:rsidRPr="00E35024" w:rsidRDefault="00DA5F95" w:rsidP="00E35024">
      <w:pPr>
        <w:pStyle w:val="ListParagraph"/>
        <w:numPr>
          <w:ilvl w:val="0"/>
          <w:numId w:val="34"/>
        </w:numPr>
        <w:tabs>
          <w:tab w:val="left" w:pos="0"/>
        </w:tabs>
        <w:suppressAutoHyphens/>
        <w:spacing w:after="200" w:line="276" w:lineRule="auto"/>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The number of applicants who self-identified as protected veterans or are otherwise known to be protected veterans;</w:t>
      </w:r>
    </w:p>
    <w:p w14:paraId="796765DF" w14:textId="77777777" w:rsidR="00DA5F95" w:rsidRPr="00E35024" w:rsidRDefault="00DA5F95" w:rsidP="00E35024">
      <w:pPr>
        <w:pStyle w:val="ListParagraph"/>
        <w:numPr>
          <w:ilvl w:val="0"/>
          <w:numId w:val="34"/>
        </w:numPr>
        <w:tabs>
          <w:tab w:val="left" w:pos="0"/>
        </w:tabs>
        <w:suppressAutoHyphens/>
        <w:spacing w:after="200" w:line="276" w:lineRule="auto"/>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The total number of job openings and total number of jobs filled;</w:t>
      </w:r>
    </w:p>
    <w:p w14:paraId="0EBC04D7" w14:textId="77777777" w:rsidR="00DA5F95" w:rsidRPr="00E35024" w:rsidRDefault="00DA5F95" w:rsidP="00E35024">
      <w:pPr>
        <w:pStyle w:val="ListParagraph"/>
        <w:numPr>
          <w:ilvl w:val="0"/>
          <w:numId w:val="34"/>
        </w:numPr>
        <w:tabs>
          <w:tab w:val="left" w:pos="0"/>
        </w:tabs>
        <w:suppressAutoHyphens/>
        <w:spacing w:after="200" w:line="276" w:lineRule="auto"/>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The total number of applicants for all jobs;</w:t>
      </w:r>
    </w:p>
    <w:p w14:paraId="5E126413" w14:textId="77777777" w:rsidR="00DA5F95" w:rsidRPr="00E35024" w:rsidRDefault="00DA5F95" w:rsidP="00E35024">
      <w:pPr>
        <w:pStyle w:val="ListParagraph"/>
        <w:numPr>
          <w:ilvl w:val="0"/>
          <w:numId w:val="34"/>
        </w:numPr>
        <w:tabs>
          <w:tab w:val="left" w:pos="0"/>
        </w:tabs>
        <w:suppressAutoHyphens/>
        <w:spacing w:after="200" w:line="276" w:lineRule="auto"/>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The number of protected veteran applicants hired; and</w:t>
      </w:r>
    </w:p>
    <w:p w14:paraId="0296210C" w14:textId="77777777" w:rsidR="00DA5F95" w:rsidRPr="00E35024" w:rsidRDefault="00DA5F95" w:rsidP="00E35024">
      <w:pPr>
        <w:pStyle w:val="ListParagraph"/>
        <w:numPr>
          <w:ilvl w:val="0"/>
          <w:numId w:val="34"/>
        </w:numPr>
        <w:tabs>
          <w:tab w:val="left" w:pos="0"/>
        </w:tabs>
        <w:suppressAutoHyphens/>
        <w:spacing w:after="200" w:line="276" w:lineRule="auto"/>
        <w:jc w:val="both"/>
        <w:rPr>
          <w:rFonts w:ascii="Times New Roman" w:eastAsiaTheme="minorEastAsia" w:hAnsi="Times New Roman" w:cs="Times New Roman"/>
          <w:bCs w:val="0"/>
          <w:smallCaps w:val="0"/>
        </w:rPr>
      </w:pPr>
      <w:r w:rsidRPr="00E35024">
        <w:rPr>
          <w:rFonts w:ascii="Times New Roman" w:eastAsiaTheme="minorEastAsia" w:hAnsi="Times New Roman" w:cs="Times New Roman"/>
          <w:bCs w:val="0"/>
          <w:smallCaps w:val="0"/>
        </w:rPr>
        <w:t>The total number of applicants hired.</w:t>
      </w:r>
    </w:p>
    <w:p w14:paraId="547E6B4D" w14:textId="77777777" w:rsidR="00DA5F95" w:rsidRPr="00E35024" w:rsidRDefault="00DA5F95" w:rsidP="00E35024">
      <w:pPr>
        <w:tabs>
          <w:tab w:val="left" w:pos="0"/>
        </w:tabs>
        <w:suppressAutoHyphens/>
        <w:jc w:val="both"/>
        <w:rPr>
          <w:rFonts w:ascii="Times New Roman" w:hAnsi="Times New Roman" w:cs="Times New Roman"/>
        </w:rPr>
      </w:pPr>
      <w:r w:rsidRPr="00E35024">
        <w:rPr>
          <w:rFonts w:ascii="Times New Roman" w:hAnsi="Times New Roman" w:cs="Times New Roman"/>
        </w:rPr>
        <w:t>These records are retained for three years and are collected and maintained for internal purposes only, in accordance with federal regulations, and are not made available to the public.</w:t>
      </w:r>
    </w:p>
    <w:p w14:paraId="50C61DFA" w14:textId="30B5C96D" w:rsidR="00DA5F95" w:rsidRPr="00E35024" w:rsidRDefault="00DA5F9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Hiring Benchmark - Veterans</w:t>
      </w:r>
    </w:p>
    <w:p w14:paraId="5B78D1A4" w14:textId="77777777" w:rsidR="00DA5F95" w:rsidRPr="00E35024" w:rsidRDefault="00DA5F95" w:rsidP="00E35024">
      <w:pPr>
        <w:jc w:val="both"/>
        <w:rPr>
          <w:rFonts w:ascii="Times New Roman" w:hAnsi="Times New Roman" w:cs="Times New Roman"/>
        </w:rPr>
      </w:pPr>
    </w:p>
    <w:p w14:paraId="2588979B" w14:textId="045EA402" w:rsidR="00DA5F95" w:rsidRPr="00E35024" w:rsidRDefault="00DA5F95"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The </w:t>
      </w:r>
      <w:r w:rsidR="00347E7C" w:rsidRPr="00E35024">
        <w:rPr>
          <w:rFonts w:ascii="Times New Roman" w:hAnsi="Times New Roman" w:cs="Times New Roman"/>
        </w:rPr>
        <w:t>u</w:t>
      </w:r>
      <w:r w:rsidRPr="00E35024">
        <w:rPr>
          <w:rFonts w:ascii="Times New Roman" w:hAnsi="Times New Roman" w:cs="Times New Roman"/>
        </w:rPr>
        <w:t xml:space="preserve">niversity has set an annual hiring benchmark of </w:t>
      </w:r>
      <w:r w:rsidR="00F620DE">
        <w:rPr>
          <w:rFonts w:ascii="Times New Roman" w:hAnsi="Times New Roman" w:cs="Times New Roman"/>
        </w:rPr>
        <w:t>6.9</w:t>
      </w:r>
      <w:r w:rsidR="00D97771" w:rsidRPr="00E35024">
        <w:rPr>
          <w:rFonts w:ascii="Times New Roman" w:hAnsi="Times New Roman" w:cs="Times New Roman"/>
        </w:rPr>
        <w:t>% for</w:t>
      </w:r>
      <w:r w:rsidRPr="00E35024">
        <w:rPr>
          <w:rFonts w:ascii="Times New Roman" w:hAnsi="Times New Roman" w:cs="Times New Roman"/>
        </w:rPr>
        <w:t xml:space="preserve"> protected veterans.  This benchmark is based on the national percentage of </w:t>
      </w:r>
      <w:r w:rsidR="00D97771" w:rsidRPr="00E35024">
        <w:rPr>
          <w:rFonts w:ascii="Times New Roman" w:hAnsi="Times New Roman" w:cs="Times New Roman"/>
        </w:rPr>
        <w:t xml:space="preserve">protected </w:t>
      </w:r>
      <w:r w:rsidRPr="00E35024">
        <w:rPr>
          <w:rFonts w:ascii="Times New Roman" w:hAnsi="Times New Roman" w:cs="Times New Roman"/>
        </w:rPr>
        <w:t xml:space="preserve">veterans in the civilian labor force, according to the data published annually by the Office of Federal Contract Compliance </w:t>
      </w:r>
      <w:r w:rsidR="00D97771" w:rsidRPr="00E35024">
        <w:rPr>
          <w:rFonts w:ascii="Times New Roman" w:hAnsi="Times New Roman" w:cs="Times New Roman"/>
        </w:rPr>
        <w:t xml:space="preserve">Programs </w:t>
      </w:r>
      <w:r w:rsidRPr="00E35024">
        <w:rPr>
          <w:rFonts w:ascii="Times New Roman" w:hAnsi="Times New Roman" w:cs="Times New Roman"/>
        </w:rPr>
        <w:t xml:space="preserve">(OFCCP) and will be measured across the entire workforce.  </w:t>
      </w:r>
    </w:p>
    <w:p w14:paraId="35530706" w14:textId="55E28F39" w:rsidR="00891033" w:rsidRPr="00E35024" w:rsidRDefault="00891033" w:rsidP="00E35024">
      <w:pPr>
        <w:pStyle w:val="Heading1"/>
        <w:jc w:val="both"/>
        <w:rPr>
          <w:rFonts w:ascii="Times New Roman" w:hAnsi="Times New Roman" w:cs="Times New Roman"/>
          <w:color w:val="auto"/>
        </w:rPr>
      </w:pPr>
      <w:r w:rsidRPr="00E35024">
        <w:rPr>
          <w:rFonts w:ascii="Times New Roman" w:hAnsi="Times New Roman" w:cs="Times New Roman"/>
          <w:color w:val="auto"/>
          <w:sz w:val="24"/>
          <w:szCs w:val="24"/>
        </w:rPr>
        <w:t xml:space="preserve">Data Collection – Individuals with Disabilities </w:t>
      </w:r>
    </w:p>
    <w:p w14:paraId="5E7EAFC8" w14:textId="11C9A6F4" w:rsidR="00891033" w:rsidRPr="00E35024" w:rsidRDefault="00891033" w:rsidP="00E35024">
      <w:pPr>
        <w:spacing w:before="100" w:beforeAutospacing="1" w:after="100" w:afterAutospacing="1"/>
        <w:jc w:val="both"/>
        <w:rPr>
          <w:rFonts w:ascii="Times New Roman" w:hAnsi="Times New Roman" w:cs="Times New Roman"/>
        </w:rPr>
      </w:pPr>
      <w:r w:rsidRPr="00E35024">
        <w:rPr>
          <w:rFonts w:ascii="Times New Roman" w:hAnsi="Times New Roman" w:cs="Times New Roman"/>
        </w:rPr>
        <w:t>On a yearly basis, the following data is being collected for each job group and an assessment under the revised Section 503 regulations will be made at the end of each plan year:</w:t>
      </w:r>
    </w:p>
    <w:p w14:paraId="3D2A735C" w14:textId="77777777" w:rsidR="00891033" w:rsidRPr="00E35024" w:rsidRDefault="00891033" w:rsidP="00E35024">
      <w:pPr>
        <w:spacing w:before="100" w:beforeAutospacing="1" w:after="100" w:afterAutospacing="1"/>
        <w:ind w:left="720"/>
        <w:contextualSpacing/>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Total number of applicants who self-identify as individuals with disabilities </w:t>
      </w:r>
    </w:p>
    <w:p w14:paraId="209852E3" w14:textId="4E8C0E56" w:rsidR="00891033" w:rsidRPr="00E35024" w:rsidRDefault="00891033" w:rsidP="00E35024">
      <w:pPr>
        <w:spacing w:before="100" w:beforeAutospacing="1" w:after="100" w:afterAutospacing="1"/>
        <w:ind w:left="720"/>
        <w:contextualSpacing/>
        <w:jc w:val="both"/>
        <w:rPr>
          <w:rFonts w:ascii="Times New Roman" w:hAnsi="Times New Roman" w:cs="Times New Roman"/>
        </w:rPr>
      </w:pPr>
      <w:r w:rsidRPr="00E35024">
        <w:rPr>
          <w:rFonts w:ascii="Times New Roman" w:hAnsi="Times New Roman" w:cs="Times New Roman"/>
        </w:rPr>
        <w:t xml:space="preserve">   or who are otherwise known individuals with disabilities</w:t>
      </w:r>
      <w:r w:rsidR="00D67197" w:rsidRPr="00E35024">
        <w:rPr>
          <w:rFonts w:ascii="Times New Roman" w:hAnsi="Times New Roman" w:cs="Times New Roman"/>
        </w:rPr>
        <w:t>;</w:t>
      </w:r>
      <w:r w:rsidRPr="00E35024">
        <w:rPr>
          <w:rFonts w:ascii="Times New Roman" w:hAnsi="Times New Roman" w:cs="Times New Roman"/>
        </w:rPr>
        <w:t xml:space="preserve"> </w:t>
      </w:r>
    </w:p>
    <w:p w14:paraId="431C19CB" w14:textId="6E0EE8BC" w:rsidR="00347E7C" w:rsidRPr="00E35024" w:rsidRDefault="00891033" w:rsidP="00E35024">
      <w:pPr>
        <w:spacing w:before="100" w:beforeAutospacing="1"/>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Total number of job openings</w:t>
      </w:r>
      <w:r w:rsidR="00D67197" w:rsidRPr="00E35024">
        <w:rPr>
          <w:rFonts w:ascii="Times New Roman" w:hAnsi="Times New Roman" w:cs="Times New Roman"/>
        </w:rPr>
        <w:t>;</w:t>
      </w:r>
      <w:r w:rsidRPr="00E35024">
        <w:rPr>
          <w:rFonts w:ascii="Times New Roman" w:hAnsi="Times New Roman" w:cs="Times New Roman"/>
        </w:rPr>
        <w:t xml:space="preserve"> </w:t>
      </w:r>
    </w:p>
    <w:p w14:paraId="6948F143" w14:textId="147753D7" w:rsidR="00347E7C" w:rsidRPr="00E35024" w:rsidRDefault="00891033" w:rsidP="00E35024">
      <w:pPr>
        <w:ind w:left="720"/>
        <w:jc w:val="both"/>
        <w:rPr>
          <w:rFonts w:ascii="Times New Roman" w:hAnsi="Times New Roman" w:cs="Times New Roman"/>
        </w:rPr>
      </w:pPr>
      <w:r w:rsidRPr="00E35024">
        <w:rPr>
          <w:rFonts w:ascii="Times New Roman" w:hAnsi="Times New Roman" w:cs="Times New Roman"/>
        </w:rPr>
        <w:sym w:font="Symbol" w:char="F0B7"/>
      </w:r>
      <w:r w:rsidR="00D67197" w:rsidRPr="00E35024">
        <w:rPr>
          <w:rFonts w:ascii="Times New Roman" w:hAnsi="Times New Roman" w:cs="Times New Roman"/>
        </w:rPr>
        <w:t xml:space="preserve">  Total number of jobs filled;</w:t>
      </w:r>
    </w:p>
    <w:p w14:paraId="2D5D8946" w14:textId="40D82D7B" w:rsidR="00891033" w:rsidRPr="00E35024" w:rsidRDefault="00891033" w:rsidP="00E35024">
      <w:pPr>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Total number of applicants for all jobs</w:t>
      </w:r>
      <w:r w:rsidR="00D67197" w:rsidRPr="00E35024">
        <w:rPr>
          <w:rFonts w:ascii="Times New Roman" w:hAnsi="Times New Roman" w:cs="Times New Roman"/>
        </w:rPr>
        <w:t>;</w:t>
      </w:r>
      <w:r w:rsidRPr="00E35024">
        <w:rPr>
          <w:rFonts w:ascii="Times New Roman" w:hAnsi="Times New Roman" w:cs="Times New Roman"/>
        </w:rPr>
        <w:t xml:space="preserve"> </w:t>
      </w:r>
    </w:p>
    <w:p w14:paraId="5052B935" w14:textId="4055A160" w:rsidR="00347E7C" w:rsidRPr="00E35024" w:rsidRDefault="00891033" w:rsidP="00E35024">
      <w:pPr>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Number of applicants with disabilities hired</w:t>
      </w:r>
      <w:r w:rsidR="00D67197" w:rsidRPr="00E35024">
        <w:rPr>
          <w:rFonts w:ascii="Times New Roman" w:hAnsi="Times New Roman" w:cs="Times New Roman"/>
        </w:rPr>
        <w:t>;</w:t>
      </w:r>
    </w:p>
    <w:p w14:paraId="4890A899" w14:textId="301CA39D" w:rsidR="00891033" w:rsidRPr="00E35024" w:rsidRDefault="00891033" w:rsidP="00E35024">
      <w:pPr>
        <w:spacing w:after="240"/>
        <w:ind w:left="720"/>
        <w:jc w:val="both"/>
        <w:rPr>
          <w:rFonts w:ascii="Times New Roman" w:hAnsi="Times New Roman" w:cs="Times New Roman"/>
        </w:rPr>
      </w:pPr>
      <w:r w:rsidRPr="00E35024">
        <w:rPr>
          <w:rFonts w:ascii="Times New Roman" w:hAnsi="Times New Roman" w:cs="Times New Roman"/>
        </w:rPr>
        <w:sym w:font="Symbol" w:char="F0B7"/>
      </w:r>
      <w:r w:rsidRPr="00E35024">
        <w:rPr>
          <w:rFonts w:ascii="Times New Roman" w:hAnsi="Times New Roman" w:cs="Times New Roman"/>
        </w:rPr>
        <w:t xml:space="preserve">  Total number of applicants hired</w:t>
      </w:r>
      <w:r w:rsidR="00D67197" w:rsidRPr="00E35024">
        <w:rPr>
          <w:rFonts w:ascii="Times New Roman" w:hAnsi="Times New Roman" w:cs="Times New Roman"/>
        </w:rPr>
        <w:t>.</w:t>
      </w:r>
      <w:r w:rsidRPr="00E35024">
        <w:rPr>
          <w:rFonts w:ascii="Times New Roman" w:hAnsi="Times New Roman" w:cs="Times New Roman"/>
        </w:rPr>
        <w:t xml:space="preserve"> </w:t>
      </w:r>
    </w:p>
    <w:p w14:paraId="6F9D5080" w14:textId="75E27AEA" w:rsidR="00891033" w:rsidRPr="00E35024" w:rsidRDefault="00891033" w:rsidP="00E35024">
      <w:pPr>
        <w:pStyle w:val="Heading1"/>
        <w:jc w:val="both"/>
        <w:rPr>
          <w:rFonts w:ascii="Times New Roman" w:hAnsi="Times New Roman" w:cs="Times New Roman"/>
          <w:color w:val="auto"/>
        </w:rPr>
      </w:pPr>
      <w:r w:rsidRPr="00E35024">
        <w:rPr>
          <w:rFonts w:ascii="Times New Roman" w:hAnsi="Times New Roman" w:cs="Times New Roman"/>
          <w:color w:val="auto"/>
          <w:sz w:val="24"/>
          <w:szCs w:val="24"/>
        </w:rPr>
        <w:t>Utilization Goal</w:t>
      </w:r>
      <w:r w:rsidR="00D97771" w:rsidRPr="00E35024">
        <w:rPr>
          <w:rFonts w:ascii="Times New Roman" w:hAnsi="Times New Roman" w:cs="Times New Roman"/>
          <w:color w:val="auto"/>
          <w:sz w:val="24"/>
          <w:szCs w:val="24"/>
        </w:rPr>
        <w:t xml:space="preserve"> for Individuals w</w:t>
      </w:r>
      <w:r w:rsidRPr="00E35024">
        <w:rPr>
          <w:rFonts w:ascii="Times New Roman" w:hAnsi="Times New Roman" w:cs="Times New Roman"/>
          <w:color w:val="auto"/>
          <w:sz w:val="24"/>
          <w:szCs w:val="24"/>
        </w:rPr>
        <w:t>ith Disabilities</w:t>
      </w:r>
    </w:p>
    <w:p w14:paraId="3199C413" w14:textId="77777777" w:rsidR="00891033" w:rsidRPr="00E35024" w:rsidRDefault="00891033" w:rsidP="00E35024">
      <w:pPr>
        <w:spacing w:before="100" w:beforeAutospacing="1" w:after="100" w:afterAutospacing="1"/>
        <w:jc w:val="both"/>
        <w:rPr>
          <w:rFonts w:ascii="Times New Roman" w:hAnsi="Times New Roman" w:cs="Times New Roman"/>
        </w:rPr>
      </w:pPr>
      <w:r w:rsidRPr="00E35024">
        <w:rPr>
          <w:rFonts w:ascii="Times New Roman" w:hAnsi="Times New Roman" w:cs="Times New Roman"/>
        </w:rPr>
        <w:t xml:space="preserve">Kent State University is collecting recruitment and hire data for individuals with disabilities. This data will be used to evaluate the recruitment and representation of individuals with disabilities in each job group within the university’s workforce. An annual assessment will be made as to whether the university’s efforts have been successful in attaining OFCCP’s 7% utilization goal for the employment of qualified individuals with disabilities in each job group. This utilization goal is not a rigid and inflexible quota which the university must meet, nor is it intended to represent a ceiling or floor for the recruitment of qualified individuals with disabilities. </w:t>
      </w:r>
    </w:p>
    <w:p w14:paraId="23EC47E8" w14:textId="5AEDFD9E" w:rsidR="00977225" w:rsidRPr="00E35024" w:rsidRDefault="0097722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 xml:space="preserve">Audit </w:t>
      </w:r>
      <w:r w:rsidR="00DA5F95" w:rsidRPr="00E35024">
        <w:rPr>
          <w:rFonts w:ascii="Times New Roman" w:hAnsi="Times New Roman" w:cs="Times New Roman"/>
          <w:color w:val="auto"/>
          <w:sz w:val="24"/>
          <w:szCs w:val="24"/>
        </w:rPr>
        <w:t>of Program Effectiveness</w:t>
      </w:r>
      <w:r w:rsidRPr="00E35024">
        <w:rPr>
          <w:rFonts w:ascii="Times New Roman" w:hAnsi="Times New Roman" w:cs="Times New Roman"/>
          <w:color w:val="auto"/>
          <w:sz w:val="24"/>
          <w:szCs w:val="24"/>
        </w:rPr>
        <w:t xml:space="preserve"> </w:t>
      </w:r>
    </w:p>
    <w:p w14:paraId="0D8CDE8E" w14:textId="77777777" w:rsidR="00DA5F95" w:rsidRPr="00E35024" w:rsidRDefault="00DA5F95" w:rsidP="00E35024">
      <w:pPr>
        <w:tabs>
          <w:tab w:val="left" w:pos="0"/>
        </w:tabs>
        <w:suppressAutoHyphens/>
        <w:jc w:val="both"/>
        <w:rPr>
          <w:rFonts w:ascii="Times New Roman" w:hAnsi="Times New Roman" w:cs="Times New Roman"/>
        </w:rPr>
      </w:pPr>
    </w:p>
    <w:p w14:paraId="3FFDFAD7" w14:textId="0C924983" w:rsidR="00DA5F95" w:rsidRPr="00E35024" w:rsidRDefault="00DA5F95"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The University conducts periodic audits of its Affirmative Action Program to ensure that its objectives are being met.  The University utilizes several data metrics to measure the effectiveness of the AA program.  These metrics help to determine the degree to which the contractor’s general objectives have been obtained, as well as measurement of compliance with specific AAP obligations.  The University reviews the extent to which known protected veterans had the opportunity to participate in </w:t>
      </w:r>
      <w:r w:rsidR="004F4CF9" w:rsidRPr="00E35024">
        <w:rPr>
          <w:rFonts w:ascii="Times New Roman" w:hAnsi="Times New Roman" w:cs="Times New Roman"/>
        </w:rPr>
        <w:t>university</w:t>
      </w:r>
      <w:r w:rsidRPr="00E35024">
        <w:rPr>
          <w:rFonts w:ascii="Times New Roman" w:hAnsi="Times New Roman" w:cs="Times New Roman"/>
        </w:rPr>
        <w:t xml:space="preserve"> educational, training, recreational and social activities, to ensure equal opportunity.  This audit helps to identify any areas where remedial action may be needed in order for the program to be as effective as possible.  Managers will be advised on the results of the AA programs, problem areas, steps to correct problems or overcome impediments, and recommendations for improving the success of the program.  Information about and results of the audit process are documented, and this documentation is retained for three years.  </w:t>
      </w:r>
    </w:p>
    <w:p w14:paraId="16AB1EA1" w14:textId="7256AB0C" w:rsidR="00DA5F95" w:rsidRPr="00E35024" w:rsidRDefault="00DA5F95" w:rsidP="00E35024">
      <w:pPr>
        <w:pStyle w:val="Heading1"/>
        <w:jc w:val="both"/>
        <w:rPr>
          <w:rFonts w:ascii="Times New Roman" w:hAnsi="Times New Roman" w:cs="Times New Roman"/>
          <w:color w:val="auto"/>
          <w:sz w:val="24"/>
          <w:szCs w:val="24"/>
        </w:rPr>
      </w:pPr>
      <w:r w:rsidRPr="00E35024">
        <w:rPr>
          <w:rFonts w:ascii="Times New Roman" w:hAnsi="Times New Roman" w:cs="Times New Roman"/>
          <w:color w:val="auto"/>
          <w:sz w:val="24"/>
          <w:szCs w:val="24"/>
        </w:rPr>
        <w:t>Outreach Assessment</w:t>
      </w:r>
    </w:p>
    <w:p w14:paraId="265C4D82" w14:textId="77777777" w:rsidR="00DA5F95" w:rsidRPr="00E35024" w:rsidRDefault="00DA5F95" w:rsidP="00E35024">
      <w:pPr>
        <w:tabs>
          <w:tab w:val="left" w:pos="0"/>
        </w:tabs>
        <w:suppressAutoHyphens/>
        <w:jc w:val="both"/>
        <w:rPr>
          <w:rFonts w:ascii="Times New Roman" w:hAnsi="Times New Roman" w:cs="Times New Roman"/>
        </w:rPr>
      </w:pPr>
    </w:p>
    <w:p w14:paraId="765B4468" w14:textId="280D4FE1" w:rsidR="00DA5F95" w:rsidRDefault="00DA5F95" w:rsidP="00E35024">
      <w:pPr>
        <w:tabs>
          <w:tab w:val="left" w:pos="0"/>
        </w:tabs>
        <w:suppressAutoHyphens/>
        <w:jc w:val="both"/>
        <w:rPr>
          <w:rFonts w:ascii="Times New Roman" w:hAnsi="Times New Roman" w:cs="Times New Roman"/>
        </w:rPr>
      </w:pPr>
      <w:r w:rsidRPr="00E35024">
        <w:rPr>
          <w:rFonts w:ascii="Times New Roman" w:hAnsi="Times New Roman" w:cs="Times New Roman"/>
        </w:rPr>
        <w:t xml:space="preserve">In addition to the audit of program effectiveness, the University also conducts an annual assessment of the effectiveness of its external outreach and recruitment efforts of veterans and individuals with disabilities.   Each year, the </w:t>
      </w:r>
      <w:r w:rsidR="008F0AD7" w:rsidRPr="00E35024">
        <w:rPr>
          <w:rFonts w:ascii="Times New Roman" w:hAnsi="Times New Roman" w:cs="Times New Roman"/>
        </w:rPr>
        <w:t>university</w:t>
      </w:r>
      <w:r w:rsidRPr="00E35024">
        <w:rPr>
          <w:rFonts w:ascii="Times New Roman" w:hAnsi="Times New Roman" w:cs="Times New Roman"/>
        </w:rPr>
        <w:t xml:space="preserve"> documents its assessment, including the criteria utilized in its evaluation, and its conclusion as to whether or not its efforts were successful.  If the </w:t>
      </w:r>
      <w:r w:rsidR="008F0AD7" w:rsidRPr="00E35024">
        <w:rPr>
          <w:rFonts w:ascii="Times New Roman" w:hAnsi="Times New Roman" w:cs="Times New Roman"/>
        </w:rPr>
        <w:t>university</w:t>
      </w:r>
      <w:r w:rsidRPr="00E35024">
        <w:rPr>
          <w:rFonts w:ascii="Times New Roman" w:hAnsi="Times New Roman" w:cs="Times New Roman"/>
        </w:rPr>
        <w:t xml:space="preserve"> determines its efforts were unsuccessful, it will implement alternative methods to fulfill its obligations.  All records pertaining to this assessment will be maintained for three years.</w:t>
      </w:r>
    </w:p>
    <w:p w14:paraId="21BE355E" w14:textId="43866CD7" w:rsidR="00F620DE" w:rsidRDefault="00F620DE" w:rsidP="00E35024">
      <w:pPr>
        <w:tabs>
          <w:tab w:val="left" w:pos="0"/>
        </w:tabs>
        <w:suppressAutoHyphens/>
        <w:jc w:val="both"/>
        <w:rPr>
          <w:rFonts w:ascii="Times New Roman" w:hAnsi="Times New Roman" w:cs="Times New Roman"/>
        </w:rPr>
      </w:pPr>
    </w:p>
    <w:p w14:paraId="170A4601" w14:textId="77777777" w:rsidR="00F620DE" w:rsidRPr="00E35024" w:rsidRDefault="00F620DE" w:rsidP="00E35024">
      <w:pPr>
        <w:tabs>
          <w:tab w:val="left" w:pos="0"/>
        </w:tabs>
        <w:suppressAutoHyphens/>
        <w:jc w:val="both"/>
        <w:rPr>
          <w:rFonts w:ascii="Times New Roman" w:hAnsi="Times New Roman" w:cs="Times New Roman"/>
        </w:rPr>
      </w:pPr>
    </w:p>
    <w:p w14:paraId="6E696E45" w14:textId="3DD37A81" w:rsidR="00977225" w:rsidRPr="006B6F35" w:rsidRDefault="00977225" w:rsidP="00F82521">
      <w:pPr>
        <w:pStyle w:val="Heading1"/>
        <w:contextualSpacing/>
        <w:jc w:val="center"/>
        <w:rPr>
          <w:rFonts w:ascii="Times New Roman" w:hAnsi="Times New Roman" w:cs="Times New Roman"/>
          <w:color w:val="auto"/>
        </w:rPr>
      </w:pPr>
      <w:r w:rsidRPr="006B6F35">
        <w:rPr>
          <w:rFonts w:ascii="Times New Roman" w:hAnsi="Times New Roman" w:cs="Times New Roman"/>
          <w:color w:val="auto"/>
        </w:rPr>
        <w:t xml:space="preserve">VI. </w:t>
      </w:r>
      <w:r w:rsidR="006B6F35" w:rsidRPr="00F82521">
        <w:rPr>
          <w:rFonts w:ascii="Times New Roman" w:hAnsi="Times New Roman" w:cs="Times New Roman"/>
          <w:color w:val="auto"/>
        </w:rPr>
        <w:t>Equal Opportunity Clause</w:t>
      </w:r>
    </w:p>
    <w:p w14:paraId="5DB83FC8" w14:textId="2AAC903C" w:rsidR="00977225" w:rsidRPr="006B6F35" w:rsidRDefault="00977225" w:rsidP="00F82521">
      <w:pPr>
        <w:pStyle w:val="Heading1"/>
        <w:contextualSpacing/>
        <w:jc w:val="center"/>
        <w:rPr>
          <w:rFonts w:ascii="Times New Roman" w:hAnsi="Times New Roman" w:cs="Times New Roman"/>
          <w:color w:val="auto"/>
        </w:rPr>
      </w:pPr>
      <w:r w:rsidRPr="006B6F35">
        <w:rPr>
          <w:rFonts w:ascii="Times New Roman" w:hAnsi="Times New Roman" w:cs="Times New Roman"/>
          <w:color w:val="auto"/>
        </w:rPr>
        <w:t>Disabled (</w:t>
      </w:r>
      <w:r w:rsidRPr="00F82521">
        <w:rPr>
          <w:rFonts w:ascii="Times New Roman" w:hAnsi="Times New Roman" w:cs="Times New Roman"/>
          <w:color w:val="auto"/>
        </w:rPr>
        <w:t>41 C.F.R. §</w:t>
      </w:r>
      <w:r w:rsidRPr="006B6F35">
        <w:rPr>
          <w:rFonts w:ascii="Times New Roman" w:hAnsi="Times New Roman" w:cs="Times New Roman"/>
          <w:color w:val="auto"/>
        </w:rPr>
        <w:t>60-741.5) Veterans (</w:t>
      </w:r>
      <w:r w:rsidRPr="00F82521">
        <w:rPr>
          <w:rFonts w:ascii="Times New Roman" w:hAnsi="Times New Roman" w:cs="Times New Roman"/>
          <w:color w:val="auto"/>
        </w:rPr>
        <w:t>41 C.F.R. §</w:t>
      </w:r>
      <w:r w:rsidRPr="006B6F35">
        <w:rPr>
          <w:rFonts w:ascii="Times New Roman" w:hAnsi="Times New Roman" w:cs="Times New Roman"/>
          <w:color w:val="auto"/>
        </w:rPr>
        <w:t>60-300.5)</w:t>
      </w:r>
    </w:p>
    <w:p w14:paraId="0C611346" w14:textId="77777777" w:rsidR="00D77624" w:rsidRPr="00E35024" w:rsidRDefault="00D77624" w:rsidP="00E35024">
      <w:pPr>
        <w:jc w:val="both"/>
        <w:rPr>
          <w:rFonts w:ascii="Times New Roman" w:hAnsi="Times New Roman" w:cs="Times New Roman"/>
          <w:b/>
        </w:rPr>
      </w:pPr>
    </w:p>
    <w:p w14:paraId="332387FC" w14:textId="0F83E220" w:rsidR="00284E54" w:rsidRPr="00E35024" w:rsidRDefault="00977225" w:rsidP="00E35024">
      <w:pPr>
        <w:pStyle w:val="NormalWeb"/>
        <w:jc w:val="both"/>
        <w:rPr>
          <w:rFonts w:ascii="Times New Roman" w:hAnsi="Times New Roman"/>
          <w:sz w:val="24"/>
          <w:szCs w:val="24"/>
        </w:rPr>
      </w:pPr>
      <w:r w:rsidRPr="00E35024">
        <w:rPr>
          <w:rFonts w:ascii="Times New Roman" w:hAnsi="Times New Roman"/>
          <w:sz w:val="24"/>
          <w:szCs w:val="24"/>
        </w:rPr>
        <w:t xml:space="preserve">The </w:t>
      </w:r>
      <w:r w:rsidR="00814CCF" w:rsidRPr="00E35024">
        <w:rPr>
          <w:rFonts w:ascii="Times New Roman" w:hAnsi="Times New Roman"/>
          <w:sz w:val="24"/>
          <w:szCs w:val="24"/>
        </w:rPr>
        <w:t xml:space="preserve">University </w:t>
      </w:r>
      <w:r w:rsidRPr="00E35024">
        <w:rPr>
          <w:rFonts w:ascii="Times New Roman" w:hAnsi="Times New Roman"/>
          <w:sz w:val="24"/>
          <w:szCs w:val="24"/>
        </w:rPr>
        <w:t xml:space="preserve">has included the equal opportunity clause for </w:t>
      </w:r>
      <w:r w:rsidR="00574E1F" w:rsidRPr="00E35024">
        <w:rPr>
          <w:rFonts w:ascii="Times New Roman" w:hAnsi="Times New Roman"/>
          <w:sz w:val="24"/>
          <w:szCs w:val="24"/>
        </w:rPr>
        <w:t>protected veterans and individuals</w:t>
      </w:r>
      <w:r w:rsidRPr="00E35024">
        <w:rPr>
          <w:rFonts w:ascii="Times New Roman" w:hAnsi="Times New Roman"/>
          <w:sz w:val="24"/>
          <w:szCs w:val="24"/>
        </w:rPr>
        <w:t xml:space="preserve"> with disabilities in each of its covered contracts, subcontracts, purchase orders and leases. The affirmative action clauses will also be included in modifications, renewals or extensions i</w:t>
      </w:r>
      <w:r w:rsidR="00606C7A" w:rsidRPr="00E35024">
        <w:rPr>
          <w:rFonts w:ascii="Times New Roman" w:hAnsi="Times New Roman"/>
          <w:sz w:val="24"/>
          <w:szCs w:val="24"/>
        </w:rPr>
        <w:t>f not included in the original.</w:t>
      </w:r>
    </w:p>
    <w:p w14:paraId="6371BFF8" w14:textId="346443D7" w:rsidR="00977225" w:rsidRPr="00E35024" w:rsidRDefault="00977225" w:rsidP="00E35024">
      <w:pPr>
        <w:pStyle w:val="NormalWeb"/>
        <w:jc w:val="both"/>
        <w:rPr>
          <w:rFonts w:ascii="Times New Roman" w:hAnsi="Times New Roman"/>
          <w:sz w:val="24"/>
          <w:szCs w:val="24"/>
        </w:rPr>
      </w:pPr>
      <w:r w:rsidRPr="00E35024">
        <w:rPr>
          <w:rFonts w:ascii="Times New Roman" w:hAnsi="Times New Roman"/>
          <w:sz w:val="24"/>
          <w:szCs w:val="24"/>
        </w:rPr>
        <w:t xml:space="preserve">The </w:t>
      </w:r>
      <w:r w:rsidR="00814CCF" w:rsidRPr="00E35024">
        <w:rPr>
          <w:rFonts w:ascii="Times New Roman" w:hAnsi="Times New Roman"/>
          <w:sz w:val="24"/>
          <w:szCs w:val="24"/>
        </w:rPr>
        <w:t xml:space="preserve">University </w:t>
      </w:r>
      <w:r w:rsidRPr="00E35024">
        <w:rPr>
          <w:rFonts w:ascii="Times New Roman" w:hAnsi="Times New Roman"/>
          <w:sz w:val="24"/>
          <w:szCs w:val="24"/>
        </w:rPr>
        <w:t xml:space="preserve">requests appropriate local offices of the </w:t>
      </w:r>
      <w:r w:rsidR="00574E1F" w:rsidRPr="00E35024">
        <w:rPr>
          <w:rFonts w:ascii="Times New Roman" w:hAnsi="Times New Roman"/>
          <w:sz w:val="24"/>
          <w:szCs w:val="24"/>
        </w:rPr>
        <w:t>Ohio Department of Job &amp; Family Services</w:t>
      </w:r>
      <w:r w:rsidRPr="00E35024">
        <w:rPr>
          <w:rFonts w:ascii="Times New Roman" w:hAnsi="Times New Roman"/>
          <w:sz w:val="24"/>
          <w:szCs w:val="24"/>
        </w:rPr>
        <w:t xml:space="preserve"> to refer qualified individuals with disabilities for consideration for job opportunities that might occur. </w:t>
      </w:r>
    </w:p>
    <w:p w14:paraId="1DDE8368" w14:textId="5DBE5518" w:rsidR="00977225" w:rsidRPr="00E35024" w:rsidRDefault="00977225" w:rsidP="00E35024">
      <w:pPr>
        <w:pStyle w:val="NormalWeb"/>
        <w:jc w:val="both"/>
        <w:rPr>
          <w:rFonts w:ascii="Times New Roman" w:hAnsi="Times New Roman"/>
          <w:sz w:val="24"/>
          <w:szCs w:val="24"/>
        </w:rPr>
      </w:pPr>
      <w:r w:rsidRPr="00E35024">
        <w:rPr>
          <w:rFonts w:ascii="Times New Roman" w:hAnsi="Times New Roman"/>
          <w:sz w:val="24"/>
          <w:szCs w:val="24"/>
        </w:rPr>
        <w:t xml:space="preserve">The </w:t>
      </w:r>
      <w:r w:rsidR="00814CCF" w:rsidRPr="00E35024">
        <w:rPr>
          <w:rFonts w:ascii="Times New Roman" w:hAnsi="Times New Roman"/>
          <w:sz w:val="24"/>
          <w:szCs w:val="24"/>
        </w:rPr>
        <w:t xml:space="preserve">University </w:t>
      </w:r>
      <w:r w:rsidRPr="00E35024">
        <w:rPr>
          <w:rFonts w:ascii="Times New Roman" w:hAnsi="Times New Roman"/>
          <w:sz w:val="24"/>
          <w:szCs w:val="24"/>
        </w:rPr>
        <w:t xml:space="preserve">will list all appropriate job opportunities with the appropriate local office of the </w:t>
      </w:r>
      <w:r w:rsidR="00574E1F" w:rsidRPr="00E35024">
        <w:rPr>
          <w:rFonts w:ascii="Times New Roman" w:hAnsi="Times New Roman"/>
          <w:sz w:val="24"/>
          <w:szCs w:val="24"/>
        </w:rPr>
        <w:t xml:space="preserve">Ohio Department of Job &amp; Family Services </w:t>
      </w:r>
      <w:r w:rsidRPr="00E35024">
        <w:rPr>
          <w:rFonts w:ascii="Times New Roman" w:hAnsi="Times New Roman"/>
          <w:sz w:val="24"/>
          <w:szCs w:val="24"/>
        </w:rPr>
        <w:t xml:space="preserve">in order to aid veterans in their employment needs. </w:t>
      </w:r>
    </w:p>
    <w:p w14:paraId="1DDFA551" w14:textId="1C60DCD8" w:rsidR="00DE400C" w:rsidRPr="00E35024" w:rsidRDefault="00977225" w:rsidP="00E35024">
      <w:pPr>
        <w:pStyle w:val="NormalWeb"/>
        <w:jc w:val="both"/>
        <w:rPr>
          <w:rFonts w:ascii="Times New Roman" w:hAnsi="Times New Roman"/>
          <w:sz w:val="24"/>
          <w:szCs w:val="24"/>
        </w:rPr>
      </w:pPr>
      <w:r w:rsidRPr="00E35024">
        <w:rPr>
          <w:rFonts w:ascii="Times New Roman" w:hAnsi="Times New Roman"/>
          <w:sz w:val="24"/>
          <w:szCs w:val="24"/>
        </w:rPr>
        <w:t xml:space="preserve">The </w:t>
      </w:r>
      <w:r w:rsidR="00814CCF" w:rsidRPr="00E35024">
        <w:rPr>
          <w:rFonts w:ascii="Times New Roman" w:hAnsi="Times New Roman"/>
          <w:sz w:val="24"/>
          <w:szCs w:val="24"/>
        </w:rPr>
        <w:t xml:space="preserve">University </w:t>
      </w:r>
      <w:r w:rsidRPr="00E35024">
        <w:rPr>
          <w:rFonts w:ascii="Times New Roman" w:hAnsi="Times New Roman"/>
          <w:sz w:val="24"/>
          <w:szCs w:val="24"/>
        </w:rPr>
        <w:t xml:space="preserve">requests the Veterans Employment Representative in the appropriate local offices of the </w:t>
      </w:r>
      <w:r w:rsidR="00574E1F" w:rsidRPr="00E35024">
        <w:rPr>
          <w:rFonts w:ascii="Times New Roman" w:hAnsi="Times New Roman"/>
          <w:sz w:val="24"/>
          <w:szCs w:val="24"/>
        </w:rPr>
        <w:t>Ohio Department of Job &amp; Family Services</w:t>
      </w:r>
      <w:r w:rsidRPr="00E35024">
        <w:rPr>
          <w:rFonts w:ascii="Times New Roman" w:hAnsi="Times New Roman"/>
          <w:sz w:val="24"/>
          <w:szCs w:val="24"/>
        </w:rPr>
        <w:t>, the appropriate regional offices of the Department of Veterans Affairs, veterans’ counselors and coordinators on appropriate college campuses, the service officers of national veterans’ groups active in the vicinity of the</w:t>
      </w:r>
      <w:r w:rsidR="00814CCF" w:rsidRPr="00E35024">
        <w:rPr>
          <w:rFonts w:ascii="Times New Roman" w:hAnsi="Times New Roman"/>
          <w:sz w:val="24"/>
          <w:szCs w:val="24"/>
        </w:rPr>
        <w:t xml:space="preserve"> University</w:t>
      </w:r>
      <w:r w:rsidRPr="00E35024">
        <w:rPr>
          <w:rFonts w:ascii="Times New Roman" w:hAnsi="Times New Roman"/>
          <w:sz w:val="24"/>
          <w:szCs w:val="24"/>
        </w:rPr>
        <w:t xml:space="preserve">’s establishment, and local veterans’ groups and veterans’ service centers near the </w:t>
      </w:r>
      <w:r w:rsidR="00814CCF" w:rsidRPr="00E35024">
        <w:rPr>
          <w:rFonts w:ascii="Times New Roman" w:hAnsi="Times New Roman"/>
          <w:sz w:val="24"/>
          <w:szCs w:val="24"/>
        </w:rPr>
        <w:t>University’</w:t>
      </w:r>
      <w:r w:rsidRPr="00E35024">
        <w:rPr>
          <w:rFonts w:ascii="Times New Roman" w:hAnsi="Times New Roman"/>
          <w:sz w:val="24"/>
          <w:szCs w:val="24"/>
        </w:rPr>
        <w:t xml:space="preserve">s establishment to refer </w:t>
      </w:r>
      <w:r w:rsidR="00574E1F" w:rsidRPr="00E35024">
        <w:rPr>
          <w:rFonts w:ascii="Times New Roman" w:hAnsi="Times New Roman"/>
          <w:sz w:val="24"/>
          <w:szCs w:val="24"/>
        </w:rPr>
        <w:t>protected veterans</w:t>
      </w:r>
      <w:r w:rsidRPr="00E35024">
        <w:rPr>
          <w:rFonts w:ascii="Times New Roman" w:hAnsi="Times New Roman"/>
          <w:sz w:val="24"/>
          <w:szCs w:val="24"/>
        </w:rPr>
        <w:t xml:space="preserve"> for consideration for job </w:t>
      </w:r>
      <w:r w:rsidR="00D77624" w:rsidRPr="00E35024">
        <w:rPr>
          <w:rFonts w:ascii="Times New Roman" w:hAnsi="Times New Roman"/>
          <w:sz w:val="24"/>
          <w:szCs w:val="24"/>
        </w:rPr>
        <w:t>opportunities that might occur.</w:t>
      </w:r>
    </w:p>
    <w:p w14:paraId="60AC0CD3" w14:textId="3DC6939A" w:rsidR="00977225" w:rsidRPr="00F82521" w:rsidRDefault="00977225" w:rsidP="00F82521">
      <w:pPr>
        <w:pStyle w:val="Heading1"/>
        <w:jc w:val="center"/>
        <w:rPr>
          <w:rFonts w:ascii="Times New Roman" w:hAnsi="Times New Roman" w:cs="Times New Roman"/>
          <w:color w:val="auto"/>
        </w:rPr>
      </w:pPr>
      <w:r w:rsidRPr="00F82521">
        <w:rPr>
          <w:rFonts w:ascii="Times New Roman" w:hAnsi="Times New Roman" w:cs="Times New Roman"/>
          <w:color w:val="auto"/>
        </w:rPr>
        <w:t xml:space="preserve">VII. </w:t>
      </w:r>
      <w:r w:rsidR="006B6F35" w:rsidRPr="00F82521">
        <w:rPr>
          <w:rFonts w:ascii="Times New Roman" w:hAnsi="Times New Roman" w:cs="Times New Roman"/>
          <w:color w:val="auto"/>
        </w:rPr>
        <w:t>Complaint Procedures</w:t>
      </w:r>
    </w:p>
    <w:p w14:paraId="4374E26E" w14:textId="65F5EE40" w:rsidR="00977225" w:rsidRPr="00E35024" w:rsidRDefault="00977225" w:rsidP="00E35024">
      <w:pPr>
        <w:pStyle w:val="NormalWeb"/>
        <w:jc w:val="both"/>
        <w:rPr>
          <w:rFonts w:ascii="Times New Roman" w:hAnsi="Times New Roman"/>
        </w:rPr>
      </w:pPr>
      <w:r w:rsidRPr="00E35024">
        <w:rPr>
          <w:rFonts w:ascii="Times New Roman" w:hAnsi="Times New Roman"/>
          <w:sz w:val="24"/>
          <w:szCs w:val="24"/>
        </w:rPr>
        <w:t xml:space="preserve">The </w:t>
      </w:r>
      <w:r w:rsidR="00956D1F" w:rsidRPr="00E35024">
        <w:rPr>
          <w:rFonts w:ascii="Times New Roman" w:hAnsi="Times New Roman"/>
          <w:sz w:val="24"/>
          <w:szCs w:val="24"/>
        </w:rPr>
        <w:t xml:space="preserve">University </w:t>
      </w:r>
      <w:r w:rsidRPr="00E35024">
        <w:rPr>
          <w:rFonts w:ascii="Times New Roman" w:hAnsi="Times New Roman"/>
          <w:sz w:val="24"/>
          <w:szCs w:val="24"/>
        </w:rPr>
        <w:t xml:space="preserve">has established an internal complaint procedure for the purpose of handling the complaints of individuals with disabilities and covered veteran employees. </w:t>
      </w:r>
    </w:p>
    <w:p w14:paraId="523770B3" w14:textId="0619619A" w:rsidR="00987AFB" w:rsidRPr="00E35024" w:rsidRDefault="00977225" w:rsidP="00E35024">
      <w:pPr>
        <w:jc w:val="both"/>
        <w:rPr>
          <w:rFonts w:ascii="Times New Roman" w:hAnsi="Times New Roman" w:cs="Times New Roman"/>
        </w:rPr>
      </w:pPr>
      <w:r w:rsidRPr="00E35024">
        <w:rPr>
          <w:rFonts w:ascii="Times New Roman" w:hAnsi="Times New Roman" w:cs="Times New Roman"/>
        </w:rPr>
        <w:t xml:space="preserve">When a complaint is filed by an employee of the </w:t>
      </w:r>
      <w:r w:rsidR="00956D1F" w:rsidRPr="00E35024">
        <w:rPr>
          <w:rFonts w:ascii="Times New Roman" w:hAnsi="Times New Roman" w:cs="Times New Roman"/>
        </w:rPr>
        <w:t xml:space="preserve">University </w:t>
      </w:r>
      <w:r w:rsidRPr="00E35024">
        <w:rPr>
          <w:rFonts w:ascii="Times New Roman" w:hAnsi="Times New Roman" w:cs="Times New Roman"/>
        </w:rPr>
        <w:t>or by an applicant for employment with the</w:t>
      </w:r>
      <w:r w:rsidR="00956D1F" w:rsidRPr="00E35024">
        <w:rPr>
          <w:rFonts w:ascii="Times New Roman" w:hAnsi="Times New Roman" w:cs="Times New Roman"/>
        </w:rPr>
        <w:t xml:space="preserve"> University</w:t>
      </w:r>
      <w:r w:rsidRPr="00E35024">
        <w:rPr>
          <w:rFonts w:ascii="Times New Roman" w:hAnsi="Times New Roman" w:cs="Times New Roman"/>
        </w:rPr>
        <w:t>, the complaint is inv</w:t>
      </w:r>
      <w:r w:rsidR="00956D1F" w:rsidRPr="00E35024">
        <w:rPr>
          <w:rFonts w:ascii="Times New Roman" w:hAnsi="Times New Roman" w:cs="Times New Roman"/>
        </w:rPr>
        <w:t xml:space="preserve">estigated in a timely manner by </w:t>
      </w:r>
      <w:r w:rsidRPr="00E35024">
        <w:rPr>
          <w:rFonts w:ascii="Times New Roman" w:hAnsi="Times New Roman" w:cs="Times New Roman"/>
        </w:rPr>
        <w:t xml:space="preserve">the </w:t>
      </w:r>
      <w:r w:rsidR="00F82521">
        <w:rPr>
          <w:rFonts w:ascii="Times New Roman" w:hAnsi="Times New Roman" w:cs="Times New Roman"/>
        </w:rPr>
        <w:t xml:space="preserve">staff in the </w:t>
      </w:r>
      <w:r w:rsidRPr="00E35024">
        <w:rPr>
          <w:rFonts w:ascii="Times New Roman" w:hAnsi="Times New Roman" w:cs="Times New Roman"/>
        </w:rPr>
        <w:t xml:space="preserve">Office </w:t>
      </w:r>
      <w:r w:rsidR="00574E1F" w:rsidRPr="00E35024">
        <w:rPr>
          <w:rFonts w:ascii="Times New Roman" w:hAnsi="Times New Roman" w:cs="Times New Roman"/>
        </w:rPr>
        <w:t xml:space="preserve">of Compliance, </w:t>
      </w:r>
      <w:r w:rsidR="00956D1F" w:rsidRPr="00E35024">
        <w:rPr>
          <w:rFonts w:ascii="Times New Roman" w:hAnsi="Times New Roman" w:cs="Times New Roman"/>
        </w:rPr>
        <w:t xml:space="preserve">Equal Opportunity and Affirmative Action. </w:t>
      </w:r>
      <w:r w:rsidRPr="00E35024">
        <w:rPr>
          <w:rFonts w:ascii="Times New Roman" w:hAnsi="Times New Roman" w:cs="Times New Roman"/>
        </w:rPr>
        <w:t>When the investigation is complete, the merits of the complaint are reviewed with the affected employee(s). When appropr</w:t>
      </w:r>
      <w:r w:rsidR="00D77624" w:rsidRPr="00E35024">
        <w:rPr>
          <w:rFonts w:ascii="Times New Roman" w:hAnsi="Times New Roman" w:cs="Times New Roman"/>
        </w:rPr>
        <w:t>iate, remedial action is t</w:t>
      </w:r>
      <w:r w:rsidR="00574E1F" w:rsidRPr="00E35024">
        <w:rPr>
          <w:rFonts w:ascii="Times New Roman" w:hAnsi="Times New Roman" w:cs="Times New Roman"/>
        </w:rPr>
        <w:t>aken.</w:t>
      </w:r>
    </w:p>
    <w:p w14:paraId="02E5F7CE" w14:textId="77777777" w:rsidR="00987AFB" w:rsidRPr="00E35024" w:rsidRDefault="00987AFB" w:rsidP="00E35024">
      <w:pPr>
        <w:pStyle w:val="Heading1"/>
        <w:contextualSpacing/>
        <w:jc w:val="both"/>
        <w:rPr>
          <w:rFonts w:ascii="Times New Roman" w:hAnsi="Times New Roman" w:cs="Times New Roman"/>
          <w:b w:val="0"/>
          <w:color w:val="auto"/>
        </w:rPr>
      </w:pPr>
    </w:p>
    <w:p w14:paraId="4B604824" w14:textId="77777777" w:rsidR="00987AFB" w:rsidRPr="00E35024" w:rsidRDefault="00987AFB" w:rsidP="00E35024">
      <w:pPr>
        <w:pStyle w:val="Heading1"/>
        <w:contextualSpacing/>
        <w:jc w:val="both"/>
        <w:rPr>
          <w:rFonts w:ascii="Times New Roman" w:hAnsi="Times New Roman" w:cs="Times New Roman"/>
          <w:b w:val="0"/>
          <w:color w:val="auto"/>
        </w:rPr>
      </w:pPr>
    </w:p>
    <w:p w14:paraId="47BC70A9" w14:textId="77777777" w:rsidR="00987AFB" w:rsidRPr="00E35024" w:rsidRDefault="00987AFB" w:rsidP="00E35024">
      <w:pPr>
        <w:pStyle w:val="Heading1"/>
        <w:contextualSpacing/>
        <w:jc w:val="both"/>
        <w:rPr>
          <w:rFonts w:ascii="Times New Roman" w:hAnsi="Times New Roman" w:cs="Times New Roman"/>
          <w:b w:val="0"/>
          <w:color w:val="auto"/>
        </w:rPr>
      </w:pPr>
    </w:p>
    <w:p w14:paraId="584DD2AA" w14:textId="77777777" w:rsidR="00F1230D" w:rsidRPr="00E35024" w:rsidRDefault="00F1230D" w:rsidP="00E35024">
      <w:pPr>
        <w:jc w:val="both"/>
        <w:rPr>
          <w:rFonts w:ascii="Times New Roman" w:hAnsi="Times New Roman" w:cs="Times New Roman"/>
        </w:rPr>
      </w:pPr>
    </w:p>
    <w:p w14:paraId="3C97B127" w14:textId="77777777" w:rsidR="00F1230D" w:rsidRPr="00E35024" w:rsidRDefault="00F1230D" w:rsidP="00E35024">
      <w:pPr>
        <w:jc w:val="both"/>
        <w:rPr>
          <w:rFonts w:ascii="Times New Roman" w:hAnsi="Times New Roman" w:cs="Times New Roman"/>
        </w:rPr>
      </w:pPr>
    </w:p>
    <w:p w14:paraId="22740680" w14:textId="77777777" w:rsidR="00F1230D" w:rsidRPr="00E35024" w:rsidRDefault="00F1230D" w:rsidP="00E35024">
      <w:pPr>
        <w:jc w:val="both"/>
        <w:rPr>
          <w:rFonts w:ascii="Times New Roman" w:hAnsi="Times New Roman" w:cs="Times New Roman"/>
        </w:rPr>
      </w:pPr>
    </w:p>
    <w:p w14:paraId="582A3477" w14:textId="77777777" w:rsidR="00F1230D" w:rsidRPr="00E35024" w:rsidRDefault="00F1230D" w:rsidP="00E35024">
      <w:pPr>
        <w:jc w:val="both"/>
        <w:rPr>
          <w:rFonts w:ascii="Times New Roman" w:hAnsi="Times New Roman" w:cs="Times New Roman"/>
        </w:rPr>
      </w:pPr>
    </w:p>
    <w:sectPr w:rsidR="00F1230D" w:rsidRPr="00E35024" w:rsidSect="00D77624">
      <w:footerReference w:type="even" r:id="rId12"/>
      <w:footerReference w:type="default" r:id="rId13"/>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oodward, April" w:date="2017-02-27T15:47:00Z" w:initials="WA">
    <w:p w14:paraId="4F13B6E4" w14:textId="3535021A" w:rsidR="00573B35" w:rsidRDefault="00573B35">
      <w:pPr>
        <w:pStyle w:val="CommentText"/>
      </w:pPr>
      <w:r>
        <w:rPr>
          <w:rStyle w:val="CommentReference"/>
        </w:rPr>
        <w:annotationRef/>
      </w:r>
      <w:r>
        <w:t>Is this complete?  Do we need to update the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13B6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5A49" w14:textId="77777777" w:rsidR="007F774D" w:rsidRDefault="007F774D" w:rsidP="00D06B2D">
      <w:r>
        <w:separator/>
      </w:r>
    </w:p>
  </w:endnote>
  <w:endnote w:type="continuationSeparator" w:id="0">
    <w:p w14:paraId="49F36295" w14:textId="77777777" w:rsidR="007F774D" w:rsidRDefault="007F774D" w:rsidP="00D0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4BC7" w14:textId="77777777" w:rsidR="00D77624" w:rsidRDefault="00D77624" w:rsidP="00D77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6887F" w14:textId="77777777" w:rsidR="00D77624" w:rsidRDefault="00D77624" w:rsidP="00D77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825A" w14:textId="6DC5449C" w:rsidR="00D77624" w:rsidRDefault="00D77624" w:rsidP="00D77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E53">
      <w:rPr>
        <w:rStyle w:val="PageNumber"/>
        <w:noProof/>
      </w:rPr>
      <w:t>14</w:t>
    </w:r>
    <w:r>
      <w:rPr>
        <w:rStyle w:val="PageNumber"/>
      </w:rPr>
      <w:fldChar w:fldCharType="end"/>
    </w:r>
  </w:p>
  <w:p w14:paraId="0613218B" w14:textId="77777777" w:rsidR="00D77624" w:rsidRDefault="00D77624" w:rsidP="00D776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659B" w14:textId="77777777" w:rsidR="007F774D" w:rsidRDefault="007F774D" w:rsidP="00D06B2D">
      <w:r>
        <w:separator/>
      </w:r>
    </w:p>
  </w:footnote>
  <w:footnote w:type="continuationSeparator" w:id="0">
    <w:p w14:paraId="22A958C3" w14:textId="77777777" w:rsidR="007F774D" w:rsidRDefault="007F774D" w:rsidP="00D06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Roman"/>
      <w:lvlText w:val="%1."/>
      <w:lvlJc w:val="left"/>
      <w:pPr>
        <w:ind w:left="214" w:hanging="115"/>
      </w:pPr>
      <w:rPr>
        <w:rFonts w:cs="Times New Roman"/>
      </w:rPr>
    </w:lvl>
    <w:lvl w:ilvl="1">
      <w:start w:val="1"/>
      <w:numFmt w:val="upperLetter"/>
      <w:lvlText w:val="%2."/>
      <w:lvlJc w:val="left"/>
      <w:pPr>
        <w:ind w:left="820" w:hanging="360"/>
      </w:pPr>
      <w:rPr>
        <w:rFonts w:ascii="Californian FB" w:hAnsi="Californian FB" w:cs="Californian FB"/>
        <w:b w:val="0"/>
        <w:bCs w:val="0"/>
        <w:spacing w:val="-1"/>
        <w:w w:val="98"/>
        <w:sz w:val="22"/>
        <w:szCs w:val="22"/>
      </w:rPr>
    </w:lvl>
    <w:lvl w:ilvl="2">
      <w:start w:val="1"/>
      <w:numFmt w:val="decimal"/>
      <w:lvlText w:val="%3."/>
      <w:lvlJc w:val="left"/>
      <w:pPr>
        <w:ind w:left="1180" w:hanging="360"/>
      </w:pPr>
      <w:rPr>
        <w:rFonts w:ascii="Californian FB" w:hAnsi="Californian FB" w:cs="Californian FB"/>
        <w:b w:val="0"/>
        <w:bCs w:val="0"/>
        <w:spacing w:val="-2"/>
        <w:w w:val="98"/>
        <w:sz w:val="22"/>
        <w:szCs w:val="22"/>
      </w:rPr>
    </w:lvl>
    <w:lvl w:ilvl="3">
      <w:numFmt w:val="bullet"/>
      <w:lvlText w:val=""/>
      <w:lvlJc w:val="left"/>
      <w:pPr>
        <w:ind w:left="1900" w:hanging="360"/>
      </w:pPr>
      <w:rPr>
        <w:rFonts w:ascii="Symbol" w:hAnsi="Symbol"/>
        <w:b w:val="0"/>
        <w:w w:val="98"/>
        <w:sz w:val="22"/>
      </w:rPr>
    </w:lvl>
    <w:lvl w:ilvl="4">
      <w:numFmt w:val="bullet"/>
      <w:lvlText w:val="•"/>
      <w:lvlJc w:val="left"/>
      <w:pPr>
        <w:ind w:left="940" w:hanging="360"/>
      </w:pPr>
    </w:lvl>
    <w:lvl w:ilvl="5">
      <w:numFmt w:val="bullet"/>
      <w:lvlText w:val="•"/>
      <w:lvlJc w:val="left"/>
      <w:pPr>
        <w:ind w:left="980" w:hanging="360"/>
      </w:pPr>
    </w:lvl>
    <w:lvl w:ilvl="6">
      <w:numFmt w:val="bullet"/>
      <w:lvlText w:val="•"/>
      <w:lvlJc w:val="left"/>
      <w:pPr>
        <w:ind w:left="1180" w:hanging="360"/>
      </w:pPr>
    </w:lvl>
    <w:lvl w:ilvl="7">
      <w:numFmt w:val="bullet"/>
      <w:lvlText w:val="•"/>
      <w:lvlJc w:val="left"/>
      <w:pPr>
        <w:ind w:left="1200" w:hanging="360"/>
      </w:pPr>
    </w:lvl>
    <w:lvl w:ilvl="8">
      <w:numFmt w:val="bullet"/>
      <w:lvlText w:val="•"/>
      <w:lvlJc w:val="left"/>
      <w:pPr>
        <w:ind w:left="1340" w:hanging="360"/>
      </w:pPr>
    </w:lvl>
  </w:abstractNum>
  <w:abstractNum w:abstractNumId="1" w15:restartNumberingAfterBreak="0">
    <w:nsid w:val="0218036E"/>
    <w:multiLevelType w:val="multilevel"/>
    <w:tmpl w:val="66B46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81610"/>
    <w:multiLevelType w:val="hybridMultilevel"/>
    <w:tmpl w:val="FCD63A7C"/>
    <w:lvl w:ilvl="0" w:tplc="746A70DA">
      <w:start w:val="1"/>
      <w:numFmt w:val="decimal"/>
      <w:lvlText w:val="%1."/>
      <w:lvlJc w:val="left"/>
      <w:pPr>
        <w:ind w:left="400" w:hanging="360"/>
      </w:pPr>
      <w:rPr>
        <w:rFonts w:hint="default"/>
        <w:u w:val="singl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03CB2E1B"/>
    <w:multiLevelType w:val="hybridMultilevel"/>
    <w:tmpl w:val="FC18EBF2"/>
    <w:lvl w:ilvl="0" w:tplc="2F8692F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23044"/>
    <w:multiLevelType w:val="multilevel"/>
    <w:tmpl w:val="9F58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A6AB8"/>
    <w:multiLevelType w:val="multilevel"/>
    <w:tmpl w:val="B15A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03974"/>
    <w:multiLevelType w:val="multilevel"/>
    <w:tmpl w:val="8FA6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270F8"/>
    <w:multiLevelType w:val="multilevel"/>
    <w:tmpl w:val="667C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5627B"/>
    <w:multiLevelType w:val="multilevel"/>
    <w:tmpl w:val="9E20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55BA9"/>
    <w:multiLevelType w:val="multilevel"/>
    <w:tmpl w:val="00000886"/>
    <w:lvl w:ilvl="0">
      <w:start w:val="1"/>
      <w:numFmt w:val="upperRoman"/>
      <w:lvlText w:val="%1."/>
      <w:lvlJc w:val="left"/>
      <w:pPr>
        <w:ind w:left="214" w:hanging="115"/>
      </w:pPr>
      <w:rPr>
        <w:rFonts w:cs="Times New Roman"/>
      </w:rPr>
    </w:lvl>
    <w:lvl w:ilvl="1">
      <w:start w:val="1"/>
      <w:numFmt w:val="upperLetter"/>
      <w:lvlText w:val="%2."/>
      <w:lvlJc w:val="left"/>
      <w:pPr>
        <w:ind w:left="820" w:hanging="360"/>
      </w:pPr>
      <w:rPr>
        <w:rFonts w:ascii="Californian FB" w:hAnsi="Californian FB" w:cs="Californian FB"/>
        <w:b w:val="0"/>
        <w:bCs w:val="0"/>
        <w:spacing w:val="-1"/>
        <w:w w:val="98"/>
        <w:sz w:val="22"/>
        <w:szCs w:val="22"/>
      </w:rPr>
    </w:lvl>
    <w:lvl w:ilvl="2">
      <w:start w:val="1"/>
      <w:numFmt w:val="decimal"/>
      <w:lvlText w:val="%3."/>
      <w:lvlJc w:val="left"/>
      <w:pPr>
        <w:ind w:left="1180" w:hanging="360"/>
      </w:pPr>
      <w:rPr>
        <w:rFonts w:ascii="Californian FB" w:hAnsi="Californian FB" w:cs="Californian FB"/>
        <w:b w:val="0"/>
        <w:bCs w:val="0"/>
        <w:spacing w:val="-2"/>
        <w:w w:val="98"/>
        <w:sz w:val="22"/>
        <w:szCs w:val="22"/>
      </w:rPr>
    </w:lvl>
    <w:lvl w:ilvl="3">
      <w:numFmt w:val="bullet"/>
      <w:lvlText w:val=""/>
      <w:lvlJc w:val="left"/>
      <w:pPr>
        <w:ind w:left="1900" w:hanging="360"/>
      </w:pPr>
      <w:rPr>
        <w:rFonts w:ascii="Symbol" w:hAnsi="Symbol"/>
        <w:b w:val="0"/>
        <w:w w:val="98"/>
        <w:sz w:val="22"/>
      </w:rPr>
    </w:lvl>
    <w:lvl w:ilvl="4">
      <w:numFmt w:val="bullet"/>
      <w:lvlText w:val="•"/>
      <w:lvlJc w:val="left"/>
      <w:pPr>
        <w:ind w:left="940" w:hanging="360"/>
      </w:pPr>
    </w:lvl>
    <w:lvl w:ilvl="5">
      <w:numFmt w:val="bullet"/>
      <w:lvlText w:val="•"/>
      <w:lvlJc w:val="left"/>
      <w:pPr>
        <w:ind w:left="980" w:hanging="360"/>
      </w:pPr>
    </w:lvl>
    <w:lvl w:ilvl="6">
      <w:numFmt w:val="bullet"/>
      <w:lvlText w:val="•"/>
      <w:lvlJc w:val="left"/>
      <w:pPr>
        <w:ind w:left="1180" w:hanging="360"/>
      </w:pPr>
    </w:lvl>
    <w:lvl w:ilvl="7">
      <w:numFmt w:val="bullet"/>
      <w:lvlText w:val="•"/>
      <w:lvlJc w:val="left"/>
      <w:pPr>
        <w:ind w:left="1200" w:hanging="360"/>
      </w:pPr>
    </w:lvl>
    <w:lvl w:ilvl="8">
      <w:numFmt w:val="bullet"/>
      <w:lvlText w:val="•"/>
      <w:lvlJc w:val="left"/>
      <w:pPr>
        <w:ind w:left="1340" w:hanging="360"/>
      </w:pPr>
    </w:lvl>
  </w:abstractNum>
  <w:abstractNum w:abstractNumId="10" w15:restartNumberingAfterBreak="0">
    <w:nsid w:val="2B465F2B"/>
    <w:multiLevelType w:val="singleLevel"/>
    <w:tmpl w:val="743478B8"/>
    <w:lvl w:ilvl="0">
      <w:start w:val="2"/>
      <w:numFmt w:val="decimal"/>
      <w:lvlText w:val="%1."/>
      <w:lvlJc w:val="left"/>
      <w:pPr>
        <w:tabs>
          <w:tab w:val="num" w:pos="1440"/>
        </w:tabs>
        <w:ind w:left="1440" w:hanging="720"/>
      </w:pPr>
      <w:rPr>
        <w:rFonts w:hint="default"/>
      </w:rPr>
    </w:lvl>
  </w:abstractNum>
  <w:abstractNum w:abstractNumId="11" w15:restartNumberingAfterBreak="0">
    <w:nsid w:val="2B837201"/>
    <w:multiLevelType w:val="multilevel"/>
    <w:tmpl w:val="D3B8B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D6F51"/>
    <w:multiLevelType w:val="multilevel"/>
    <w:tmpl w:val="73B08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42659"/>
    <w:multiLevelType w:val="multilevel"/>
    <w:tmpl w:val="ACE4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2F2B49"/>
    <w:multiLevelType w:val="hybridMultilevel"/>
    <w:tmpl w:val="2174BD7A"/>
    <w:lvl w:ilvl="0" w:tplc="4418D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8D3"/>
    <w:multiLevelType w:val="multilevel"/>
    <w:tmpl w:val="8B1A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943E9"/>
    <w:multiLevelType w:val="multilevel"/>
    <w:tmpl w:val="E876B3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8343D"/>
    <w:multiLevelType w:val="multilevel"/>
    <w:tmpl w:val="668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C6E1C"/>
    <w:multiLevelType w:val="hybridMultilevel"/>
    <w:tmpl w:val="043E0B3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23A77DF"/>
    <w:multiLevelType w:val="multilevel"/>
    <w:tmpl w:val="DBD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A6B83"/>
    <w:multiLevelType w:val="hybridMultilevel"/>
    <w:tmpl w:val="5428E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D36B9"/>
    <w:multiLevelType w:val="hybridMultilevel"/>
    <w:tmpl w:val="2924CEDE"/>
    <w:lvl w:ilvl="0" w:tplc="9B184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8BF"/>
    <w:multiLevelType w:val="multilevel"/>
    <w:tmpl w:val="CA40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005402"/>
    <w:multiLevelType w:val="hybridMultilevel"/>
    <w:tmpl w:val="F452A2D4"/>
    <w:lvl w:ilvl="0" w:tplc="32542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075BF"/>
    <w:multiLevelType w:val="multilevel"/>
    <w:tmpl w:val="F1328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F14CD5"/>
    <w:multiLevelType w:val="hybridMultilevel"/>
    <w:tmpl w:val="DC7C277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00F63F4"/>
    <w:multiLevelType w:val="multilevel"/>
    <w:tmpl w:val="BE46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66F79"/>
    <w:multiLevelType w:val="multilevel"/>
    <w:tmpl w:val="ABBE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31311B"/>
    <w:multiLevelType w:val="hybridMultilevel"/>
    <w:tmpl w:val="3DB4838C"/>
    <w:lvl w:ilvl="0" w:tplc="C46CFA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34C32"/>
    <w:multiLevelType w:val="multilevel"/>
    <w:tmpl w:val="A160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DB7D66"/>
    <w:multiLevelType w:val="multilevel"/>
    <w:tmpl w:val="F51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63721"/>
    <w:multiLevelType w:val="hybridMultilevel"/>
    <w:tmpl w:val="6060D4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815F8"/>
    <w:multiLevelType w:val="multilevel"/>
    <w:tmpl w:val="087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47459"/>
    <w:multiLevelType w:val="multilevel"/>
    <w:tmpl w:val="9256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
  </w:num>
  <w:num w:numId="3">
    <w:abstractNumId w:val="27"/>
  </w:num>
  <w:num w:numId="4">
    <w:abstractNumId w:val="0"/>
  </w:num>
  <w:num w:numId="5">
    <w:abstractNumId w:val="9"/>
  </w:num>
  <w:num w:numId="6">
    <w:abstractNumId w:val="33"/>
  </w:num>
  <w:num w:numId="7">
    <w:abstractNumId w:val="17"/>
  </w:num>
  <w:num w:numId="8">
    <w:abstractNumId w:val="30"/>
  </w:num>
  <w:num w:numId="9">
    <w:abstractNumId w:val="32"/>
  </w:num>
  <w:num w:numId="10">
    <w:abstractNumId w:val="19"/>
  </w:num>
  <w:num w:numId="11">
    <w:abstractNumId w:val="28"/>
  </w:num>
  <w:num w:numId="12">
    <w:abstractNumId w:val="2"/>
  </w:num>
  <w:num w:numId="13">
    <w:abstractNumId w:val="21"/>
  </w:num>
  <w:num w:numId="14">
    <w:abstractNumId w:val="15"/>
  </w:num>
  <w:num w:numId="15">
    <w:abstractNumId w:val="26"/>
  </w:num>
  <w:num w:numId="16">
    <w:abstractNumId w:val="4"/>
  </w:num>
  <w:num w:numId="17">
    <w:abstractNumId w:val="29"/>
  </w:num>
  <w:num w:numId="18">
    <w:abstractNumId w:val="11"/>
  </w:num>
  <w:num w:numId="19">
    <w:abstractNumId w:val="13"/>
  </w:num>
  <w:num w:numId="20">
    <w:abstractNumId w:val="18"/>
  </w:num>
  <w:num w:numId="21">
    <w:abstractNumId w:val="5"/>
  </w:num>
  <w:num w:numId="22">
    <w:abstractNumId w:val="12"/>
  </w:num>
  <w:num w:numId="23">
    <w:abstractNumId w:val="7"/>
  </w:num>
  <w:num w:numId="24">
    <w:abstractNumId w:val="14"/>
  </w:num>
  <w:num w:numId="25">
    <w:abstractNumId w:val="24"/>
  </w:num>
  <w:num w:numId="26">
    <w:abstractNumId w:val="6"/>
  </w:num>
  <w:num w:numId="27">
    <w:abstractNumId w:val="16"/>
  </w:num>
  <w:num w:numId="28">
    <w:abstractNumId w:val="22"/>
  </w:num>
  <w:num w:numId="29">
    <w:abstractNumId w:val="23"/>
  </w:num>
  <w:num w:numId="30">
    <w:abstractNumId w:val="8"/>
  </w:num>
  <w:num w:numId="31">
    <w:abstractNumId w:val="1"/>
  </w:num>
  <w:num w:numId="32">
    <w:abstractNumId w:val="10"/>
  </w:num>
  <w:num w:numId="33">
    <w:abstractNumId w:val="20"/>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ward, April">
    <w15:presenceInfo w15:providerId="AD" w15:userId="S-1-5-21-484756278-3779297868-2879619082-582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6D"/>
    <w:rsid w:val="00064301"/>
    <w:rsid w:val="000D3F64"/>
    <w:rsid w:val="000F705A"/>
    <w:rsid w:val="0017269A"/>
    <w:rsid w:val="001B35F1"/>
    <w:rsid w:val="001C53D5"/>
    <w:rsid w:val="001E4BBE"/>
    <w:rsid w:val="00243FBB"/>
    <w:rsid w:val="00252B9E"/>
    <w:rsid w:val="002716BD"/>
    <w:rsid w:val="00274838"/>
    <w:rsid w:val="00280CF7"/>
    <w:rsid w:val="00284E54"/>
    <w:rsid w:val="002E1312"/>
    <w:rsid w:val="00317152"/>
    <w:rsid w:val="00321BA7"/>
    <w:rsid w:val="00324334"/>
    <w:rsid w:val="00331D4E"/>
    <w:rsid w:val="00347E7C"/>
    <w:rsid w:val="00391CE3"/>
    <w:rsid w:val="003962D8"/>
    <w:rsid w:val="003B05CF"/>
    <w:rsid w:val="003D5AAE"/>
    <w:rsid w:val="003F613D"/>
    <w:rsid w:val="00412B48"/>
    <w:rsid w:val="004C0E14"/>
    <w:rsid w:val="004C54C2"/>
    <w:rsid w:val="004F4CF9"/>
    <w:rsid w:val="00573B35"/>
    <w:rsid w:val="00574E1F"/>
    <w:rsid w:val="00586C65"/>
    <w:rsid w:val="006025DB"/>
    <w:rsid w:val="006047D0"/>
    <w:rsid w:val="00606C7A"/>
    <w:rsid w:val="0062080C"/>
    <w:rsid w:val="00621F6F"/>
    <w:rsid w:val="0065500C"/>
    <w:rsid w:val="0066776D"/>
    <w:rsid w:val="006A13D5"/>
    <w:rsid w:val="006B6F35"/>
    <w:rsid w:val="006D6628"/>
    <w:rsid w:val="006F143F"/>
    <w:rsid w:val="006F4E94"/>
    <w:rsid w:val="00703953"/>
    <w:rsid w:val="00716220"/>
    <w:rsid w:val="00721D42"/>
    <w:rsid w:val="00747507"/>
    <w:rsid w:val="007836CB"/>
    <w:rsid w:val="007A64A1"/>
    <w:rsid w:val="007B563C"/>
    <w:rsid w:val="007D5063"/>
    <w:rsid w:val="007F774D"/>
    <w:rsid w:val="00814CCF"/>
    <w:rsid w:val="00821405"/>
    <w:rsid w:val="00891033"/>
    <w:rsid w:val="008A49AC"/>
    <w:rsid w:val="008B4042"/>
    <w:rsid w:val="008D5D5E"/>
    <w:rsid w:val="008F0AD7"/>
    <w:rsid w:val="00956D1F"/>
    <w:rsid w:val="00963D1F"/>
    <w:rsid w:val="00977225"/>
    <w:rsid w:val="00987AFB"/>
    <w:rsid w:val="00992FD1"/>
    <w:rsid w:val="00995C5E"/>
    <w:rsid w:val="00997BD5"/>
    <w:rsid w:val="009F5E39"/>
    <w:rsid w:val="00A14E87"/>
    <w:rsid w:val="00A334E1"/>
    <w:rsid w:val="00A35960"/>
    <w:rsid w:val="00AA41DE"/>
    <w:rsid w:val="00AB3FD0"/>
    <w:rsid w:val="00AC424F"/>
    <w:rsid w:val="00AD0503"/>
    <w:rsid w:val="00B47719"/>
    <w:rsid w:val="00BC2D7C"/>
    <w:rsid w:val="00BE2048"/>
    <w:rsid w:val="00C54A91"/>
    <w:rsid w:val="00C73E37"/>
    <w:rsid w:val="00C92592"/>
    <w:rsid w:val="00CB3457"/>
    <w:rsid w:val="00D06B2D"/>
    <w:rsid w:val="00D451BC"/>
    <w:rsid w:val="00D67197"/>
    <w:rsid w:val="00D77624"/>
    <w:rsid w:val="00D95C0D"/>
    <w:rsid w:val="00D97771"/>
    <w:rsid w:val="00DA5F95"/>
    <w:rsid w:val="00DD148F"/>
    <w:rsid w:val="00DE400C"/>
    <w:rsid w:val="00DE5821"/>
    <w:rsid w:val="00DE6645"/>
    <w:rsid w:val="00E1201B"/>
    <w:rsid w:val="00E35024"/>
    <w:rsid w:val="00E372B2"/>
    <w:rsid w:val="00E67E53"/>
    <w:rsid w:val="00E972D8"/>
    <w:rsid w:val="00ED4150"/>
    <w:rsid w:val="00F1230D"/>
    <w:rsid w:val="00F620DE"/>
    <w:rsid w:val="00F8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E77F4"/>
  <w14:defaultImageDpi w14:val="300"/>
  <w15:docId w15:val="{ADD00C3E-E5A5-4B08-8659-0F95AAC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D66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776D"/>
    <w:rPr>
      <w:color w:val="0000FF" w:themeColor="hyperlink"/>
      <w:u w:val="single"/>
    </w:rPr>
  </w:style>
  <w:style w:type="paragraph" w:styleId="ListParagraph">
    <w:name w:val="List Paragraph"/>
    <w:basedOn w:val="Normal"/>
    <w:uiPriority w:val="34"/>
    <w:qFormat/>
    <w:rsid w:val="0065500C"/>
    <w:pPr>
      <w:ind w:left="360"/>
      <w:contextualSpacing/>
    </w:pPr>
    <w:rPr>
      <w:rFonts w:ascii="Garamond" w:eastAsiaTheme="minorHAnsi" w:hAnsi="Garamond"/>
      <w:bCs/>
      <w:smallCaps/>
    </w:rPr>
  </w:style>
  <w:style w:type="paragraph" w:styleId="NormalWeb">
    <w:name w:val="Normal (Web)"/>
    <w:basedOn w:val="Normal"/>
    <w:uiPriority w:val="99"/>
    <w:unhideWhenUsed/>
    <w:rsid w:val="0066776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D662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D6628"/>
    <w:pPr>
      <w:widowControl w:val="0"/>
      <w:autoSpaceDE w:val="0"/>
      <w:autoSpaceDN w:val="0"/>
      <w:adjustRightInd w:val="0"/>
      <w:ind w:left="820" w:hanging="360"/>
    </w:pPr>
    <w:rPr>
      <w:rFonts w:ascii="Californian FB" w:eastAsia="Times New Roman" w:hAnsi="Californian FB" w:cs="Californian FB"/>
      <w:sz w:val="22"/>
      <w:szCs w:val="22"/>
    </w:rPr>
  </w:style>
  <w:style w:type="character" w:customStyle="1" w:styleId="BodyTextChar">
    <w:name w:val="Body Text Char"/>
    <w:basedOn w:val="DefaultParagraphFont"/>
    <w:link w:val="BodyText"/>
    <w:uiPriority w:val="1"/>
    <w:rsid w:val="006D6628"/>
    <w:rPr>
      <w:rFonts w:ascii="Californian FB" w:eastAsia="Times New Roman" w:hAnsi="Californian FB" w:cs="Californian FB"/>
      <w:sz w:val="22"/>
      <w:szCs w:val="22"/>
    </w:rPr>
  </w:style>
  <w:style w:type="paragraph" w:styleId="Title">
    <w:name w:val="Title"/>
    <w:basedOn w:val="Normal"/>
    <w:next w:val="Normal"/>
    <w:link w:val="TitleChar"/>
    <w:uiPriority w:val="10"/>
    <w:qFormat/>
    <w:rsid w:val="00ED41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1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150"/>
    <w:rPr>
      <w:rFonts w:ascii="Lucida Grande" w:hAnsi="Lucida Grande" w:cs="Lucida Grande"/>
      <w:sz w:val="18"/>
      <w:szCs w:val="18"/>
    </w:rPr>
  </w:style>
  <w:style w:type="paragraph" w:styleId="Header">
    <w:name w:val="header"/>
    <w:basedOn w:val="Normal"/>
    <w:link w:val="HeaderChar"/>
    <w:uiPriority w:val="99"/>
    <w:unhideWhenUsed/>
    <w:rsid w:val="00D06B2D"/>
    <w:pPr>
      <w:tabs>
        <w:tab w:val="center" w:pos="4320"/>
        <w:tab w:val="right" w:pos="8640"/>
      </w:tabs>
    </w:pPr>
  </w:style>
  <w:style w:type="character" w:customStyle="1" w:styleId="HeaderChar">
    <w:name w:val="Header Char"/>
    <w:basedOn w:val="DefaultParagraphFont"/>
    <w:link w:val="Header"/>
    <w:uiPriority w:val="99"/>
    <w:rsid w:val="00D06B2D"/>
  </w:style>
  <w:style w:type="paragraph" w:styleId="Footer">
    <w:name w:val="footer"/>
    <w:basedOn w:val="Normal"/>
    <w:link w:val="FooterChar"/>
    <w:uiPriority w:val="99"/>
    <w:unhideWhenUsed/>
    <w:rsid w:val="00D06B2D"/>
    <w:pPr>
      <w:tabs>
        <w:tab w:val="center" w:pos="4320"/>
        <w:tab w:val="right" w:pos="8640"/>
      </w:tabs>
    </w:pPr>
  </w:style>
  <w:style w:type="character" w:customStyle="1" w:styleId="FooterChar">
    <w:name w:val="Footer Char"/>
    <w:basedOn w:val="DefaultParagraphFont"/>
    <w:link w:val="Footer"/>
    <w:uiPriority w:val="99"/>
    <w:rsid w:val="00D06B2D"/>
  </w:style>
  <w:style w:type="character" w:styleId="PageNumber">
    <w:name w:val="page number"/>
    <w:basedOn w:val="DefaultParagraphFont"/>
    <w:uiPriority w:val="99"/>
    <w:semiHidden/>
    <w:unhideWhenUsed/>
    <w:rsid w:val="00D77624"/>
  </w:style>
  <w:style w:type="character" w:styleId="CommentReference">
    <w:name w:val="annotation reference"/>
    <w:basedOn w:val="DefaultParagraphFont"/>
    <w:uiPriority w:val="99"/>
    <w:semiHidden/>
    <w:unhideWhenUsed/>
    <w:rsid w:val="00573B35"/>
    <w:rPr>
      <w:sz w:val="16"/>
      <w:szCs w:val="16"/>
    </w:rPr>
  </w:style>
  <w:style w:type="paragraph" w:styleId="CommentText">
    <w:name w:val="annotation text"/>
    <w:basedOn w:val="Normal"/>
    <w:link w:val="CommentTextChar"/>
    <w:uiPriority w:val="99"/>
    <w:semiHidden/>
    <w:unhideWhenUsed/>
    <w:rsid w:val="00573B35"/>
    <w:rPr>
      <w:sz w:val="20"/>
      <w:szCs w:val="20"/>
    </w:rPr>
  </w:style>
  <w:style w:type="character" w:customStyle="1" w:styleId="CommentTextChar">
    <w:name w:val="Comment Text Char"/>
    <w:basedOn w:val="DefaultParagraphFont"/>
    <w:link w:val="CommentText"/>
    <w:uiPriority w:val="99"/>
    <w:semiHidden/>
    <w:rsid w:val="00573B35"/>
    <w:rPr>
      <w:sz w:val="20"/>
      <w:szCs w:val="20"/>
    </w:rPr>
  </w:style>
  <w:style w:type="paragraph" w:styleId="CommentSubject">
    <w:name w:val="annotation subject"/>
    <w:basedOn w:val="CommentText"/>
    <w:next w:val="CommentText"/>
    <w:link w:val="CommentSubjectChar"/>
    <w:uiPriority w:val="99"/>
    <w:semiHidden/>
    <w:unhideWhenUsed/>
    <w:rsid w:val="00573B35"/>
    <w:rPr>
      <w:b/>
      <w:bCs/>
    </w:rPr>
  </w:style>
  <w:style w:type="character" w:customStyle="1" w:styleId="CommentSubjectChar">
    <w:name w:val="Comment Subject Char"/>
    <w:basedOn w:val="CommentTextChar"/>
    <w:link w:val="CommentSubject"/>
    <w:uiPriority w:val="99"/>
    <w:semiHidden/>
    <w:rsid w:val="00573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540">
      <w:bodyDiv w:val="1"/>
      <w:marLeft w:val="0"/>
      <w:marRight w:val="0"/>
      <w:marTop w:val="0"/>
      <w:marBottom w:val="0"/>
      <w:divBdr>
        <w:top w:val="none" w:sz="0" w:space="0" w:color="auto"/>
        <w:left w:val="none" w:sz="0" w:space="0" w:color="auto"/>
        <w:bottom w:val="none" w:sz="0" w:space="0" w:color="auto"/>
        <w:right w:val="none" w:sz="0" w:space="0" w:color="auto"/>
      </w:divBdr>
      <w:divsChild>
        <w:div w:id="1246840021">
          <w:marLeft w:val="0"/>
          <w:marRight w:val="0"/>
          <w:marTop w:val="0"/>
          <w:marBottom w:val="0"/>
          <w:divBdr>
            <w:top w:val="none" w:sz="0" w:space="0" w:color="auto"/>
            <w:left w:val="none" w:sz="0" w:space="0" w:color="auto"/>
            <w:bottom w:val="none" w:sz="0" w:space="0" w:color="auto"/>
            <w:right w:val="none" w:sz="0" w:space="0" w:color="auto"/>
          </w:divBdr>
          <w:divsChild>
            <w:div w:id="1952398265">
              <w:marLeft w:val="0"/>
              <w:marRight w:val="0"/>
              <w:marTop w:val="0"/>
              <w:marBottom w:val="0"/>
              <w:divBdr>
                <w:top w:val="none" w:sz="0" w:space="0" w:color="auto"/>
                <w:left w:val="none" w:sz="0" w:space="0" w:color="auto"/>
                <w:bottom w:val="none" w:sz="0" w:space="0" w:color="auto"/>
                <w:right w:val="none" w:sz="0" w:space="0" w:color="auto"/>
              </w:divBdr>
              <w:divsChild>
                <w:div w:id="761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1957">
          <w:marLeft w:val="0"/>
          <w:marRight w:val="0"/>
          <w:marTop w:val="0"/>
          <w:marBottom w:val="0"/>
          <w:divBdr>
            <w:top w:val="none" w:sz="0" w:space="0" w:color="auto"/>
            <w:left w:val="none" w:sz="0" w:space="0" w:color="auto"/>
            <w:bottom w:val="none" w:sz="0" w:space="0" w:color="auto"/>
            <w:right w:val="none" w:sz="0" w:space="0" w:color="auto"/>
          </w:divBdr>
          <w:divsChild>
            <w:div w:id="942685272">
              <w:marLeft w:val="0"/>
              <w:marRight w:val="0"/>
              <w:marTop w:val="0"/>
              <w:marBottom w:val="0"/>
              <w:divBdr>
                <w:top w:val="none" w:sz="0" w:space="0" w:color="auto"/>
                <w:left w:val="none" w:sz="0" w:space="0" w:color="auto"/>
                <w:bottom w:val="none" w:sz="0" w:space="0" w:color="auto"/>
                <w:right w:val="none" w:sz="0" w:space="0" w:color="auto"/>
              </w:divBdr>
              <w:divsChild>
                <w:div w:id="10469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3055">
      <w:bodyDiv w:val="1"/>
      <w:marLeft w:val="0"/>
      <w:marRight w:val="0"/>
      <w:marTop w:val="0"/>
      <w:marBottom w:val="0"/>
      <w:divBdr>
        <w:top w:val="none" w:sz="0" w:space="0" w:color="auto"/>
        <w:left w:val="none" w:sz="0" w:space="0" w:color="auto"/>
        <w:bottom w:val="none" w:sz="0" w:space="0" w:color="auto"/>
        <w:right w:val="none" w:sz="0" w:space="0" w:color="auto"/>
      </w:divBdr>
    </w:div>
    <w:div w:id="128134067">
      <w:bodyDiv w:val="1"/>
      <w:marLeft w:val="0"/>
      <w:marRight w:val="0"/>
      <w:marTop w:val="0"/>
      <w:marBottom w:val="0"/>
      <w:divBdr>
        <w:top w:val="none" w:sz="0" w:space="0" w:color="auto"/>
        <w:left w:val="none" w:sz="0" w:space="0" w:color="auto"/>
        <w:bottom w:val="none" w:sz="0" w:space="0" w:color="auto"/>
        <w:right w:val="none" w:sz="0" w:space="0" w:color="auto"/>
      </w:divBdr>
      <w:divsChild>
        <w:div w:id="1186867964">
          <w:marLeft w:val="0"/>
          <w:marRight w:val="0"/>
          <w:marTop w:val="0"/>
          <w:marBottom w:val="0"/>
          <w:divBdr>
            <w:top w:val="none" w:sz="0" w:space="0" w:color="auto"/>
            <w:left w:val="none" w:sz="0" w:space="0" w:color="auto"/>
            <w:bottom w:val="none" w:sz="0" w:space="0" w:color="auto"/>
            <w:right w:val="none" w:sz="0" w:space="0" w:color="auto"/>
          </w:divBdr>
          <w:divsChild>
            <w:div w:id="743379190">
              <w:marLeft w:val="0"/>
              <w:marRight w:val="0"/>
              <w:marTop w:val="0"/>
              <w:marBottom w:val="0"/>
              <w:divBdr>
                <w:top w:val="none" w:sz="0" w:space="0" w:color="auto"/>
                <w:left w:val="none" w:sz="0" w:space="0" w:color="auto"/>
                <w:bottom w:val="none" w:sz="0" w:space="0" w:color="auto"/>
                <w:right w:val="none" w:sz="0" w:space="0" w:color="auto"/>
              </w:divBdr>
              <w:divsChild>
                <w:div w:id="15619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320">
      <w:bodyDiv w:val="1"/>
      <w:marLeft w:val="0"/>
      <w:marRight w:val="0"/>
      <w:marTop w:val="0"/>
      <w:marBottom w:val="0"/>
      <w:divBdr>
        <w:top w:val="none" w:sz="0" w:space="0" w:color="auto"/>
        <w:left w:val="none" w:sz="0" w:space="0" w:color="auto"/>
        <w:bottom w:val="none" w:sz="0" w:space="0" w:color="auto"/>
        <w:right w:val="none" w:sz="0" w:space="0" w:color="auto"/>
      </w:divBdr>
      <w:divsChild>
        <w:div w:id="1392579820">
          <w:marLeft w:val="0"/>
          <w:marRight w:val="0"/>
          <w:marTop w:val="0"/>
          <w:marBottom w:val="0"/>
          <w:divBdr>
            <w:top w:val="none" w:sz="0" w:space="0" w:color="auto"/>
            <w:left w:val="none" w:sz="0" w:space="0" w:color="auto"/>
            <w:bottom w:val="none" w:sz="0" w:space="0" w:color="auto"/>
            <w:right w:val="none" w:sz="0" w:space="0" w:color="auto"/>
          </w:divBdr>
          <w:divsChild>
            <w:div w:id="1533497869">
              <w:marLeft w:val="0"/>
              <w:marRight w:val="0"/>
              <w:marTop w:val="0"/>
              <w:marBottom w:val="0"/>
              <w:divBdr>
                <w:top w:val="none" w:sz="0" w:space="0" w:color="auto"/>
                <w:left w:val="none" w:sz="0" w:space="0" w:color="auto"/>
                <w:bottom w:val="none" w:sz="0" w:space="0" w:color="auto"/>
                <w:right w:val="none" w:sz="0" w:space="0" w:color="auto"/>
              </w:divBdr>
              <w:divsChild>
                <w:div w:id="5418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657">
          <w:marLeft w:val="0"/>
          <w:marRight w:val="0"/>
          <w:marTop w:val="0"/>
          <w:marBottom w:val="0"/>
          <w:divBdr>
            <w:top w:val="none" w:sz="0" w:space="0" w:color="auto"/>
            <w:left w:val="none" w:sz="0" w:space="0" w:color="auto"/>
            <w:bottom w:val="none" w:sz="0" w:space="0" w:color="auto"/>
            <w:right w:val="none" w:sz="0" w:space="0" w:color="auto"/>
          </w:divBdr>
          <w:divsChild>
            <w:div w:id="868763039">
              <w:marLeft w:val="0"/>
              <w:marRight w:val="0"/>
              <w:marTop w:val="0"/>
              <w:marBottom w:val="0"/>
              <w:divBdr>
                <w:top w:val="none" w:sz="0" w:space="0" w:color="auto"/>
                <w:left w:val="none" w:sz="0" w:space="0" w:color="auto"/>
                <w:bottom w:val="none" w:sz="0" w:space="0" w:color="auto"/>
                <w:right w:val="none" w:sz="0" w:space="0" w:color="auto"/>
              </w:divBdr>
              <w:divsChild>
                <w:div w:id="880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119">
      <w:bodyDiv w:val="1"/>
      <w:marLeft w:val="0"/>
      <w:marRight w:val="0"/>
      <w:marTop w:val="0"/>
      <w:marBottom w:val="0"/>
      <w:divBdr>
        <w:top w:val="none" w:sz="0" w:space="0" w:color="auto"/>
        <w:left w:val="none" w:sz="0" w:space="0" w:color="auto"/>
        <w:bottom w:val="none" w:sz="0" w:space="0" w:color="auto"/>
        <w:right w:val="none" w:sz="0" w:space="0" w:color="auto"/>
      </w:divBdr>
      <w:divsChild>
        <w:div w:id="1161967984">
          <w:marLeft w:val="0"/>
          <w:marRight w:val="0"/>
          <w:marTop w:val="0"/>
          <w:marBottom w:val="0"/>
          <w:divBdr>
            <w:top w:val="none" w:sz="0" w:space="0" w:color="auto"/>
            <w:left w:val="none" w:sz="0" w:space="0" w:color="auto"/>
            <w:bottom w:val="none" w:sz="0" w:space="0" w:color="auto"/>
            <w:right w:val="none" w:sz="0" w:space="0" w:color="auto"/>
          </w:divBdr>
          <w:divsChild>
            <w:div w:id="887377066">
              <w:marLeft w:val="0"/>
              <w:marRight w:val="0"/>
              <w:marTop w:val="0"/>
              <w:marBottom w:val="0"/>
              <w:divBdr>
                <w:top w:val="none" w:sz="0" w:space="0" w:color="auto"/>
                <w:left w:val="none" w:sz="0" w:space="0" w:color="auto"/>
                <w:bottom w:val="none" w:sz="0" w:space="0" w:color="auto"/>
                <w:right w:val="none" w:sz="0" w:space="0" w:color="auto"/>
              </w:divBdr>
              <w:divsChild>
                <w:div w:id="17483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024">
      <w:bodyDiv w:val="1"/>
      <w:marLeft w:val="0"/>
      <w:marRight w:val="0"/>
      <w:marTop w:val="0"/>
      <w:marBottom w:val="0"/>
      <w:divBdr>
        <w:top w:val="none" w:sz="0" w:space="0" w:color="auto"/>
        <w:left w:val="none" w:sz="0" w:space="0" w:color="auto"/>
        <w:bottom w:val="none" w:sz="0" w:space="0" w:color="auto"/>
        <w:right w:val="none" w:sz="0" w:space="0" w:color="auto"/>
      </w:divBdr>
      <w:divsChild>
        <w:div w:id="170220724">
          <w:marLeft w:val="0"/>
          <w:marRight w:val="0"/>
          <w:marTop w:val="0"/>
          <w:marBottom w:val="0"/>
          <w:divBdr>
            <w:top w:val="none" w:sz="0" w:space="0" w:color="auto"/>
            <w:left w:val="none" w:sz="0" w:space="0" w:color="auto"/>
            <w:bottom w:val="none" w:sz="0" w:space="0" w:color="auto"/>
            <w:right w:val="none" w:sz="0" w:space="0" w:color="auto"/>
          </w:divBdr>
          <w:divsChild>
            <w:div w:id="1852841816">
              <w:marLeft w:val="0"/>
              <w:marRight w:val="0"/>
              <w:marTop w:val="0"/>
              <w:marBottom w:val="0"/>
              <w:divBdr>
                <w:top w:val="none" w:sz="0" w:space="0" w:color="auto"/>
                <w:left w:val="none" w:sz="0" w:space="0" w:color="auto"/>
                <w:bottom w:val="none" w:sz="0" w:space="0" w:color="auto"/>
                <w:right w:val="none" w:sz="0" w:space="0" w:color="auto"/>
              </w:divBdr>
              <w:divsChild>
                <w:div w:id="3094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6438">
      <w:bodyDiv w:val="1"/>
      <w:marLeft w:val="0"/>
      <w:marRight w:val="0"/>
      <w:marTop w:val="0"/>
      <w:marBottom w:val="0"/>
      <w:divBdr>
        <w:top w:val="none" w:sz="0" w:space="0" w:color="auto"/>
        <w:left w:val="none" w:sz="0" w:space="0" w:color="auto"/>
        <w:bottom w:val="none" w:sz="0" w:space="0" w:color="auto"/>
        <w:right w:val="none" w:sz="0" w:space="0" w:color="auto"/>
      </w:divBdr>
      <w:divsChild>
        <w:div w:id="1472822455">
          <w:marLeft w:val="0"/>
          <w:marRight w:val="0"/>
          <w:marTop w:val="0"/>
          <w:marBottom w:val="0"/>
          <w:divBdr>
            <w:top w:val="none" w:sz="0" w:space="0" w:color="auto"/>
            <w:left w:val="none" w:sz="0" w:space="0" w:color="auto"/>
            <w:bottom w:val="none" w:sz="0" w:space="0" w:color="auto"/>
            <w:right w:val="none" w:sz="0" w:space="0" w:color="auto"/>
          </w:divBdr>
          <w:divsChild>
            <w:div w:id="1623418145">
              <w:marLeft w:val="0"/>
              <w:marRight w:val="0"/>
              <w:marTop w:val="0"/>
              <w:marBottom w:val="0"/>
              <w:divBdr>
                <w:top w:val="none" w:sz="0" w:space="0" w:color="auto"/>
                <w:left w:val="none" w:sz="0" w:space="0" w:color="auto"/>
                <w:bottom w:val="none" w:sz="0" w:space="0" w:color="auto"/>
                <w:right w:val="none" w:sz="0" w:space="0" w:color="auto"/>
              </w:divBdr>
              <w:divsChild>
                <w:div w:id="16384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018">
      <w:bodyDiv w:val="1"/>
      <w:marLeft w:val="0"/>
      <w:marRight w:val="0"/>
      <w:marTop w:val="0"/>
      <w:marBottom w:val="0"/>
      <w:divBdr>
        <w:top w:val="none" w:sz="0" w:space="0" w:color="auto"/>
        <w:left w:val="none" w:sz="0" w:space="0" w:color="auto"/>
        <w:bottom w:val="none" w:sz="0" w:space="0" w:color="auto"/>
        <w:right w:val="none" w:sz="0" w:space="0" w:color="auto"/>
      </w:divBdr>
      <w:divsChild>
        <w:div w:id="916286849">
          <w:marLeft w:val="0"/>
          <w:marRight w:val="0"/>
          <w:marTop w:val="0"/>
          <w:marBottom w:val="0"/>
          <w:divBdr>
            <w:top w:val="none" w:sz="0" w:space="0" w:color="auto"/>
            <w:left w:val="none" w:sz="0" w:space="0" w:color="auto"/>
            <w:bottom w:val="none" w:sz="0" w:space="0" w:color="auto"/>
            <w:right w:val="none" w:sz="0" w:space="0" w:color="auto"/>
          </w:divBdr>
          <w:divsChild>
            <w:div w:id="1947730976">
              <w:marLeft w:val="0"/>
              <w:marRight w:val="0"/>
              <w:marTop w:val="0"/>
              <w:marBottom w:val="0"/>
              <w:divBdr>
                <w:top w:val="none" w:sz="0" w:space="0" w:color="auto"/>
                <w:left w:val="none" w:sz="0" w:space="0" w:color="auto"/>
                <w:bottom w:val="none" w:sz="0" w:space="0" w:color="auto"/>
                <w:right w:val="none" w:sz="0" w:space="0" w:color="auto"/>
              </w:divBdr>
              <w:divsChild>
                <w:div w:id="510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030">
      <w:bodyDiv w:val="1"/>
      <w:marLeft w:val="0"/>
      <w:marRight w:val="0"/>
      <w:marTop w:val="0"/>
      <w:marBottom w:val="0"/>
      <w:divBdr>
        <w:top w:val="none" w:sz="0" w:space="0" w:color="auto"/>
        <w:left w:val="none" w:sz="0" w:space="0" w:color="auto"/>
        <w:bottom w:val="none" w:sz="0" w:space="0" w:color="auto"/>
        <w:right w:val="none" w:sz="0" w:space="0" w:color="auto"/>
      </w:divBdr>
      <w:divsChild>
        <w:div w:id="567544726">
          <w:marLeft w:val="0"/>
          <w:marRight w:val="0"/>
          <w:marTop w:val="0"/>
          <w:marBottom w:val="0"/>
          <w:divBdr>
            <w:top w:val="none" w:sz="0" w:space="0" w:color="auto"/>
            <w:left w:val="none" w:sz="0" w:space="0" w:color="auto"/>
            <w:bottom w:val="none" w:sz="0" w:space="0" w:color="auto"/>
            <w:right w:val="none" w:sz="0" w:space="0" w:color="auto"/>
          </w:divBdr>
          <w:divsChild>
            <w:div w:id="2080012541">
              <w:marLeft w:val="0"/>
              <w:marRight w:val="0"/>
              <w:marTop w:val="0"/>
              <w:marBottom w:val="0"/>
              <w:divBdr>
                <w:top w:val="none" w:sz="0" w:space="0" w:color="auto"/>
                <w:left w:val="none" w:sz="0" w:space="0" w:color="auto"/>
                <w:bottom w:val="none" w:sz="0" w:space="0" w:color="auto"/>
                <w:right w:val="none" w:sz="0" w:space="0" w:color="auto"/>
              </w:divBdr>
              <w:divsChild>
                <w:div w:id="584075172">
                  <w:marLeft w:val="0"/>
                  <w:marRight w:val="0"/>
                  <w:marTop w:val="0"/>
                  <w:marBottom w:val="0"/>
                  <w:divBdr>
                    <w:top w:val="none" w:sz="0" w:space="0" w:color="auto"/>
                    <w:left w:val="none" w:sz="0" w:space="0" w:color="auto"/>
                    <w:bottom w:val="none" w:sz="0" w:space="0" w:color="auto"/>
                    <w:right w:val="none" w:sz="0" w:space="0" w:color="auto"/>
                  </w:divBdr>
                </w:div>
              </w:divsChild>
            </w:div>
            <w:div w:id="1741126088">
              <w:marLeft w:val="0"/>
              <w:marRight w:val="0"/>
              <w:marTop w:val="0"/>
              <w:marBottom w:val="0"/>
              <w:divBdr>
                <w:top w:val="none" w:sz="0" w:space="0" w:color="auto"/>
                <w:left w:val="none" w:sz="0" w:space="0" w:color="auto"/>
                <w:bottom w:val="none" w:sz="0" w:space="0" w:color="auto"/>
                <w:right w:val="none" w:sz="0" w:space="0" w:color="auto"/>
              </w:divBdr>
              <w:divsChild>
                <w:div w:id="6563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124">
          <w:marLeft w:val="0"/>
          <w:marRight w:val="0"/>
          <w:marTop w:val="0"/>
          <w:marBottom w:val="0"/>
          <w:divBdr>
            <w:top w:val="none" w:sz="0" w:space="0" w:color="auto"/>
            <w:left w:val="none" w:sz="0" w:space="0" w:color="auto"/>
            <w:bottom w:val="none" w:sz="0" w:space="0" w:color="auto"/>
            <w:right w:val="none" w:sz="0" w:space="0" w:color="auto"/>
          </w:divBdr>
          <w:divsChild>
            <w:div w:id="238902206">
              <w:marLeft w:val="0"/>
              <w:marRight w:val="0"/>
              <w:marTop w:val="0"/>
              <w:marBottom w:val="0"/>
              <w:divBdr>
                <w:top w:val="none" w:sz="0" w:space="0" w:color="auto"/>
                <w:left w:val="none" w:sz="0" w:space="0" w:color="auto"/>
                <w:bottom w:val="none" w:sz="0" w:space="0" w:color="auto"/>
                <w:right w:val="none" w:sz="0" w:space="0" w:color="auto"/>
              </w:divBdr>
              <w:divsChild>
                <w:div w:id="18253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1599">
      <w:bodyDiv w:val="1"/>
      <w:marLeft w:val="0"/>
      <w:marRight w:val="0"/>
      <w:marTop w:val="0"/>
      <w:marBottom w:val="0"/>
      <w:divBdr>
        <w:top w:val="none" w:sz="0" w:space="0" w:color="auto"/>
        <w:left w:val="none" w:sz="0" w:space="0" w:color="auto"/>
        <w:bottom w:val="none" w:sz="0" w:space="0" w:color="auto"/>
        <w:right w:val="none" w:sz="0" w:space="0" w:color="auto"/>
      </w:divBdr>
      <w:divsChild>
        <w:div w:id="1907955004">
          <w:marLeft w:val="0"/>
          <w:marRight w:val="0"/>
          <w:marTop w:val="0"/>
          <w:marBottom w:val="0"/>
          <w:divBdr>
            <w:top w:val="none" w:sz="0" w:space="0" w:color="auto"/>
            <w:left w:val="none" w:sz="0" w:space="0" w:color="auto"/>
            <w:bottom w:val="none" w:sz="0" w:space="0" w:color="auto"/>
            <w:right w:val="none" w:sz="0" w:space="0" w:color="auto"/>
          </w:divBdr>
          <w:divsChild>
            <w:div w:id="1453404470">
              <w:marLeft w:val="0"/>
              <w:marRight w:val="0"/>
              <w:marTop w:val="0"/>
              <w:marBottom w:val="0"/>
              <w:divBdr>
                <w:top w:val="none" w:sz="0" w:space="0" w:color="auto"/>
                <w:left w:val="none" w:sz="0" w:space="0" w:color="auto"/>
                <w:bottom w:val="none" w:sz="0" w:space="0" w:color="auto"/>
                <w:right w:val="none" w:sz="0" w:space="0" w:color="auto"/>
              </w:divBdr>
              <w:divsChild>
                <w:div w:id="15474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9736">
      <w:bodyDiv w:val="1"/>
      <w:marLeft w:val="0"/>
      <w:marRight w:val="0"/>
      <w:marTop w:val="0"/>
      <w:marBottom w:val="0"/>
      <w:divBdr>
        <w:top w:val="none" w:sz="0" w:space="0" w:color="auto"/>
        <w:left w:val="none" w:sz="0" w:space="0" w:color="auto"/>
        <w:bottom w:val="none" w:sz="0" w:space="0" w:color="auto"/>
        <w:right w:val="none" w:sz="0" w:space="0" w:color="auto"/>
      </w:divBdr>
      <w:divsChild>
        <w:div w:id="1613778881">
          <w:marLeft w:val="0"/>
          <w:marRight w:val="0"/>
          <w:marTop w:val="0"/>
          <w:marBottom w:val="0"/>
          <w:divBdr>
            <w:top w:val="none" w:sz="0" w:space="0" w:color="auto"/>
            <w:left w:val="none" w:sz="0" w:space="0" w:color="auto"/>
            <w:bottom w:val="none" w:sz="0" w:space="0" w:color="auto"/>
            <w:right w:val="none" w:sz="0" w:space="0" w:color="auto"/>
          </w:divBdr>
          <w:divsChild>
            <w:div w:id="1014185787">
              <w:marLeft w:val="0"/>
              <w:marRight w:val="0"/>
              <w:marTop w:val="0"/>
              <w:marBottom w:val="0"/>
              <w:divBdr>
                <w:top w:val="none" w:sz="0" w:space="0" w:color="auto"/>
                <w:left w:val="none" w:sz="0" w:space="0" w:color="auto"/>
                <w:bottom w:val="none" w:sz="0" w:space="0" w:color="auto"/>
                <w:right w:val="none" w:sz="0" w:space="0" w:color="auto"/>
              </w:divBdr>
              <w:divsChild>
                <w:div w:id="1992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8068">
      <w:bodyDiv w:val="1"/>
      <w:marLeft w:val="0"/>
      <w:marRight w:val="0"/>
      <w:marTop w:val="0"/>
      <w:marBottom w:val="0"/>
      <w:divBdr>
        <w:top w:val="none" w:sz="0" w:space="0" w:color="auto"/>
        <w:left w:val="none" w:sz="0" w:space="0" w:color="auto"/>
        <w:bottom w:val="none" w:sz="0" w:space="0" w:color="auto"/>
        <w:right w:val="none" w:sz="0" w:space="0" w:color="auto"/>
      </w:divBdr>
      <w:divsChild>
        <w:div w:id="835657365">
          <w:marLeft w:val="0"/>
          <w:marRight w:val="0"/>
          <w:marTop w:val="0"/>
          <w:marBottom w:val="0"/>
          <w:divBdr>
            <w:top w:val="none" w:sz="0" w:space="0" w:color="auto"/>
            <w:left w:val="none" w:sz="0" w:space="0" w:color="auto"/>
            <w:bottom w:val="none" w:sz="0" w:space="0" w:color="auto"/>
            <w:right w:val="none" w:sz="0" w:space="0" w:color="auto"/>
          </w:divBdr>
          <w:divsChild>
            <w:div w:id="18550503">
              <w:marLeft w:val="0"/>
              <w:marRight w:val="0"/>
              <w:marTop w:val="0"/>
              <w:marBottom w:val="0"/>
              <w:divBdr>
                <w:top w:val="none" w:sz="0" w:space="0" w:color="auto"/>
                <w:left w:val="none" w:sz="0" w:space="0" w:color="auto"/>
                <w:bottom w:val="none" w:sz="0" w:space="0" w:color="auto"/>
                <w:right w:val="none" w:sz="0" w:space="0" w:color="auto"/>
              </w:divBdr>
              <w:divsChild>
                <w:div w:id="15551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3213">
      <w:bodyDiv w:val="1"/>
      <w:marLeft w:val="0"/>
      <w:marRight w:val="0"/>
      <w:marTop w:val="0"/>
      <w:marBottom w:val="0"/>
      <w:divBdr>
        <w:top w:val="none" w:sz="0" w:space="0" w:color="auto"/>
        <w:left w:val="none" w:sz="0" w:space="0" w:color="auto"/>
        <w:bottom w:val="none" w:sz="0" w:space="0" w:color="auto"/>
        <w:right w:val="none" w:sz="0" w:space="0" w:color="auto"/>
      </w:divBdr>
      <w:divsChild>
        <w:div w:id="1499342021">
          <w:marLeft w:val="0"/>
          <w:marRight w:val="0"/>
          <w:marTop w:val="0"/>
          <w:marBottom w:val="0"/>
          <w:divBdr>
            <w:top w:val="none" w:sz="0" w:space="0" w:color="auto"/>
            <w:left w:val="none" w:sz="0" w:space="0" w:color="auto"/>
            <w:bottom w:val="none" w:sz="0" w:space="0" w:color="auto"/>
            <w:right w:val="none" w:sz="0" w:space="0" w:color="auto"/>
          </w:divBdr>
          <w:divsChild>
            <w:div w:id="1909877947">
              <w:marLeft w:val="0"/>
              <w:marRight w:val="0"/>
              <w:marTop w:val="0"/>
              <w:marBottom w:val="0"/>
              <w:divBdr>
                <w:top w:val="none" w:sz="0" w:space="0" w:color="auto"/>
                <w:left w:val="none" w:sz="0" w:space="0" w:color="auto"/>
                <w:bottom w:val="none" w:sz="0" w:space="0" w:color="auto"/>
                <w:right w:val="none" w:sz="0" w:space="0" w:color="auto"/>
              </w:divBdr>
              <w:divsChild>
                <w:div w:id="877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90239">
          <w:marLeft w:val="0"/>
          <w:marRight w:val="0"/>
          <w:marTop w:val="0"/>
          <w:marBottom w:val="0"/>
          <w:divBdr>
            <w:top w:val="none" w:sz="0" w:space="0" w:color="auto"/>
            <w:left w:val="none" w:sz="0" w:space="0" w:color="auto"/>
            <w:bottom w:val="none" w:sz="0" w:space="0" w:color="auto"/>
            <w:right w:val="none" w:sz="0" w:space="0" w:color="auto"/>
          </w:divBdr>
          <w:divsChild>
            <w:div w:id="1281297400">
              <w:marLeft w:val="0"/>
              <w:marRight w:val="0"/>
              <w:marTop w:val="0"/>
              <w:marBottom w:val="0"/>
              <w:divBdr>
                <w:top w:val="none" w:sz="0" w:space="0" w:color="auto"/>
                <w:left w:val="none" w:sz="0" w:space="0" w:color="auto"/>
                <w:bottom w:val="none" w:sz="0" w:space="0" w:color="auto"/>
                <w:right w:val="none" w:sz="0" w:space="0" w:color="auto"/>
              </w:divBdr>
              <w:divsChild>
                <w:div w:id="888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992">
      <w:bodyDiv w:val="1"/>
      <w:marLeft w:val="0"/>
      <w:marRight w:val="0"/>
      <w:marTop w:val="0"/>
      <w:marBottom w:val="0"/>
      <w:divBdr>
        <w:top w:val="none" w:sz="0" w:space="0" w:color="auto"/>
        <w:left w:val="none" w:sz="0" w:space="0" w:color="auto"/>
        <w:bottom w:val="none" w:sz="0" w:space="0" w:color="auto"/>
        <w:right w:val="none" w:sz="0" w:space="0" w:color="auto"/>
      </w:divBdr>
      <w:divsChild>
        <w:div w:id="820926312">
          <w:marLeft w:val="0"/>
          <w:marRight w:val="0"/>
          <w:marTop w:val="0"/>
          <w:marBottom w:val="0"/>
          <w:divBdr>
            <w:top w:val="none" w:sz="0" w:space="0" w:color="auto"/>
            <w:left w:val="none" w:sz="0" w:space="0" w:color="auto"/>
            <w:bottom w:val="none" w:sz="0" w:space="0" w:color="auto"/>
            <w:right w:val="none" w:sz="0" w:space="0" w:color="auto"/>
          </w:divBdr>
          <w:divsChild>
            <w:div w:id="1397241881">
              <w:marLeft w:val="0"/>
              <w:marRight w:val="0"/>
              <w:marTop w:val="0"/>
              <w:marBottom w:val="0"/>
              <w:divBdr>
                <w:top w:val="none" w:sz="0" w:space="0" w:color="auto"/>
                <w:left w:val="none" w:sz="0" w:space="0" w:color="auto"/>
                <w:bottom w:val="none" w:sz="0" w:space="0" w:color="auto"/>
                <w:right w:val="none" w:sz="0" w:space="0" w:color="auto"/>
              </w:divBdr>
              <w:divsChild>
                <w:div w:id="1996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5230">
      <w:bodyDiv w:val="1"/>
      <w:marLeft w:val="0"/>
      <w:marRight w:val="0"/>
      <w:marTop w:val="0"/>
      <w:marBottom w:val="0"/>
      <w:divBdr>
        <w:top w:val="none" w:sz="0" w:space="0" w:color="auto"/>
        <w:left w:val="none" w:sz="0" w:space="0" w:color="auto"/>
        <w:bottom w:val="none" w:sz="0" w:space="0" w:color="auto"/>
        <w:right w:val="none" w:sz="0" w:space="0" w:color="auto"/>
      </w:divBdr>
      <w:divsChild>
        <w:div w:id="211696686">
          <w:marLeft w:val="0"/>
          <w:marRight w:val="0"/>
          <w:marTop w:val="0"/>
          <w:marBottom w:val="0"/>
          <w:divBdr>
            <w:top w:val="none" w:sz="0" w:space="0" w:color="auto"/>
            <w:left w:val="none" w:sz="0" w:space="0" w:color="auto"/>
            <w:bottom w:val="none" w:sz="0" w:space="0" w:color="auto"/>
            <w:right w:val="none" w:sz="0" w:space="0" w:color="auto"/>
          </w:divBdr>
          <w:divsChild>
            <w:div w:id="1009480872">
              <w:marLeft w:val="0"/>
              <w:marRight w:val="0"/>
              <w:marTop w:val="0"/>
              <w:marBottom w:val="0"/>
              <w:divBdr>
                <w:top w:val="none" w:sz="0" w:space="0" w:color="auto"/>
                <w:left w:val="none" w:sz="0" w:space="0" w:color="auto"/>
                <w:bottom w:val="none" w:sz="0" w:space="0" w:color="auto"/>
                <w:right w:val="none" w:sz="0" w:space="0" w:color="auto"/>
              </w:divBdr>
              <w:divsChild>
                <w:div w:id="13429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3039">
      <w:bodyDiv w:val="1"/>
      <w:marLeft w:val="0"/>
      <w:marRight w:val="0"/>
      <w:marTop w:val="0"/>
      <w:marBottom w:val="0"/>
      <w:divBdr>
        <w:top w:val="none" w:sz="0" w:space="0" w:color="auto"/>
        <w:left w:val="none" w:sz="0" w:space="0" w:color="auto"/>
        <w:bottom w:val="none" w:sz="0" w:space="0" w:color="auto"/>
        <w:right w:val="none" w:sz="0" w:space="0" w:color="auto"/>
      </w:divBdr>
      <w:divsChild>
        <w:div w:id="2146925238">
          <w:marLeft w:val="0"/>
          <w:marRight w:val="0"/>
          <w:marTop w:val="0"/>
          <w:marBottom w:val="0"/>
          <w:divBdr>
            <w:top w:val="none" w:sz="0" w:space="0" w:color="auto"/>
            <w:left w:val="none" w:sz="0" w:space="0" w:color="auto"/>
            <w:bottom w:val="none" w:sz="0" w:space="0" w:color="auto"/>
            <w:right w:val="none" w:sz="0" w:space="0" w:color="auto"/>
          </w:divBdr>
          <w:divsChild>
            <w:div w:id="1726642815">
              <w:marLeft w:val="0"/>
              <w:marRight w:val="0"/>
              <w:marTop w:val="0"/>
              <w:marBottom w:val="0"/>
              <w:divBdr>
                <w:top w:val="none" w:sz="0" w:space="0" w:color="auto"/>
                <w:left w:val="none" w:sz="0" w:space="0" w:color="auto"/>
                <w:bottom w:val="none" w:sz="0" w:space="0" w:color="auto"/>
                <w:right w:val="none" w:sz="0" w:space="0" w:color="auto"/>
              </w:divBdr>
              <w:divsChild>
                <w:div w:id="1128470275">
                  <w:marLeft w:val="0"/>
                  <w:marRight w:val="0"/>
                  <w:marTop w:val="0"/>
                  <w:marBottom w:val="0"/>
                  <w:divBdr>
                    <w:top w:val="none" w:sz="0" w:space="0" w:color="auto"/>
                    <w:left w:val="none" w:sz="0" w:space="0" w:color="auto"/>
                    <w:bottom w:val="none" w:sz="0" w:space="0" w:color="auto"/>
                    <w:right w:val="none" w:sz="0" w:space="0" w:color="auto"/>
                  </w:divBdr>
                  <w:divsChild>
                    <w:div w:id="803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7458">
      <w:bodyDiv w:val="1"/>
      <w:marLeft w:val="0"/>
      <w:marRight w:val="0"/>
      <w:marTop w:val="0"/>
      <w:marBottom w:val="0"/>
      <w:divBdr>
        <w:top w:val="none" w:sz="0" w:space="0" w:color="auto"/>
        <w:left w:val="none" w:sz="0" w:space="0" w:color="auto"/>
        <w:bottom w:val="none" w:sz="0" w:space="0" w:color="auto"/>
        <w:right w:val="none" w:sz="0" w:space="0" w:color="auto"/>
      </w:divBdr>
      <w:divsChild>
        <w:div w:id="592127881">
          <w:marLeft w:val="0"/>
          <w:marRight w:val="0"/>
          <w:marTop w:val="0"/>
          <w:marBottom w:val="0"/>
          <w:divBdr>
            <w:top w:val="none" w:sz="0" w:space="0" w:color="auto"/>
            <w:left w:val="none" w:sz="0" w:space="0" w:color="auto"/>
            <w:bottom w:val="none" w:sz="0" w:space="0" w:color="auto"/>
            <w:right w:val="none" w:sz="0" w:space="0" w:color="auto"/>
          </w:divBdr>
          <w:divsChild>
            <w:div w:id="330059852">
              <w:marLeft w:val="0"/>
              <w:marRight w:val="0"/>
              <w:marTop w:val="0"/>
              <w:marBottom w:val="0"/>
              <w:divBdr>
                <w:top w:val="none" w:sz="0" w:space="0" w:color="auto"/>
                <w:left w:val="none" w:sz="0" w:space="0" w:color="auto"/>
                <w:bottom w:val="none" w:sz="0" w:space="0" w:color="auto"/>
                <w:right w:val="none" w:sz="0" w:space="0" w:color="auto"/>
              </w:divBdr>
              <w:divsChild>
                <w:div w:id="16688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8212">
      <w:bodyDiv w:val="1"/>
      <w:marLeft w:val="0"/>
      <w:marRight w:val="0"/>
      <w:marTop w:val="0"/>
      <w:marBottom w:val="0"/>
      <w:divBdr>
        <w:top w:val="none" w:sz="0" w:space="0" w:color="auto"/>
        <w:left w:val="none" w:sz="0" w:space="0" w:color="auto"/>
        <w:bottom w:val="none" w:sz="0" w:space="0" w:color="auto"/>
        <w:right w:val="none" w:sz="0" w:space="0" w:color="auto"/>
      </w:divBdr>
      <w:divsChild>
        <w:div w:id="1003316730">
          <w:marLeft w:val="0"/>
          <w:marRight w:val="0"/>
          <w:marTop w:val="0"/>
          <w:marBottom w:val="0"/>
          <w:divBdr>
            <w:top w:val="none" w:sz="0" w:space="0" w:color="auto"/>
            <w:left w:val="none" w:sz="0" w:space="0" w:color="auto"/>
            <w:bottom w:val="none" w:sz="0" w:space="0" w:color="auto"/>
            <w:right w:val="none" w:sz="0" w:space="0" w:color="auto"/>
          </w:divBdr>
          <w:divsChild>
            <w:div w:id="1266958402">
              <w:marLeft w:val="0"/>
              <w:marRight w:val="0"/>
              <w:marTop w:val="0"/>
              <w:marBottom w:val="0"/>
              <w:divBdr>
                <w:top w:val="none" w:sz="0" w:space="0" w:color="auto"/>
                <w:left w:val="none" w:sz="0" w:space="0" w:color="auto"/>
                <w:bottom w:val="none" w:sz="0" w:space="0" w:color="auto"/>
                <w:right w:val="none" w:sz="0" w:space="0" w:color="auto"/>
              </w:divBdr>
              <w:divsChild>
                <w:div w:id="1586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7255">
      <w:bodyDiv w:val="1"/>
      <w:marLeft w:val="0"/>
      <w:marRight w:val="0"/>
      <w:marTop w:val="0"/>
      <w:marBottom w:val="0"/>
      <w:divBdr>
        <w:top w:val="none" w:sz="0" w:space="0" w:color="auto"/>
        <w:left w:val="none" w:sz="0" w:space="0" w:color="auto"/>
        <w:bottom w:val="none" w:sz="0" w:space="0" w:color="auto"/>
        <w:right w:val="none" w:sz="0" w:space="0" w:color="auto"/>
      </w:divBdr>
      <w:divsChild>
        <w:div w:id="1621692733">
          <w:marLeft w:val="0"/>
          <w:marRight w:val="0"/>
          <w:marTop w:val="0"/>
          <w:marBottom w:val="0"/>
          <w:divBdr>
            <w:top w:val="none" w:sz="0" w:space="0" w:color="auto"/>
            <w:left w:val="none" w:sz="0" w:space="0" w:color="auto"/>
            <w:bottom w:val="none" w:sz="0" w:space="0" w:color="auto"/>
            <w:right w:val="none" w:sz="0" w:space="0" w:color="auto"/>
          </w:divBdr>
          <w:divsChild>
            <w:div w:id="1044990433">
              <w:marLeft w:val="0"/>
              <w:marRight w:val="0"/>
              <w:marTop w:val="0"/>
              <w:marBottom w:val="0"/>
              <w:divBdr>
                <w:top w:val="none" w:sz="0" w:space="0" w:color="auto"/>
                <w:left w:val="none" w:sz="0" w:space="0" w:color="auto"/>
                <w:bottom w:val="none" w:sz="0" w:space="0" w:color="auto"/>
                <w:right w:val="none" w:sz="0" w:space="0" w:color="auto"/>
              </w:divBdr>
              <w:divsChild>
                <w:div w:id="9552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3025">
      <w:bodyDiv w:val="1"/>
      <w:marLeft w:val="0"/>
      <w:marRight w:val="0"/>
      <w:marTop w:val="0"/>
      <w:marBottom w:val="0"/>
      <w:divBdr>
        <w:top w:val="none" w:sz="0" w:space="0" w:color="auto"/>
        <w:left w:val="none" w:sz="0" w:space="0" w:color="auto"/>
        <w:bottom w:val="none" w:sz="0" w:space="0" w:color="auto"/>
        <w:right w:val="none" w:sz="0" w:space="0" w:color="auto"/>
      </w:divBdr>
    </w:div>
    <w:div w:id="1794788378">
      <w:bodyDiv w:val="1"/>
      <w:marLeft w:val="0"/>
      <w:marRight w:val="0"/>
      <w:marTop w:val="0"/>
      <w:marBottom w:val="0"/>
      <w:divBdr>
        <w:top w:val="none" w:sz="0" w:space="0" w:color="auto"/>
        <w:left w:val="none" w:sz="0" w:space="0" w:color="auto"/>
        <w:bottom w:val="none" w:sz="0" w:space="0" w:color="auto"/>
        <w:right w:val="none" w:sz="0" w:space="0" w:color="auto"/>
      </w:divBdr>
      <w:divsChild>
        <w:div w:id="1921089007">
          <w:marLeft w:val="0"/>
          <w:marRight w:val="0"/>
          <w:marTop w:val="0"/>
          <w:marBottom w:val="0"/>
          <w:divBdr>
            <w:top w:val="none" w:sz="0" w:space="0" w:color="auto"/>
            <w:left w:val="none" w:sz="0" w:space="0" w:color="auto"/>
            <w:bottom w:val="none" w:sz="0" w:space="0" w:color="auto"/>
            <w:right w:val="none" w:sz="0" w:space="0" w:color="auto"/>
          </w:divBdr>
          <w:divsChild>
            <w:div w:id="100760955">
              <w:marLeft w:val="0"/>
              <w:marRight w:val="0"/>
              <w:marTop w:val="0"/>
              <w:marBottom w:val="0"/>
              <w:divBdr>
                <w:top w:val="none" w:sz="0" w:space="0" w:color="auto"/>
                <w:left w:val="none" w:sz="0" w:space="0" w:color="auto"/>
                <w:bottom w:val="none" w:sz="0" w:space="0" w:color="auto"/>
                <w:right w:val="none" w:sz="0" w:space="0" w:color="auto"/>
              </w:divBdr>
              <w:divsChild>
                <w:div w:id="1162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256">
      <w:bodyDiv w:val="1"/>
      <w:marLeft w:val="0"/>
      <w:marRight w:val="0"/>
      <w:marTop w:val="0"/>
      <w:marBottom w:val="0"/>
      <w:divBdr>
        <w:top w:val="none" w:sz="0" w:space="0" w:color="auto"/>
        <w:left w:val="none" w:sz="0" w:space="0" w:color="auto"/>
        <w:bottom w:val="none" w:sz="0" w:space="0" w:color="auto"/>
        <w:right w:val="none" w:sz="0" w:space="0" w:color="auto"/>
      </w:divBdr>
      <w:divsChild>
        <w:div w:id="1747418010">
          <w:marLeft w:val="0"/>
          <w:marRight w:val="0"/>
          <w:marTop w:val="0"/>
          <w:marBottom w:val="0"/>
          <w:divBdr>
            <w:top w:val="none" w:sz="0" w:space="0" w:color="auto"/>
            <w:left w:val="none" w:sz="0" w:space="0" w:color="auto"/>
            <w:bottom w:val="none" w:sz="0" w:space="0" w:color="auto"/>
            <w:right w:val="none" w:sz="0" w:space="0" w:color="auto"/>
          </w:divBdr>
          <w:divsChild>
            <w:div w:id="1648393454">
              <w:marLeft w:val="0"/>
              <w:marRight w:val="0"/>
              <w:marTop w:val="0"/>
              <w:marBottom w:val="0"/>
              <w:divBdr>
                <w:top w:val="none" w:sz="0" w:space="0" w:color="auto"/>
                <w:left w:val="none" w:sz="0" w:space="0" w:color="auto"/>
                <w:bottom w:val="none" w:sz="0" w:space="0" w:color="auto"/>
                <w:right w:val="none" w:sz="0" w:space="0" w:color="auto"/>
              </w:divBdr>
              <w:divsChild>
                <w:div w:id="313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024">
      <w:bodyDiv w:val="1"/>
      <w:marLeft w:val="0"/>
      <w:marRight w:val="0"/>
      <w:marTop w:val="0"/>
      <w:marBottom w:val="0"/>
      <w:divBdr>
        <w:top w:val="none" w:sz="0" w:space="0" w:color="auto"/>
        <w:left w:val="none" w:sz="0" w:space="0" w:color="auto"/>
        <w:bottom w:val="none" w:sz="0" w:space="0" w:color="auto"/>
        <w:right w:val="none" w:sz="0" w:space="0" w:color="auto"/>
      </w:divBdr>
      <w:divsChild>
        <w:div w:id="739255565">
          <w:marLeft w:val="0"/>
          <w:marRight w:val="0"/>
          <w:marTop w:val="0"/>
          <w:marBottom w:val="0"/>
          <w:divBdr>
            <w:top w:val="none" w:sz="0" w:space="0" w:color="auto"/>
            <w:left w:val="none" w:sz="0" w:space="0" w:color="auto"/>
            <w:bottom w:val="none" w:sz="0" w:space="0" w:color="auto"/>
            <w:right w:val="none" w:sz="0" w:space="0" w:color="auto"/>
          </w:divBdr>
          <w:divsChild>
            <w:div w:id="111900341">
              <w:marLeft w:val="0"/>
              <w:marRight w:val="0"/>
              <w:marTop w:val="0"/>
              <w:marBottom w:val="0"/>
              <w:divBdr>
                <w:top w:val="none" w:sz="0" w:space="0" w:color="auto"/>
                <w:left w:val="none" w:sz="0" w:space="0" w:color="auto"/>
                <w:bottom w:val="none" w:sz="0" w:space="0" w:color="auto"/>
                <w:right w:val="none" w:sz="0" w:space="0" w:color="auto"/>
              </w:divBdr>
              <w:divsChild>
                <w:div w:id="7013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AE7D-4FDB-40B3-9304-0F4E0593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Shields</dc:creator>
  <cp:lastModifiedBy>Fitzgerald, Pamela</cp:lastModifiedBy>
  <cp:revision>3</cp:revision>
  <cp:lastPrinted>2017-02-28T20:30:00Z</cp:lastPrinted>
  <dcterms:created xsi:type="dcterms:W3CDTF">2017-03-02T13:50:00Z</dcterms:created>
  <dcterms:modified xsi:type="dcterms:W3CDTF">2017-03-21T13:36:00Z</dcterms:modified>
</cp:coreProperties>
</file>