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44" w:rsidRPr="00B00EB3" w:rsidRDefault="00BE59CB" w:rsidP="00661B95">
      <w:pPr>
        <w:jc w:val="center"/>
      </w:pPr>
      <w:r>
        <w:rPr>
          <w:noProof/>
        </w:rPr>
        <w:drawing>
          <wp:inline distT="0" distB="0" distL="0" distR="0">
            <wp:extent cx="18954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6000"/>
                    </a:blip>
                    <a:srcRect/>
                    <a:stretch>
                      <a:fillRect/>
                    </a:stretch>
                  </pic:blipFill>
                  <pic:spPr bwMode="auto">
                    <a:xfrm>
                      <a:off x="0" y="0"/>
                      <a:ext cx="1895475" cy="581025"/>
                    </a:xfrm>
                    <a:prstGeom prst="rect">
                      <a:avLst/>
                    </a:prstGeom>
                    <a:noFill/>
                    <a:ln w="9525">
                      <a:noFill/>
                      <a:miter lim="800000"/>
                      <a:headEnd/>
                      <a:tailEnd/>
                    </a:ln>
                  </pic:spPr>
                </pic:pic>
              </a:graphicData>
            </a:graphic>
          </wp:inline>
        </w:drawing>
      </w:r>
    </w:p>
    <w:p w:rsidR="00FB7C44" w:rsidRPr="00B00EB3" w:rsidRDefault="00FB7C44" w:rsidP="00661B95">
      <w:pPr>
        <w:jc w:val="center"/>
      </w:pPr>
    </w:p>
    <w:p w:rsidR="00FB7C44" w:rsidRPr="00747938" w:rsidRDefault="00FB7C44" w:rsidP="00661B95">
      <w:pPr>
        <w:tabs>
          <w:tab w:val="center" w:pos="3960"/>
        </w:tabs>
        <w:jc w:val="center"/>
        <w:rPr>
          <w:b/>
          <w:bCs/>
          <w:sz w:val="22"/>
        </w:rPr>
      </w:pPr>
      <w:smartTag w:uri="urn:schemas-microsoft-com:office:smarttags" w:element="place">
        <w:smartTag w:uri="urn:schemas-microsoft-com:office:smarttags" w:element="PlaceType">
          <w:r w:rsidRPr="00747938">
            <w:rPr>
              <w:b/>
              <w:bCs/>
              <w:sz w:val="22"/>
            </w:rPr>
            <w:t>COLLEGE</w:t>
          </w:r>
        </w:smartTag>
        <w:r w:rsidRPr="00747938">
          <w:rPr>
            <w:b/>
            <w:bCs/>
            <w:sz w:val="22"/>
          </w:rPr>
          <w:t xml:space="preserve"> OF </w:t>
        </w:r>
        <w:smartTag w:uri="urn:schemas-microsoft-com:office:smarttags" w:element="PlaceName">
          <w:r w:rsidRPr="00747938">
            <w:rPr>
              <w:b/>
              <w:bCs/>
              <w:sz w:val="22"/>
            </w:rPr>
            <w:t>EDUCATION</w:t>
          </w:r>
        </w:smartTag>
      </w:smartTag>
      <w:r w:rsidRPr="00747938">
        <w:rPr>
          <w:b/>
          <w:bCs/>
          <w:sz w:val="22"/>
        </w:rPr>
        <w:t>, HEALTH, AND HUMAN SERVICES</w:t>
      </w:r>
    </w:p>
    <w:p w:rsidR="00FB7C44" w:rsidRPr="00747938" w:rsidRDefault="00FB7C44" w:rsidP="00661B95">
      <w:pPr>
        <w:jc w:val="center"/>
        <w:rPr>
          <w:sz w:val="22"/>
        </w:rPr>
      </w:pPr>
      <w:r w:rsidRPr="00747938">
        <w:rPr>
          <w:sz w:val="22"/>
        </w:rPr>
        <w:t>Office of the Associate Dean for Administrative Affairs and Graduate Education</w:t>
      </w:r>
    </w:p>
    <w:p w:rsidR="00FB7C44" w:rsidRPr="00747938" w:rsidRDefault="00FB7C44" w:rsidP="00661B95">
      <w:pPr>
        <w:jc w:val="center"/>
        <w:rPr>
          <w:b/>
          <w:sz w:val="22"/>
        </w:rPr>
      </w:pPr>
      <w:r w:rsidRPr="00747938">
        <w:rPr>
          <w:b/>
          <w:sz w:val="22"/>
        </w:rPr>
        <w:t xml:space="preserve">RESEARCH COUNCIL </w:t>
      </w:r>
    </w:p>
    <w:p w:rsidR="00FB7C44" w:rsidRPr="00747938" w:rsidRDefault="00FB7C44" w:rsidP="0064063D">
      <w:pPr>
        <w:jc w:val="center"/>
        <w:rPr>
          <w:b/>
          <w:sz w:val="22"/>
        </w:rPr>
      </w:pPr>
      <w:r>
        <w:rPr>
          <w:b/>
          <w:sz w:val="22"/>
        </w:rPr>
        <w:t>September 26</w:t>
      </w:r>
      <w:r w:rsidRPr="00747938">
        <w:rPr>
          <w:b/>
          <w:sz w:val="22"/>
        </w:rPr>
        <w:t>, 2011</w:t>
      </w:r>
    </w:p>
    <w:p w:rsidR="00FB7C44" w:rsidRPr="00747938" w:rsidRDefault="00FB7C44" w:rsidP="00661B95">
      <w:pPr>
        <w:jc w:val="center"/>
        <w:rPr>
          <w:sz w:val="22"/>
        </w:rPr>
      </w:pPr>
    </w:p>
    <w:p w:rsidR="00FB7C44" w:rsidRPr="00747938" w:rsidRDefault="00FB7C44" w:rsidP="00661B95">
      <w:pPr>
        <w:rPr>
          <w:sz w:val="22"/>
        </w:rPr>
      </w:pPr>
      <w:r w:rsidRPr="00747938">
        <w:rPr>
          <w:sz w:val="22"/>
        </w:rPr>
        <w:t xml:space="preserve">MEMBERS ATTENDING: Aryn Karpinski, FLA; rank </w:t>
      </w:r>
      <w:r>
        <w:rPr>
          <w:sz w:val="22"/>
        </w:rPr>
        <w:t xml:space="preserve">Sansosti, LDES; Jim Henderson, TLC; Mike Mikusa, TLC; </w:t>
      </w:r>
      <w:r w:rsidRPr="00747938">
        <w:rPr>
          <w:sz w:val="22"/>
        </w:rPr>
        <w:t>Nancy Barbour, Admin; Michelle Hoverst</w:t>
      </w:r>
      <w:r>
        <w:rPr>
          <w:sz w:val="22"/>
        </w:rPr>
        <w:t>en, Grants Office</w:t>
      </w:r>
    </w:p>
    <w:p w:rsidR="00FB7C44" w:rsidRPr="00747938" w:rsidRDefault="00FB7C44" w:rsidP="00661B95">
      <w:pPr>
        <w:rPr>
          <w:sz w:val="22"/>
        </w:rPr>
      </w:pPr>
      <w:r w:rsidRPr="00747938">
        <w:rPr>
          <w:sz w:val="22"/>
        </w:rPr>
        <w:t xml:space="preserve"> </w:t>
      </w:r>
    </w:p>
    <w:p w:rsidR="00FB7C44" w:rsidRPr="00747938" w:rsidRDefault="00FB7C44" w:rsidP="00661B95">
      <w:pPr>
        <w:rPr>
          <w:sz w:val="22"/>
        </w:rPr>
      </w:pPr>
      <w:r w:rsidRPr="00747938">
        <w:rPr>
          <w:sz w:val="22"/>
        </w:rPr>
        <w:t xml:space="preserve">MEMBERS ABSENT:  </w:t>
      </w:r>
      <w:r>
        <w:rPr>
          <w:sz w:val="22"/>
        </w:rPr>
        <w:t>Jason Schenker, FLA; Hayle</w:t>
      </w:r>
      <w:r w:rsidRPr="00747938">
        <w:rPr>
          <w:sz w:val="22"/>
        </w:rPr>
        <w:t>y</w:t>
      </w:r>
      <w:r>
        <w:rPr>
          <w:sz w:val="22"/>
        </w:rPr>
        <w:t xml:space="preserve"> Arnold, HS; Pam Mitchell, HS; Christopher Was, LDES; Luci Wymer, recorder</w:t>
      </w:r>
    </w:p>
    <w:p w:rsidR="00FB7C44" w:rsidRPr="00747938" w:rsidRDefault="00FB7C44" w:rsidP="00661B95">
      <w:pPr>
        <w:rPr>
          <w:sz w:val="22"/>
        </w:rPr>
      </w:pPr>
    </w:p>
    <w:p w:rsidR="00FB7C44" w:rsidRPr="00747938" w:rsidRDefault="00FB7C44" w:rsidP="00661B95">
      <w:pPr>
        <w:rPr>
          <w:sz w:val="22"/>
        </w:rPr>
      </w:pPr>
      <w:r w:rsidRPr="00747938">
        <w:rPr>
          <w:sz w:val="22"/>
        </w:rPr>
        <w:t>GUESTS: None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6300"/>
        <w:gridCol w:w="1998"/>
      </w:tblGrid>
      <w:tr w:rsidR="00FB7C44" w:rsidRPr="00516835" w:rsidTr="00516835">
        <w:tc>
          <w:tcPr>
            <w:tcW w:w="1998" w:type="dxa"/>
          </w:tcPr>
          <w:p w:rsidR="00FB7C44" w:rsidRPr="00516835" w:rsidRDefault="00FB7C44" w:rsidP="00661B95">
            <w:pPr>
              <w:rPr>
                <w:b/>
              </w:rPr>
            </w:pPr>
            <w:r w:rsidRPr="00516835">
              <w:rPr>
                <w:b/>
                <w:sz w:val="22"/>
              </w:rPr>
              <w:t>AGENDA ITEM</w:t>
            </w:r>
          </w:p>
        </w:tc>
        <w:tc>
          <w:tcPr>
            <w:tcW w:w="6300" w:type="dxa"/>
          </w:tcPr>
          <w:p w:rsidR="00FB7C44" w:rsidRPr="00516835" w:rsidRDefault="00FB7C44" w:rsidP="00516835">
            <w:pPr>
              <w:jc w:val="center"/>
              <w:rPr>
                <w:b/>
              </w:rPr>
            </w:pPr>
            <w:r w:rsidRPr="00516835">
              <w:rPr>
                <w:b/>
                <w:sz w:val="22"/>
              </w:rPr>
              <w:t>DISCUSSION</w:t>
            </w:r>
          </w:p>
        </w:tc>
        <w:tc>
          <w:tcPr>
            <w:tcW w:w="1998" w:type="dxa"/>
          </w:tcPr>
          <w:p w:rsidR="00FB7C44" w:rsidRPr="00516835" w:rsidRDefault="00FB7C44" w:rsidP="00516835">
            <w:pPr>
              <w:jc w:val="center"/>
              <w:rPr>
                <w:b/>
              </w:rPr>
            </w:pPr>
            <w:r w:rsidRPr="00516835">
              <w:rPr>
                <w:b/>
                <w:sz w:val="22"/>
              </w:rPr>
              <w:t>ACTION TAKEN</w:t>
            </w:r>
          </w:p>
        </w:tc>
      </w:tr>
      <w:tr w:rsidR="00FB7C44" w:rsidRPr="00516835" w:rsidTr="00516835">
        <w:tc>
          <w:tcPr>
            <w:tcW w:w="1998" w:type="dxa"/>
          </w:tcPr>
          <w:p w:rsidR="00FB7C44" w:rsidRPr="00516835" w:rsidRDefault="00FB7C44" w:rsidP="001C7F8A">
            <w:r>
              <w:rPr>
                <w:sz w:val="22"/>
              </w:rPr>
              <w:t>Seed Grants AY11/12</w:t>
            </w:r>
          </w:p>
        </w:tc>
        <w:tc>
          <w:tcPr>
            <w:tcW w:w="6300" w:type="dxa"/>
          </w:tcPr>
          <w:p w:rsidR="00FB7C44" w:rsidRPr="00516835" w:rsidRDefault="00FB7C44" w:rsidP="005626E7">
            <w:r>
              <w:rPr>
                <w:sz w:val="22"/>
              </w:rPr>
              <w:t>Submission deadline is October 1.  Committee to complete its review of applications by October 19.  Proposals to be discussed and decisions made</w:t>
            </w:r>
            <w:r w:rsidR="005626E7">
              <w:rPr>
                <w:sz w:val="22"/>
              </w:rPr>
              <w:t xml:space="preserve"> at October 24 Council meeting</w:t>
            </w:r>
            <w:r>
              <w:rPr>
                <w:sz w:val="22"/>
              </w:rPr>
              <w:t>.</w:t>
            </w:r>
          </w:p>
        </w:tc>
        <w:tc>
          <w:tcPr>
            <w:tcW w:w="1998" w:type="dxa"/>
          </w:tcPr>
          <w:p w:rsidR="00FB7C44" w:rsidRPr="00516835" w:rsidRDefault="005626E7" w:rsidP="001F6DDC">
            <w:r>
              <w:rPr>
                <w:sz w:val="22"/>
              </w:rPr>
              <w:t>N. Barbour will have compilation of reviews available at that meeting</w:t>
            </w:r>
          </w:p>
        </w:tc>
      </w:tr>
      <w:tr w:rsidR="00FB7C44" w:rsidRPr="00516835" w:rsidTr="00516835">
        <w:tc>
          <w:tcPr>
            <w:tcW w:w="1998" w:type="dxa"/>
          </w:tcPr>
          <w:p w:rsidR="00FB7C44" w:rsidRPr="00516835" w:rsidRDefault="00FB7C44" w:rsidP="00661B95">
            <w:r>
              <w:rPr>
                <w:sz w:val="22"/>
              </w:rPr>
              <w:t>Doctoral Student Research Award</w:t>
            </w:r>
          </w:p>
        </w:tc>
        <w:tc>
          <w:tcPr>
            <w:tcW w:w="6300" w:type="dxa"/>
          </w:tcPr>
          <w:p w:rsidR="00FB7C44" w:rsidRDefault="00FB7C44" w:rsidP="00E13F32">
            <w:r>
              <w:rPr>
                <w:sz w:val="22"/>
              </w:rPr>
              <w:t>Committee revisited discussion begun in Spring 2011 … of EHHS having a graduate student research or scholarship award.  The award would be to acknowledge an exemplary student fully engaged in scholarly inquiry.  Examples of such students might be one working with faculty on their research even if he/she is not a GA, or one with numerous presentations and publications.</w:t>
            </w:r>
          </w:p>
          <w:p w:rsidR="00FB7C44" w:rsidRDefault="00FB7C44" w:rsidP="00E13F32"/>
          <w:p w:rsidR="00FB7C44" w:rsidRDefault="00FB7C44" w:rsidP="00E13F32">
            <w:r>
              <w:rPr>
                <w:sz w:val="22"/>
              </w:rPr>
              <w:t>There was discussion on what is meant or intended by this award.  It was noted that “research” should be broadly defined e.g. include writing.</w:t>
            </w:r>
          </w:p>
          <w:p w:rsidR="00FB7C44" w:rsidRDefault="00FB7C44" w:rsidP="00E13F32"/>
          <w:p w:rsidR="00FB7C44" w:rsidRDefault="00FB7C44" w:rsidP="00E13F32">
            <w:r>
              <w:rPr>
                <w:sz w:val="22"/>
              </w:rPr>
              <w:t>Committee decided there should be two awards: one for Masters students and one for doctoral students.</w:t>
            </w:r>
          </w:p>
          <w:p w:rsidR="00FB7C44" w:rsidRDefault="00FB7C44" w:rsidP="00E13F32"/>
          <w:p w:rsidR="00FB7C44" w:rsidRPr="00516835" w:rsidRDefault="00FB7C44" w:rsidP="00E13F32">
            <w:r>
              <w:rPr>
                <w:sz w:val="22"/>
              </w:rPr>
              <w:t>What might be submitted as evidence for such an award was discussed e.g. electronic portfolio.   Once committee drafts a submission format, will be run by Doc Forum to get student input.</w:t>
            </w:r>
          </w:p>
        </w:tc>
        <w:tc>
          <w:tcPr>
            <w:tcW w:w="1998" w:type="dxa"/>
          </w:tcPr>
          <w:p w:rsidR="00FB7C44" w:rsidRDefault="00FB7C44" w:rsidP="00351504">
            <w:r w:rsidRPr="00351504">
              <w:rPr>
                <w:sz w:val="22"/>
              </w:rPr>
              <w:t>A.</w:t>
            </w:r>
            <w:r>
              <w:rPr>
                <w:sz w:val="22"/>
              </w:rPr>
              <w:t xml:space="preserve"> Karpinski to sketch out a submission format.</w:t>
            </w:r>
          </w:p>
          <w:p w:rsidR="00FB7C44" w:rsidRDefault="00FB7C44" w:rsidP="00351504"/>
          <w:p w:rsidR="00FB7C44" w:rsidRDefault="00FB7C44" w:rsidP="00351504">
            <w:r>
              <w:rPr>
                <w:sz w:val="22"/>
              </w:rPr>
              <w:t>N. Barbour to share format with Doc. Forum.</w:t>
            </w:r>
          </w:p>
          <w:p w:rsidR="00FB7C44" w:rsidRDefault="00FB7C44" w:rsidP="00351504"/>
          <w:p w:rsidR="00FB7C44" w:rsidRPr="00516835" w:rsidRDefault="00FB7C44" w:rsidP="00351504">
            <w:r>
              <w:rPr>
                <w:sz w:val="22"/>
              </w:rPr>
              <w:t>N. Barbour to invite R. Foote to join Research Council.</w:t>
            </w:r>
          </w:p>
        </w:tc>
      </w:tr>
      <w:tr w:rsidR="00FB7C44" w:rsidRPr="00516835" w:rsidTr="00516835">
        <w:tc>
          <w:tcPr>
            <w:tcW w:w="1998" w:type="dxa"/>
          </w:tcPr>
          <w:p w:rsidR="00FB7C44" w:rsidRDefault="00FB7C44" w:rsidP="00661B95">
            <w:r>
              <w:rPr>
                <w:sz w:val="22"/>
              </w:rPr>
              <w:t>Mobility Grants</w:t>
            </w:r>
          </w:p>
        </w:tc>
        <w:tc>
          <w:tcPr>
            <w:tcW w:w="6300" w:type="dxa"/>
          </w:tcPr>
          <w:p w:rsidR="00FB7C44" w:rsidRDefault="00FB7C44" w:rsidP="00E13F32">
            <w:r>
              <w:rPr>
                <w:sz w:val="22"/>
              </w:rPr>
              <w:t>N. Barbour shared idea of “mobility grants” which would be monies for students and/or faculty to go somewhere to meet with someone (e.g. scholar renowned in his/her field or visit NSF or NIH program officer) or work somewhere beneficial to traveler (e.g. national archives).  Monies to be used for travel and possibly funds for the stay (e.g. per diem).</w:t>
            </w:r>
          </w:p>
          <w:p w:rsidR="00FB7C44" w:rsidRDefault="00FB7C44" w:rsidP="00E13F32"/>
          <w:p w:rsidR="00FB7C44" w:rsidRDefault="00FB7C44" w:rsidP="00E13F32">
            <w:r>
              <w:rPr>
                <w:sz w:val="22"/>
              </w:rPr>
              <w:t>Committee feels such grants have merit and supports the idea.  It is recommended there be both a faculty and a student award.</w:t>
            </w:r>
          </w:p>
        </w:tc>
        <w:tc>
          <w:tcPr>
            <w:tcW w:w="1998" w:type="dxa"/>
          </w:tcPr>
          <w:p w:rsidR="00FB7C44" w:rsidRDefault="00FB7C44" w:rsidP="00661B95">
            <w:r>
              <w:rPr>
                <w:sz w:val="22"/>
              </w:rPr>
              <w:t>N. Barbour to discuss idea with the Dean.</w:t>
            </w:r>
          </w:p>
        </w:tc>
      </w:tr>
    </w:tbl>
    <w:p w:rsidR="00FB7C44" w:rsidRPr="00747938" w:rsidRDefault="00FB7C44" w:rsidP="00661B95">
      <w:pPr>
        <w:rPr>
          <w:sz w:val="22"/>
        </w:rPr>
      </w:pPr>
    </w:p>
    <w:p w:rsidR="00FB7C44" w:rsidRPr="00747938" w:rsidRDefault="00FB7C44" w:rsidP="00661B95">
      <w:pPr>
        <w:rPr>
          <w:sz w:val="22"/>
        </w:rPr>
      </w:pPr>
      <w:r w:rsidRPr="00747938">
        <w:rPr>
          <w:sz w:val="22"/>
        </w:rPr>
        <w:t>The meeting was adjourned at</w:t>
      </w:r>
      <w:r>
        <w:rPr>
          <w:sz w:val="22"/>
        </w:rPr>
        <w:t>:  10:20 a.m.</w:t>
      </w:r>
    </w:p>
    <w:p w:rsidR="00FB7C44" w:rsidRPr="00747938" w:rsidRDefault="00FB7C44" w:rsidP="00661B95">
      <w:pPr>
        <w:rPr>
          <w:sz w:val="22"/>
        </w:rPr>
      </w:pPr>
      <w:r w:rsidRPr="00747938">
        <w:rPr>
          <w:sz w:val="22"/>
        </w:rPr>
        <w:t xml:space="preserve">Next meeting:  </w:t>
      </w:r>
      <w:r>
        <w:rPr>
          <w:sz w:val="22"/>
        </w:rPr>
        <w:t>October 24, 2011</w:t>
      </w:r>
    </w:p>
    <w:p w:rsidR="00FB7C44" w:rsidRPr="00747938" w:rsidRDefault="00FB7C44" w:rsidP="00661B95">
      <w:pPr>
        <w:rPr>
          <w:sz w:val="22"/>
        </w:rPr>
      </w:pPr>
    </w:p>
    <w:p w:rsidR="00FB7C44" w:rsidRPr="00747938" w:rsidRDefault="00FB7C44" w:rsidP="00661B95">
      <w:pPr>
        <w:rPr>
          <w:sz w:val="22"/>
        </w:rPr>
      </w:pPr>
      <w:r w:rsidRPr="00747938">
        <w:rPr>
          <w:sz w:val="22"/>
        </w:rPr>
        <w:t>Respectfully submitted</w:t>
      </w:r>
    </w:p>
    <w:p w:rsidR="00FB7C44" w:rsidRPr="00747938" w:rsidRDefault="00FB7C44" w:rsidP="00661B95">
      <w:pPr>
        <w:rPr>
          <w:sz w:val="22"/>
        </w:rPr>
      </w:pPr>
      <w:r>
        <w:rPr>
          <w:sz w:val="22"/>
        </w:rPr>
        <w:t>Michelle Hoversten</w:t>
      </w:r>
      <w:r w:rsidRPr="00747938">
        <w:rPr>
          <w:sz w:val="22"/>
        </w:rPr>
        <w:t xml:space="preserve">, </w:t>
      </w:r>
      <w:r>
        <w:rPr>
          <w:sz w:val="22"/>
        </w:rPr>
        <w:t xml:space="preserve">Acting </w:t>
      </w:r>
      <w:r w:rsidRPr="00747938">
        <w:rPr>
          <w:sz w:val="22"/>
        </w:rPr>
        <w:t>Recorder</w:t>
      </w:r>
    </w:p>
    <w:sectPr w:rsidR="00FB7C44" w:rsidRPr="00747938" w:rsidSect="00747938">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74341"/>
    <w:multiLevelType w:val="hybridMultilevel"/>
    <w:tmpl w:val="738419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00DA6"/>
    <w:rsid w:val="000E54E3"/>
    <w:rsid w:val="00104E65"/>
    <w:rsid w:val="001A16BF"/>
    <w:rsid w:val="001A2E0C"/>
    <w:rsid w:val="001C1959"/>
    <w:rsid w:val="001C7F8A"/>
    <w:rsid w:val="001F6DDC"/>
    <w:rsid w:val="002451BA"/>
    <w:rsid w:val="002647C3"/>
    <w:rsid w:val="002A1AE4"/>
    <w:rsid w:val="002A1F4E"/>
    <w:rsid w:val="002C03C2"/>
    <w:rsid w:val="002F67D2"/>
    <w:rsid w:val="003078BA"/>
    <w:rsid w:val="00351504"/>
    <w:rsid w:val="003956F8"/>
    <w:rsid w:val="003C7473"/>
    <w:rsid w:val="003D7832"/>
    <w:rsid w:val="00423260"/>
    <w:rsid w:val="0042487D"/>
    <w:rsid w:val="00445E83"/>
    <w:rsid w:val="00447A26"/>
    <w:rsid w:val="00496824"/>
    <w:rsid w:val="004C5BFE"/>
    <w:rsid w:val="004D5116"/>
    <w:rsid w:val="004E5E4E"/>
    <w:rsid w:val="00516835"/>
    <w:rsid w:val="005626E7"/>
    <w:rsid w:val="0059197D"/>
    <w:rsid w:val="005F1A36"/>
    <w:rsid w:val="005F5025"/>
    <w:rsid w:val="0064063D"/>
    <w:rsid w:val="006506BD"/>
    <w:rsid w:val="00661B95"/>
    <w:rsid w:val="00662F03"/>
    <w:rsid w:val="006655C2"/>
    <w:rsid w:val="006B15CD"/>
    <w:rsid w:val="006B4DC7"/>
    <w:rsid w:val="006C0FEE"/>
    <w:rsid w:val="0072397B"/>
    <w:rsid w:val="00747938"/>
    <w:rsid w:val="00762A58"/>
    <w:rsid w:val="00780524"/>
    <w:rsid w:val="00796D6D"/>
    <w:rsid w:val="007B45DF"/>
    <w:rsid w:val="007F2912"/>
    <w:rsid w:val="007F4537"/>
    <w:rsid w:val="0083251D"/>
    <w:rsid w:val="00834CB0"/>
    <w:rsid w:val="0083511C"/>
    <w:rsid w:val="0086376F"/>
    <w:rsid w:val="008E43F3"/>
    <w:rsid w:val="008F04E7"/>
    <w:rsid w:val="009251A8"/>
    <w:rsid w:val="00946DD8"/>
    <w:rsid w:val="009A174D"/>
    <w:rsid w:val="009A4D4F"/>
    <w:rsid w:val="009C465C"/>
    <w:rsid w:val="009D4D5B"/>
    <w:rsid w:val="009F7BCA"/>
    <w:rsid w:val="00A06F9B"/>
    <w:rsid w:val="00A44D0C"/>
    <w:rsid w:val="00A766C5"/>
    <w:rsid w:val="00AA04F3"/>
    <w:rsid w:val="00AA7DB2"/>
    <w:rsid w:val="00AC4CB8"/>
    <w:rsid w:val="00AF4FA2"/>
    <w:rsid w:val="00AF53B8"/>
    <w:rsid w:val="00B00EB3"/>
    <w:rsid w:val="00B223A2"/>
    <w:rsid w:val="00B322F1"/>
    <w:rsid w:val="00B34D45"/>
    <w:rsid w:val="00B54C0F"/>
    <w:rsid w:val="00BE59CB"/>
    <w:rsid w:val="00BF1B95"/>
    <w:rsid w:val="00C10894"/>
    <w:rsid w:val="00C13003"/>
    <w:rsid w:val="00C22891"/>
    <w:rsid w:val="00C567B9"/>
    <w:rsid w:val="00C840AB"/>
    <w:rsid w:val="00C94811"/>
    <w:rsid w:val="00CB2728"/>
    <w:rsid w:val="00CD24C5"/>
    <w:rsid w:val="00D32CCE"/>
    <w:rsid w:val="00DA3586"/>
    <w:rsid w:val="00DC7710"/>
    <w:rsid w:val="00DE7B20"/>
    <w:rsid w:val="00DF4375"/>
    <w:rsid w:val="00E06139"/>
    <w:rsid w:val="00E13F32"/>
    <w:rsid w:val="00E5521B"/>
    <w:rsid w:val="00E64343"/>
    <w:rsid w:val="00E91C19"/>
    <w:rsid w:val="00EC383A"/>
    <w:rsid w:val="00ED455F"/>
    <w:rsid w:val="00EF7711"/>
    <w:rsid w:val="00F0018B"/>
    <w:rsid w:val="00F30E6E"/>
    <w:rsid w:val="00F67DF2"/>
    <w:rsid w:val="00FB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B95"/>
    <w:rPr>
      <w:rFonts w:ascii="Tahoma" w:hAnsi="Tahoma" w:cs="Tahoma"/>
      <w:sz w:val="16"/>
      <w:szCs w:val="16"/>
    </w:rPr>
  </w:style>
  <w:style w:type="table" w:styleId="TableGrid">
    <w:name w:val="Table Grid"/>
    <w:basedOn w:val="TableNormal"/>
    <w:uiPriority w:val="99"/>
    <w:rsid w:val="00661B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2049</Characters>
  <Application>Microsoft Office Word</Application>
  <DocSecurity>0</DocSecurity>
  <Lines>17</Lines>
  <Paragraphs>4</Paragraphs>
  <ScaleCrop>false</ScaleCrop>
  <Company>Kent State University</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EHHS</dc:creator>
  <cp:keywords/>
  <dc:description/>
  <cp:lastModifiedBy>End User Support Services</cp:lastModifiedBy>
  <cp:revision>3</cp:revision>
  <dcterms:created xsi:type="dcterms:W3CDTF">2011-10-10T15:29:00Z</dcterms:created>
  <dcterms:modified xsi:type="dcterms:W3CDTF">2011-10-10T15:32:00Z</dcterms:modified>
</cp:coreProperties>
</file>