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F044AD" w:rsidRDefault="009F7BCA" w:rsidP="00661B95">
      <w:pPr>
        <w:jc w:val="center"/>
        <w:rPr>
          <w:b/>
          <w:sz w:val="22"/>
        </w:rPr>
      </w:pPr>
      <w:r w:rsidRPr="00F044AD">
        <w:rPr>
          <w:b/>
          <w:sz w:val="22"/>
        </w:rPr>
        <w:t xml:space="preserve">RESEARCH COUNCIL </w:t>
      </w:r>
    </w:p>
    <w:p w:rsidR="00661B95" w:rsidRPr="00F044AD" w:rsidRDefault="006133D6" w:rsidP="00661B95">
      <w:pPr>
        <w:jc w:val="center"/>
        <w:rPr>
          <w:b/>
          <w:sz w:val="22"/>
        </w:rPr>
      </w:pPr>
      <w:r w:rsidRPr="00F044AD">
        <w:rPr>
          <w:b/>
          <w:sz w:val="22"/>
        </w:rPr>
        <w:t>April 25, 2011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Default="00661B95" w:rsidP="00661B95">
      <w:r>
        <w:t>MEMBERS ATTENDING:</w:t>
      </w:r>
      <w:r w:rsidR="000D29B2">
        <w:t xml:space="preserve">  Aryn Karpinski, FLA; Pam Mitchell, HS; Frank Sansosti, LDES; Kelly Cichy, LDES; Jim Henderson, TLC</w:t>
      </w:r>
      <w:r w:rsidR="00A4363F">
        <w:t>, Nancy Barbour, Admin. Affairs; Luci Wymer, Recorder</w:t>
      </w:r>
    </w:p>
    <w:p w:rsidR="00661B95" w:rsidRDefault="00661B95" w:rsidP="00661B95">
      <w:r>
        <w:t>MEMBERS ABSENT:</w:t>
      </w:r>
      <w:r w:rsidR="000D29B2">
        <w:t xml:space="preserve">  Dale Cook, FLA; Eun-Jeong Ha, HS</w:t>
      </w:r>
      <w:r w:rsidR="00A4363F">
        <w:t>; Tim Rasinski, TLC</w:t>
      </w:r>
    </w:p>
    <w:p w:rsidR="00661B95" w:rsidRDefault="00661B95" w:rsidP="00661B95">
      <w:r>
        <w:t>GUESTS:</w:t>
      </w:r>
      <w:r w:rsidR="00A4363F">
        <w:t xml:space="preserve">  None</w:t>
      </w:r>
    </w:p>
    <w:p w:rsidR="00661B95" w:rsidRDefault="00661B95" w:rsidP="00661B95"/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D80560" w:rsidP="001C7F8A">
            <w:pPr>
              <w:rPr>
                <w:sz w:val="22"/>
              </w:rPr>
            </w:pPr>
            <w:r>
              <w:rPr>
                <w:sz w:val="22"/>
              </w:rPr>
              <w:t>Grants for Next Year</w:t>
            </w:r>
          </w:p>
        </w:tc>
        <w:tc>
          <w:tcPr>
            <w:tcW w:w="5940" w:type="dxa"/>
          </w:tcPr>
          <w:p w:rsidR="00662F03" w:rsidRPr="00496824" w:rsidRDefault="00762256" w:rsidP="00A4363F">
            <w:pPr>
              <w:rPr>
                <w:sz w:val="22"/>
              </w:rPr>
            </w:pPr>
            <w:r>
              <w:rPr>
                <w:sz w:val="22"/>
              </w:rPr>
              <w:t xml:space="preserve">Nancy informed the group there will be funding for the internal </w:t>
            </w:r>
            <w:r w:rsidR="0012628F">
              <w:rPr>
                <w:sz w:val="22"/>
              </w:rPr>
              <w:t xml:space="preserve">SEED </w:t>
            </w:r>
            <w:r>
              <w:rPr>
                <w:sz w:val="22"/>
              </w:rPr>
              <w:t xml:space="preserve">grants for AY 2011-2012.  </w:t>
            </w:r>
            <w:r w:rsidR="00385CE4">
              <w:rPr>
                <w:sz w:val="22"/>
              </w:rPr>
              <w:t>T</w:t>
            </w:r>
            <w:r>
              <w:rPr>
                <w:sz w:val="22"/>
              </w:rPr>
              <w:t xml:space="preserve">he group </w:t>
            </w:r>
            <w:r w:rsidR="00385CE4">
              <w:rPr>
                <w:sz w:val="22"/>
              </w:rPr>
              <w:t xml:space="preserve">was queried regarding </w:t>
            </w:r>
            <w:r>
              <w:rPr>
                <w:sz w:val="22"/>
              </w:rPr>
              <w:t xml:space="preserve">changes they thought should be made.  </w:t>
            </w:r>
            <w:r w:rsidR="002A3D73">
              <w:rPr>
                <w:sz w:val="22"/>
              </w:rPr>
              <w:t xml:space="preserve">There were no changes sited.  There was a suggestion the proposals </w:t>
            </w:r>
            <w:r w:rsidR="00A4363F">
              <w:rPr>
                <w:sz w:val="22"/>
              </w:rPr>
              <w:t xml:space="preserve">should be closely checked </w:t>
            </w:r>
            <w:r w:rsidR="002A3D73">
              <w:rPr>
                <w:sz w:val="22"/>
              </w:rPr>
              <w:t xml:space="preserve">for </w:t>
            </w:r>
            <w:r w:rsidR="009B291F">
              <w:rPr>
                <w:sz w:val="22"/>
              </w:rPr>
              <w:t xml:space="preserve">adherence to </w:t>
            </w:r>
            <w:r w:rsidR="002A3D73">
              <w:rPr>
                <w:sz w:val="22"/>
              </w:rPr>
              <w:t>guideline procedures.  I</w:t>
            </w:r>
            <w:r w:rsidR="00A4363F">
              <w:rPr>
                <w:sz w:val="22"/>
              </w:rPr>
              <w:t>t</w:t>
            </w:r>
            <w:r w:rsidR="002A3D73">
              <w:rPr>
                <w:sz w:val="22"/>
              </w:rPr>
              <w:t xml:space="preserve"> was suggested that there be an announcement if</w:t>
            </w:r>
            <w:r w:rsidR="00A4363F">
              <w:rPr>
                <w:sz w:val="22"/>
              </w:rPr>
              <w:t xml:space="preserve"> RFP</w:t>
            </w:r>
            <w:r w:rsidR="002A3D73">
              <w:rPr>
                <w:sz w:val="22"/>
              </w:rPr>
              <w:t xml:space="preserve"> procedures were not followed the proposal would not be considered.  Everyone thought this was a good suggestion. </w:t>
            </w:r>
          </w:p>
        </w:tc>
        <w:tc>
          <w:tcPr>
            <w:tcW w:w="2178" w:type="dxa"/>
          </w:tcPr>
          <w:p w:rsidR="00661B95" w:rsidRPr="00496824" w:rsidRDefault="00661B95" w:rsidP="00661B95">
            <w:pPr>
              <w:rPr>
                <w:sz w:val="22"/>
              </w:rPr>
            </w:pP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D80560" w:rsidP="00661B95">
            <w:pPr>
              <w:rPr>
                <w:sz w:val="22"/>
              </w:rPr>
            </w:pPr>
            <w:r>
              <w:rPr>
                <w:sz w:val="22"/>
              </w:rPr>
              <w:t>Cost Sharing</w:t>
            </w:r>
          </w:p>
        </w:tc>
        <w:tc>
          <w:tcPr>
            <w:tcW w:w="5940" w:type="dxa"/>
          </w:tcPr>
          <w:p w:rsidR="00661B95" w:rsidRDefault="00FC3C05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Nancy explained </w:t>
            </w:r>
            <w:r w:rsidR="009B291F">
              <w:rPr>
                <w:sz w:val="22"/>
              </w:rPr>
              <w:t xml:space="preserve">cost sharing </w:t>
            </w:r>
            <w:r>
              <w:rPr>
                <w:sz w:val="22"/>
              </w:rPr>
              <w:t xml:space="preserve">to the group </w:t>
            </w:r>
            <w:r w:rsidR="009B291F">
              <w:rPr>
                <w:sz w:val="22"/>
              </w:rPr>
              <w:t xml:space="preserve">and </w:t>
            </w:r>
            <w:r>
              <w:rPr>
                <w:sz w:val="22"/>
              </w:rPr>
              <w:t xml:space="preserve">what </w:t>
            </w:r>
            <w:r w:rsidR="00E975CC">
              <w:rPr>
                <w:sz w:val="22"/>
              </w:rPr>
              <w:t xml:space="preserve">it means to faculty in </w:t>
            </w:r>
            <w:r>
              <w:rPr>
                <w:sz w:val="22"/>
              </w:rPr>
              <w:t xml:space="preserve">terms of grants.  </w:t>
            </w:r>
            <w:r w:rsidR="00F044AD">
              <w:rPr>
                <w:sz w:val="22"/>
              </w:rPr>
              <w:t>T</w:t>
            </w:r>
            <w:r w:rsidR="00E72F21">
              <w:rPr>
                <w:sz w:val="22"/>
              </w:rPr>
              <w:t xml:space="preserve">he new COEUS </w:t>
            </w:r>
            <w:r w:rsidR="00F044AD">
              <w:rPr>
                <w:sz w:val="22"/>
              </w:rPr>
              <w:t xml:space="preserve">system was discussed </w:t>
            </w:r>
            <w:r w:rsidR="00E72F21">
              <w:rPr>
                <w:sz w:val="22"/>
              </w:rPr>
              <w:t xml:space="preserve">and how this prevents faculty from agreeing to cost sharing in grants without the administration knowing.  </w:t>
            </w:r>
            <w:r w:rsidR="00F044AD">
              <w:rPr>
                <w:sz w:val="22"/>
              </w:rPr>
              <w:t>I</w:t>
            </w:r>
            <w:r w:rsidR="00E72F21">
              <w:rPr>
                <w:sz w:val="22"/>
              </w:rPr>
              <w:t>n the past there has been cost s</w:t>
            </w:r>
            <w:r w:rsidR="001C2085">
              <w:rPr>
                <w:sz w:val="22"/>
              </w:rPr>
              <w:t>haring associated with Graduate</w:t>
            </w:r>
            <w:r w:rsidR="00E72F21">
              <w:rPr>
                <w:sz w:val="22"/>
              </w:rPr>
              <w:t xml:space="preserve"> Assistants that </w:t>
            </w:r>
            <w:r w:rsidR="00F044AD">
              <w:rPr>
                <w:sz w:val="22"/>
              </w:rPr>
              <w:t xml:space="preserve">the </w:t>
            </w:r>
            <w:r w:rsidR="00E72F21">
              <w:rPr>
                <w:sz w:val="22"/>
              </w:rPr>
              <w:t xml:space="preserve">administration has not been aware of.  </w:t>
            </w:r>
            <w:r w:rsidR="00F044AD">
              <w:rPr>
                <w:sz w:val="22"/>
              </w:rPr>
              <w:t xml:space="preserve">There was a review of </w:t>
            </w:r>
            <w:r w:rsidR="00E72F21">
              <w:rPr>
                <w:sz w:val="22"/>
              </w:rPr>
              <w:t xml:space="preserve">how some of the schools are now handling cost sharing.  </w:t>
            </w:r>
            <w:r w:rsidR="001C2085">
              <w:rPr>
                <w:sz w:val="22"/>
              </w:rPr>
              <w:t xml:space="preserve"> </w:t>
            </w:r>
            <w:r w:rsidR="00E72F21">
              <w:rPr>
                <w:sz w:val="22"/>
              </w:rPr>
              <w:t xml:space="preserve">  </w:t>
            </w:r>
            <w:r w:rsidR="00F044AD">
              <w:rPr>
                <w:sz w:val="22"/>
              </w:rPr>
              <w:t>Nancy</w:t>
            </w:r>
            <w:r w:rsidR="00E72F21">
              <w:rPr>
                <w:sz w:val="22"/>
              </w:rPr>
              <w:t xml:space="preserve"> shared that there has been a suggestion that the college pay the</w:t>
            </w:r>
            <w:r w:rsidR="001C2085">
              <w:rPr>
                <w:sz w:val="22"/>
              </w:rPr>
              <w:t xml:space="preserve"> cost-share</w:t>
            </w:r>
            <w:r w:rsidR="00E72F21">
              <w:rPr>
                <w:sz w:val="22"/>
              </w:rPr>
              <w:t xml:space="preserve"> portion.  </w:t>
            </w:r>
            <w:r w:rsidR="00F044AD">
              <w:rPr>
                <w:sz w:val="22"/>
              </w:rPr>
              <w:t>There has been a decision made that n</w:t>
            </w:r>
            <w:r w:rsidR="00E72F21">
              <w:rPr>
                <w:sz w:val="22"/>
              </w:rPr>
              <w:t xml:space="preserve">ext year the college will pay for half of the </w:t>
            </w:r>
            <w:r w:rsidR="001C2085">
              <w:rPr>
                <w:sz w:val="22"/>
              </w:rPr>
              <w:t>cost-share</w:t>
            </w:r>
            <w:r w:rsidR="00E72F21">
              <w:rPr>
                <w:sz w:val="22"/>
              </w:rPr>
              <w:t xml:space="preserve"> portion and the school will use their allotted GA budget for the other half.  </w:t>
            </w:r>
            <w:r w:rsidR="00C74736">
              <w:rPr>
                <w:sz w:val="22"/>
              </w:rPr>
              <w:t xml:space="preserve"> The group was </w:t>
            </w:r>
            <w:r w:rsidR="001C2085">
              <w:rPr>
                <w:sz w:val="22"/>
              </w:rPr>
              <w:t xml:space="preserve">asked </w:t>
            </w:r>
            <w:r w:rsidR="00C74736">
              <w:rPr>
                <w:sz w:val="22"/>
              </w:rPr>
              <w:t xml:space="preserve">for </w:t>
            </w:r>
            <w:r w:rsidR="00E72F21">
              <w:rPr>
                <w:sz w:val="22"/>
              </w:rPr>
              <w:t>feedback on</w:t>
            </w:r>
            <w:r w:rsidR="00C74736">
              <w:rPr>
                <w:sz w:val="22"/>
              </w:rPr>
              <w:t xml:space="preserve"> this idea</w:t>
            </w:r>
            <w:r w:rsidR="00E72F21">
              <w:rPr>
                <w:sz w:val="22"/>
              </w:rPr>
              <w:t xml:space="preserve">.  </w:t>
            </w:r>
            <w:r w:rsidR="00404744">
              <w:rPr>
                <w:sz w:val="22"/>
              </w:rPr>
              <w:t xml:space="preserve">There was discussion on why there is cost sharing and what the norm is.  </w:t>
            </w:r>
            <w:r w:rsidR="009718D2">
              <w:rPr>
                <w:sz w:val="22"/>
              </w:rPr>
              <w:t>The</w:t>
            </w:r>
            <w:r w:rsidR="00C74736">
              <w:rPr>
                <w:sz w:val="22"/>
              </w:rPr>
              <w:t xml:space="preserve"> group also </w:t>
            </w:r>
            <w:r w:rsidR="009718D2">
              <w:rPr>
                <w:sz w:val="22"/>
              </w:rPr>
              <w:t>discuss</w:t>
            </w:r>
            <w:r w:rsidR="00C74736">
              <w:rPr>
                <w:sz w:val="22"/>
              </w:rPr>
              <w:t>ed</w:t>
            </w:r>
            <w:r w:rsidR="009718D2">
              <w:rPr>
                <w:sz w:val="22"/>
              </w:rPr>
              <w:t xml:space="preserve"> the Dean’s concerns on the subject.  </w:t>
            </w:r>
            <w:r w:rsidR="007C5823">
              <w:rPr>
                <w:sz w:val="22"/>
              </w:rPr>
              <w:t xml:space="preserve">There was discussion </w:t>
            </w:r>
            <w:r w:rsidR="00C74736">
              <w:rPr>
                <w:sz w:val="22"/>
              </w:rPr>
              <w:t>regarding</w:t>
            </w:r>
            <w:r w:rsidR="007C5823">
              <w:rPr>
                <w:sz w:val="22"/>
              </w:rPr>
              <w:t xml:space="preserve"> </w:t>
            </w:r>
            <w:r w:rsidR="002A2362">
              <w:rPr>
                <w:sz w:val="22"/>
              </w:rPr>
              <w:t xml:space="preserve">the inclusion of </w:t>
            </w:r>
            <w:r w:rsidR="007C5823">
              <w:rPr>
                <w:sz w:val="22"/>
              </w:rPr>
              <w:t>GA</w:t>
            </w:r>
            <w:r w:rsidR="00C74736">
              <w:rPr>
                <w:sz w:val="22"/>
              </w:rPr>
              <w:t>s</w:t>
            </w:r>
            <w:r w:rsidR="007C5823">
              <w:rPr>
                <w:sz w:val="22"/>
              </w:rPr>
              <w:t xml:space="preserve"> in potential grant proposals</w:t>
            </w:r>
            <w:r w:rsidR="006E1794">
              <w:rPr>
                <w:sz w:val="22"/>
              </w:rPr>
              <w:t>, the money generated and potential costs as mor</w:t>
            </w:r>
            <w:r w:rsidR="00417D8D">
              <w:rPr>
                <w:sz w:val="22"/>
              </w:rPr>
              <w:t xml:space="preserve">e and more grants are written. </w:t>
            </w:r>
          </w:p>
          <w:p w:rsidR="00417D8D" w:rsidRDefault="00417D8D" w:rsidP="00661B95">
            <w:pPr>
              <w:rPr>
                <w:sz w:val="22"/>
              </w:rPr>
            </w:pPr>
          </w:p>
          <w:p w:rsidR="008A778C" w:rsidRPr="00496824" w:rsidRDefault="00417D8D" w:rsidP="001C2085">
            <w:pPr>
              <w:rPr>
                <w:sz w:val="22"/>
              </w:rPr>
            </w:pPr>
            <w:r>
              <w:rPr>
                <w:sz w:val="22"/>
              </w:rPr>
              <w:t>The</w:t>
            </w:r>
            <w:r w:rsidR="00C05D2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question </w:t>
            </w:r>
            <w:r w:rsidR="00C05D25">
              <w:rPr>
                <w:sz w:val="22"/>
              </w:rPr>
              <w:t xml:space="preserve">was raised regarding approaching the </w:t>
            </w:r>
            <w:r>
              <w:rPr>
                <w:sz w:val="22"/>
              </w:rPr>
              <w:t xml:space="preserve">college </w:t>
            </w:r>
            <w:r w:rsidR="00C05D25">
              <w:rPr>
                <w:sz w:val="22"/>
              </w:rPr>
              <w:t xml:space="preserve">to provide the entire </w:t>
            </w:r>
            <w:r w:rsidR="001C2085">
              <w:rPr>
                <w:sz w:val="22"/>
              </w:rPr>
              <w:t>cost-share</w:t>
            </w:r>
            <w:r w:rsidR="00C05D25">
              <w:rPr>
                <w:sz w:val="22"/>
              </w:rPr>
              <w:t xml:space="preserve"> portion if the </w:t>
            </w:r>
            <w:r>
              <w:rPr>
                <w:sz w:val="22"/>
              </w:rPr>
              <w:t>grant</w:t>
            </w:r>
            <w:r w:rsidR="00C05D25">
              <w:rPr>
                <w:sz w:val="22"/>
              </w:rPr>
              <w:t xml:space="preserve"> has a </w:t>
            </w:r>
            <w:r w:rsidR="00EC5199">
              <w:rPr>
                <w:sz w:val="22"/>
              </w:rPr>
              <w:t>great deal</w:t>
            </w:r>
            <w:r w:rsidR="00C05D25">
              <w:rPr>
                <w:sz w:val="22"/>
              </w:rPr>
              <w:t xml:space="preserve"> of potential</w:t>
            </w:r>
            <w:r>
              <w:rPr>
                <w:sz w:val="22"/>
              </w:rPr>
              <w:t xml:space="preserve">, but the school doesn’t have the funds to contribute their portion of the cost share. </w:t>
            </w:r>
            <w:r w:rsidR="00EC5199">
              <w:rPr>
                <w:sz w:val="22"/>
              </w:rPr>
              <w:t>P</w:t>
            </w:r>
            <w:r>
              <w:rPr>
                <w:sz w:val="22"/>
              </w:rPr>
              <w:t xml:space="preserve">roposers need to discuss cost sharing proposals prior to submitting to ensure there are funds available to support the school/college portion of the funding. </w:t>
            </w:r>
            <w:r w:rsidR="00C05D25">
              <w:rPr>
                <w:sz w:val="22"/>
              </w:rPr>
              <w:t xml:space="preserve"> Nancy shared th</w:t>
            </w:r>
            <w:r w:rsidR="008A778C">
              <w:rPr>
                <w:sz w:val="22"/>
              </w:rPr>
              <w:t>at some of the</w:t>
            </w:r>
            <w:r w:rsidR="00C05D25">
              <w:rPr>
                <w:sz w:val="22"/>
              </w:rPr>
              <w:t xml:space="preserve"> current issues will not be problems</w:t>
            </w:r>
            <w:r w:rsidR="008A778C">
              <w:rPr>
                <w:sz w:val="22"/>
              </w:rPr>
              <w:t xml:space="preserve"> with the new approval processes using COEUS.  </w:t>
            </w:r>
          </w:p>
        </w:tc>
        <w:tc>
          <w:tcPr>
            <w:tcW w:w="2178" w:type="dxa"/>
          </w:tcPr>
          <w:p w:rsidR="00661B95" w:rsidRPr="00496824" w:rsidRDefault="00C40E90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Request for Michelle to draft a guideline for cost sharing portion of grant proposals. 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D80560" w:rsidP="00661B95">
            <w:pPr>
              <w:rPr>
                <w:sz w:val="22"/>
              </w:rPr>
            </w:pPr>
            <w:r>
              <w:rPr>
                <w:sz w:val="22"/>
              </w:rPr>
              <w:t>Ideas for Research Support</w:t>
            </w:r>
          </w:p>
        </w:tc>
        <w:tc>
          <w:tcPr>
            <w:tcW w:w="5940" w:type="dxa"/>
          </w:tcPr>
          <w:p w:rsidR="00661B95" w:rsidRDefault="00527D11" w:rsidP="00661B95">
            <w:pPr>
              <w:rPr>
                <w:sz w:val="22"/>
              </w:rPr>
            </w:pPr>
            <w:r>
              <w:rPr>
                <w:sz w:val="22"/>
              </w:rPr>
              <w:t>Nancy shared th</w:t>
            </w:r>
            <w:r w:rsidR="007F284C">
              <w:rPr>
                <w:sz w:val="22"/>
              </w:rPr>
              <w:t>at</w:t>
            </w:r>
            <w:r>
              <w:rPr>
                <w:sz w:val="22"/>
              </w:rPr>
              <w:t xml:space="preserve"> Rac</w:t>
            </w:r>
            <w:r w:rsidR="001C2085">
              <w:rPr>
                <w:sz w:val="22"/>
              </w:rPr>
              <w:t>hel Foot has been chosen as</w:t>
            </w:r>
            <w:r>
              <w:rPr>
                <w:sz w:val="22"/>
              </w:rPr>
              <w:t xml:space="preserve"> the Doctoral Forum Graduate Assistant.  The group was asked if they had suggestions to get her started this summer.  Following were </w:t>
            </w:r>
            <w:r>
              <w:rPr>
                <w:sz w:val="22"/>
              </w:rPr>
              <w:lastRenderedPageBreak/>
              <w:t>suggestions:</w:t>
            </w:r>
          </w:p>
          <w:p w:rsidR="007F284C" w:rsidRDefault="007F284C" w:rsidP="00661B95">
            <w:pPr>
              <w:rPr>
                <w:sz w:val="22"/>
              </w:rPr>
            </w:pPr>
          </w:p>
          <w:p w:rsidR="00527D11" w:rsidRDefault="00527D11" w:rsidP="00527D1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Development of a web page for the doc</w:t>
            </w:r>
            <w:r w:rsidR="007F284C">
              <w:rPr>
                <w:sz w:val="22"/>
              </w:rPr>
              <w:t>toral</w:t>
            </w:r>
            <w:r>
              <w:rPr>
                <w:sz w:val="22"/>
              </w:rPr>
              <w:t xml:space="preserve"> forum</w:t>
            </w:r>
          </w:p>
          <w:p w:rsidR="009D4996" w:rsidRDefault="009D4996" w:rsidP="009D499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Creating timeline checklist for doctoral socialization:  conference presentations, networking, publications etc</w:t>
            </w:r>
          </w:p>
          <w:p w:rsidR="009D4996" w:rsidRDefault="009D4996" w:rsidP="007F5EB2">
            <w:pPr>
              <w:rPr>
                <w:sz w:val="22"/>
              </w:rPr>
            </w:pPr>
          </w:p>
          <w:p w:rsidR="00F832B2" w:rsidRDefault="007F5EB2" w:rsidP="007F5EB2">
            <w:pPr>
              <w:rPr>
                <w:sz w:val="22"/>
              </w:rPr>
            </w:pPr>
            <w:r>
              <w:rPr>
                <w:sz w:val="22"/>
              </w:rPr>
              <w:t>Nancy shared the suggestions that had been made by the doctoral review committee for this position.</w:t>
            </w:r>
            <w:r w:rsidR="00F832B2">
              <w:rPr>
                <w:sz w:val="22"/>
              </w:rPr>
              <w:t xml:space="preserve">  One of </w:t>
            </w:r>
            <w:r w:rsidR="00C26FC0">
              <w:rPr>
                <w:sz w:val="22"/>
              </w:rPr>
              <w:t xml:space="preserve">these </w:t>
            </w:r>
            <w:r w:rsidR="007F284C">
              <w:rPr>
                <w:sz w:val="22"/>
              </w:rPr>
              <w:t>was</w:t>
            </w:r>
            <w:r w:rsidR="00C26FC0">
              <w:rPr>
                <w:sz w:val="22"/>
              </w:rPr>
              <w:t xml:space="preserve"> locating </w:t>
            </w:r>
            <w:r w:rsidR="00F832B2">
              <w:rPr>
                <w:sz w:val="22"/>
              </w:rPr>
              <w:t>a space for them to gather.  Rachel will be provided the names</w:t>
            </w:r>
            <w:r w:rsidR="007F284C">
              <w:rPr>
                <w:sz w:val="22"/>
              </w:rPr>
              <w:t xml:space="preserve"> and information</w:t>
            </w:r>
            <w:r w:rsidR="00F832B2">
              <w:rPr>
                <w:sz w:val="22"/>
              </w:rPr>
              <w:t xml:space="preserve"> </w:t>
            </w:r>
            <w:r w:rsidR="007F284C">
              <w:rPr>
                <w:sz w:val="22"/>
              </w:rPr>
              <w:t>for</w:t>
            </w:r>
            <w:r w:rsidR="00F832B2">
              <w:rPr>
                <w:sz w:val="22"/>
              </w:rPr>
              <w:t xml:space="preserve"> the new doctoral students </w:t>
            </w:r>
            <w:r w:rsidR="00EC5199">
              <w:rPr>
                <w:sz w:val="22"/>
              </w:rPr>
              <w:t>to add to doctoral</w:t>
            </w:r>
            <w:r w:rsidR="00F832B2">
              <w:rPr>
                <w:sz w:val="22"/>
              </w:rPr>
              <w:t xml:space="preserve"> listserv and also be sent</w:t>
            </w:r>
            <w:r w:rsidR="00EC5199">
              <w:rPr>
                <w:sz w:val="22"/>
              </w:rPr>
              <w:t xml:space="preserve"> information on the forum</w:t>
            </w:r>
            <w:r w:rsidR="00F832B2">
              <w:rPr>
                <w:sz w:val="22"/>
              </w:rPr>
              <w:t xml:space="preserve">.  Lisa Bircher had </w:t>
            </w:r>
            <w:r w:rsidR="001C2085">
              <w:rPr>
                <w:sz w:val="22"/>
              </w:rPr>
              <w:t>begun</w:t>
            </w:r>
            <w:r w:rsidR="00F832B2">
              <w:rPr>
                <w:sz w:val="22"/>
              </w:rPr>
              <w:t xml:space="preserve"> a peer mentoring group this year and </w:t>
            </w:r>
            <w:r w:rsidR="00EC5199">
              <w:rPr>
                <w:sz w:val="22"/>
              </w:rPr>
              <w:t>they would like to see Rachel</w:t>
            </w:r>
            <w:r w:rsidR="00F832B2">
              <w:rPr>
                <w:sz w:val="22"/>
              </w:rPr>
              <w:t xml:space="preserve"> keep this going.  </w:t>
            </w:r>
            <w:r w:rsidR="00D47984">
              <w:rPr>
                <w:sz w:val="22"/>
              </w:rPr>
              <w:t xml:space="preserve">Rachel will also work on </w:t>
            </w:r>
            <w:r w:rsidR="00F832B2">
              <w:rPr>
                <w:sz w:val="22"/>
              </w:rPr>
              <w:t xml:space="preserve">communication between the college and the doctoral students.  </w:t>
            </w:r>
          </w:p>
          <w:p w:rsidR="00C26FC0" w:rsidRDefault="00C26FC0" w:rsidP="007F5EB2">
            <w:pPr>
              <w:rPr>
                <w:sz w:val="22"/>
              </w:rPr>
            </w:pPr>
          </w:p>
          <w:p w:rsidR="00D464AB" w:rsidRDefault="00C26FC0" w:rsidP="00D464AB">
            <w:pPr>
              <w:rPr>
                <w:sz w:val="22"/>
              </w:rPr>
            </w:pPr>
            <w:r>
              <w:rPr>
                <w:sz w:val="22"/>
              </w:rPr>
              <w:t>Helping one another and creating a “doctoral” atmosphere seem</w:t>
            </w:r>
            <w:r w:rsidR="00D47984">
              <w:rPr>
                <w:sz w:val="22"/>
              </w:rPr>
              <w:t>s</w:t>
            </w:r>
            <w:r>
              <w:rPr>
                <w:sz w:val="22"/>
              </w:rPr>
              <w:t xml:space="preserve"> to be needed.  Original contributions to a field and what these are is a conversation that the students should be having with each other and also with faculty.  </w:t>
            </w:r>
            <w:r w:rsidR="00F02F2D">
              <w:rPr>
                <w:sz w:val="22"/>
              </w:rPr>
              <w:t xml:space="preserve">Nancy shared the </w:t>
            </w:r>
            <w:r w:rsidR="001C2085">
              <w:rPr>
                <w:sz w:val="22"/>
              </w:rPr>
              <w:t xml:space="preserve">Doctoral </w:t>
            </w:r>
            <w:r w:rsidR="00F02F2D">
              <w:rPr>
                <w:sz w:val="22"/>
              </w:rPr>
              <w:t>Review Committee</w:t>
            </w:r>
            <w:r w:rsidR="001C2085">
              <w:rPr>
                <w:sz w:val="22"/>
              </w:rPr>
              <w:t>’</w:t>
            </w:r>
            <w:r w:rsidR="00F02F2D">
              <w:rPr>
                <w:sz w:val="22"/>
              </w:rPr>
              <w:t>s suggestion of paring students up with faculty to have a research experience, be mentored by the faculty</w:t>
            </w:r>
            <w:r w:rsidR="00D47984">
              <w:rPr>
                <w:sz w:val="22"/>
              </w:rPr>
              <w:t>,</w:t>
            </w:r>
            <w:r w:rsidR="00F02F2D">
              <w:rPr>
                <w:sz w:val="22"/>
              </w:rPr>
              <w:t xml:space="preserve"> learn the finer points of doing the research</w:t>
            </w:r>
            <w:r w:rsidR="00D47984">
              <w:rPr>
                <w:sz w:val="22"/>
              </w:rPr>
              <w:t>,</w:t>
            </w:r>
            <w:r w:rsidR="00F02F2D">
              <w:rPr>
                <w:sz w:val="22"/>
              </w:rPr>
              <w:t xml:space="preserve"> and discuss the data.  </w:t>
            </w:r>
            <w:r w:rsidR="009C3D92">
              <w:rPr>
                <w:sz w:val="22"/>
              </w:rPr>
              <w:t>Rachel will also continue the speakers for the doctoral forum.  It was suggested that doctoral students could be used as speak</w:t>
            </w:r>
            <w:r w:rsidR="00D464AB">
              <w:rPr>
                <w:sz w:val="22"/>
              </w:rPr>
              <w:t>ers for the forums</w:t>
            </w:r>
            <w:r w:rsidR="009C3D92">
              <w:rPr>
                <w:sz w:val="22"/>
              </w:rPr>
              <w:t xml:space="preserve"> and this could help with the socialization and gain feedback from the faculty and other students.  </w:t>
            </w:r>
            <w:r w:rsidR="009552AF">
              <w:rPr>
                <w:sz w:val="22"/>
              </w:rPr>
              <w:t xml:space="preserve">Nancy explained that the review committee is also looking at what residency is and attending the doctoral forums might be part of a student’s residency requirements.  </w:t>
            </w:r>
          </w:p>
          <w:p w:rsidR="008A73E1" w:rsidRDefault="008A73E1" w:rsidP="00D464AB">
            <w:pPr>
              <w:rPr>
                <w:sz w:val="22"/>
              </w:rPr>
            </w:pPr>
          </w:p>
          <w:p w:rsidR="008A73E1" w:rsidRPr="007F5EB2" w:rsidRDefault="008A73E1" w:rsidP="00D464AB">
            <w:pPr>
              <w:rPr>
                <w:sz w:val="22"/>
              </w:rPr>
            </w:pPr>
            <w:r>
              <w:rPr>
                <w:sz w:val="22"/>
              </w:rPr>
              <w:t>There was discussion on changes that need to be made to programs to keep them updated.  She ask</w:t>
            </w:r>
            <w:r w:rsidR="00F16E72">
              <w:rPr>
                <w:sz w:val="22"/>
              </w:rPr>
              <w:t>ed</w:t>
            </w:r>
            <w:r>
              <w:rPr>
                <w:sz w:val="22"/>
              </w:rPr>
              <w:t xml:space="preserve"> the group for suggestions in this area.  </w:t>
            </w:r>
          </w:p>
        </w:tc>
        <w:tc>
          <w:tcPr>
            <w:tcW w:w="2178" w:type="dxa"/>
          </w:tcPr>
          <w:p w:rsidR="00661B95" w:rsidRDefault="00661B95" w:rsidP="00661B95">
            <w:pPr>
              <w:rPr>
                <w:sz w:val="22"/>
              </w:rPr>
            </w:pPr>
          </w:p>
          <w:p w:rsidR="001C2085" w:rsidRDefault="001C2085" w:rsidP="00661B95">
            <w:pPr>
              <w:rPr>
                <w:sz w:val="22"/>
              </w:rPr>
            </w:pPr>
          </w:p>
          <w:p w:rsidR="001C2085" w:rsidRDefault="001C2085" w:rsidP="00661B95">
            <w:pPr>
              <w:rPr>
                <w:sz w:val="22"/>
              </w:rPr>
            </w:pPr>
          </w:p>
          <w:p w:rsidR="001C2085" w:rsidRDefault="001C2085" w:rsidP="00661B95">
            <w:pPr>
              <w:rPr>
                <w:sz w:val="22"/>
              </w:rPr>
            </w:pPr>
          </w:p>
          <w:p w:rsidR="001C2085" w:rsidRPr="00496824" w:rsidRDefault="001C2085" w:rsidP="00661B95">
            <w:pPr>
              <w:rPr>
                <w:sz w:val="22"/>
              </w:rPr>
            </w:pPr>
            <w:r>
              <w:rPr>
                <w:sz w:val="22"/>
              </w:rPr>
              <w:t>Nancy communicate with Rachel Foote about these tasks</w:t>
            </w:r>
          </w:p>
        </w:tc>
      </w:tr>
    </w:tbl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The meeting was adjourned at</w:t>
      </w:r>
      <w:r w:rsidR="002E0C6F">
        <w:rPr>
          <w:sz w:val="22"/>
        </w:rPr>
        <w:t xml:space="preserve"> 10:25am</w:t>
      </w:r>
    </w:p>
    <w:p w:rsidR="00661B95" w:rsidRDefault="002E0C6F" w:rsidP="00661B95">
      <w:pPr>
        <w:rPr>
          <w:sz w:val="22"/>
        </w:rPr>
      </w:pPr>
      <w:r>
        <w:rPr>
          <w:sz w:val="22"/>
        </w:rPr>
        <w:t>This was the final meeting for the year.</w:t>
      </w:r>
    </w:p>
    <w:p w:rsidR="002E0C6F" w:rsidRDefault="002E0C6F" w:rsidP="00661B95">
      <w:pPr>
        <w:rPr>
          <w:sz w:val="22"/>
        </w:rPr>
      </w:pPr>
    </w:p>
    <w:p w:rsidR="002E0C6F" w:rsidRPr="00496824" w:rsidRDefault="002E0C6F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Respectfully submitted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Luci Wymer, Recorder</w:t>
      </w:r>
    </w:p>
    <w:sectPr w:rsidR="00661B95" w:rsidRPr="0049682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DCC"/>
    <w:multiLevelType w:val="hybridMultilevel"/>
    <w:tmpl w:val="FFE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1B95"/>
    <w:rsid w:val="00000DA6"/>
    <w:rsid w:val="00030143"/>
    <w:rsid w:val="0004003F"/>
    <w:rsid w:val="000D29B2"/>
    <w:rsid w:val="000E54E3"/>
    <w:rsid w:val="0012628F"/>
    <w:rsid w:val="001A16BF"/>
    <w:rsid w:val="001C1959"/>
    <w:rsid w:val="001C2085"/>
    <w:rsid w:val="001C7F8A"/>
    <w:rsid w:val="00207A7B"/>
    <w:rsid w:val="002451BA"/>
    <w:rsid w:val="002647C3"/>
    <w:rsid w:val="002A1AE4"/>
    <w:rsid w:val="002A1F4E"/>
    <w:rsid w:val="002A2362"/>
    <w:rsid w:val="002A3D73"/>
    <w:rsid w:val="002C03C2"/>
    <w:rsid w:val="002E0C6F"/>
    <w:rsid w:val="003078BA"/>
    <w:rsid w:val="00385CE4"/>
    <w:rsid w:val="003A7E52"/>
    <w:rsid w:val="003D7832"/>
    <w:rsid w:val="00404744"/>
    <w:rsid w:val="00417D8D"/>
    <w:rsid w:val="00423260"/>
    <w:rsid w:val="0042487D"/>
    <w:rsid w:val="00445C0B"/>
    <w:rsid w:val="00445E83"/>
    <w:rsid w:val="00496824"/>
    <w:rsid w:val="004D5116"/>
    <w:rsid w:val="00527D11"/>
    <w:rsid w:val="0059197D"/>
    <w:rsid w:val="005F1A36"/>
    <w:rsid w:val="005F3174"/>
    <w:rsid w:val="005F5025"/>
    <w:rsid w:val="006133D6"/>
    <w:rsid w:val="00661B95"/>
    <w:rsid w:val="00662F03"/>
    <w:rsid w:val="006655C2"/>
    <w:rsid w:val="006B15CD"/>
    <w:rsid w:val="006B4DC7"/>
    <w:rsid w:val="006E1794"/>
    <w:rsid w:val="00762256"/>
    <w:rsid w:val="00762A58"/>
    <w:rsid w:val="007C5823"/>
    <w:rsid w:val="007F284C"/>
    <w:rsid w:val="007F2912"/>
    <w:rsid w:val="007F4537"/>
    <w:rsid w:val="007F5EB2"/>
    <w:rsid w:val="00834CB0"/>
    <w:rsid w:val="0086376F"/>
    <w:rsid w:val="008A73E1"/>
    <w:rsid w:val="008A778C"/>
    <w:rsid w:val="00946DD8"/>
    <w:rsid w:val="009552AF"/>
    <w:rsid w:val="009718D2"/>
    <w:rsid w:val="009A174D"/>
    <w:rsid w:val="009A4D4F"/>
    <w:rsid w:val="009B291F"/>
    <w:rsid w:val="009C3D92"/>
    <w:rsid w:val="009C465C"/>
    <w:rsid w:val="009D4996"/>
    <w:rsid w:val="009D4D5B"/>
    <w:rsid w:val="009F7BCA"/>
    <w:rsid w:val="00A4363F"/>
    <w:rsid w:val="00A44D0C"/>
    <w:rsid w:val="00AA04F3"/>
    <w:rsid w:val="00AA7DB2"/>
    <w:rsid w:val="00AC4CB8"/>
    <w:rsid w:val="00AF4FA2"/>
    <w:rsid w:val="00AF53B8"/>
    <w:rsid w:val="00B1383E"/>
    <w:rsid w:val="00B223A2"/>
    <w:rsid w:val="00B54C0F"/>
    <w:rsid w:val="00B61F32"/>
    <w:rsid w:val="00BC680F"/>
    <w:rsid w:val="00BF1B95"/>
    <w:rsid w:val="00C05D25"/>
    <w:rsid w:val="00C26FC0"/>
    <w:rsid w:val="00C40E90"/>
    <w:rsid w:val="00C74736"/>
    <w:rsid w:val="00C840AB"/>
    <w:rsid w:val="00C93719"/>
    <w:rsid w:val="00C94811"/>
    <w:rsid w:val="00CB2728"/>
    <w:rsid w:val="00CC5076"/>
    <w:rsid w:val="00D464AB"/>
    <w:rsid w:val="00D47984"/>
    <w:rsid w:val="00D80560"/>
    <w:rsid w:val="00DC7710"/>
    <w:rsid w:val="00DE0F75"/>
    <w:rsid w:val="00DE7B20"/>
    <w:rsid w:val="00DF4375"/>
    <w:rsid w:val="00E06139"/>
    <w:rsid w:val="00E72F21"/>
    <w:rsid w:val="00E91C19"/>
    <w:rsid w:val="00E975CC"/>
    <w:rsid w:val="00EC5199"/>
    <w:rsid w:val="00ED455F"/>
    <w:rsid w:val="00EF7711"/>
    <w:rsid w:val="00F02F2D"/>
    <w:rsid w:val="00F044AD"/>
    <w:rsid w:val="00F16E72"/>
    <w:rsid w:val="00F34E18"/>
    <w:rsid w:val="00F67DF2"/>
    <w:rsid w:val="00F832B2"/>
    <w:rsid w:val="00FC3C05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2011-05-11T14:30:00Z</dcterms:created>
  <dcterms:modified xsi:type="dcterms:W3CDTF">2011-05-11T14:30:00Z</dcterms:modified>
</cp:coreProperties>
</file>