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79490C" w:rsidRDefault="009F7BCA" w:rsidP="00661B95">
      <w:pPr>
        <w:jc w:val="center"/>
        <w:rPr>
          <w:b/>
          <w:sz w:val="22"/>
        </w:rPr>
      </w:pPr>
      <w:r w:rsidRPr="0079490C">
        <w:rPr>
          <w:b/>
          <w:sz w:val="22"/>
        </w:rPr>
        <w:t xml:space="preserve">RESEARCH COUNCIL </w:t>
      </w:r>
    </w:p>
    <w:p w:rsidR="00661B95" w:rsidRPr="0079490C" w:rsidRDefault="00B917A4" w:rsidP="00661B95">
      <w:pPr>
        <w:jc w:val="center"/>
        <w:rPr>
          <w:b/>
          <w:sz w:val="22"/>
        </w:rPr>
      </w:pPr>
      <w:r>
        <w:rPr>
          <w:b/>
          <w:sz w:val="22"/>
        </w:rPr>
        <w:t>May 12, 2014</w:t>
      </w:r>
    </w:p>
    <w:p w:rsidR="00661B95" w:rsidRPr="00AA04F3" w:rsidRDefault="00661B95" w:rsidP="00661B95">
      <w:pPr>
        <w:jc w:val="center"/>
        <w:rPr>
          <w:color w:val="FF0000"/>
        </w:rPr>
      </w:pPr>
    </w:p>
    <w:p w:rsidR="00661B95" w:rsidRPr="00AF05D7" w:rsidRDefault="00661B95" w:rsidP="00661B95">
      <w:pPr>
        <w:rPr>
          <w:sz w:val="20"/>
          <w:szCs w:val="20"/>
        </w:rPr>
      </w:pPr>
      <w:r w:rsidRPr="00AF05D7">
        <w:rPr>
          <w:sz w:val="20"/>
          <w:szCs w:val="20"/>
        </w:rPr>
        <w:t>MEMBERS ATTENDING:</w:t>
      </w:r>
      <w:r w:rsidR="00AF05D7" w:rsidRPr="00AF05D7">
        <w:rPr>
          <w:sz w:val="20"/>
          <w:szCs w:val="20"/>
        </w:rPr>
        <w:t xml:space="preserve">  Erica Ecker</w:t>
      </w:r>
      <w:r w:rsidR="00AF05D7">
        <w:rPr>
          <w:sz w:val="20"/>
          <w:szCs w:val="20"/>
        </w:rPr>
        <w:t>t, FLA; Jian Li, FLA; Lisa Chinn, HS; Brian Barber, LDES; Pena Bedesem, LDES; Deborah Shama-Davis, Research Bureau; Michelle Hoversten, Grants Admin.; Luci Wymer, Recorder</w:t>
      </w:r>
    </w:p>
    <w:p w:rsidR="00AF05D7" w:rsidRDefault="00AF05D7" w:rsidP="00661B95">
      <w:pPr>
        <w:rPr>
          <w:sz w:val="20"/>
          <w:szCs w:val="20"/>
        </w:rPr>
      </w:pPr>
    </w:p>
    <w:p w:rsidR="00661B95" w:rsidRPr="00AF05D7" w:rsidRDefault="00661B95" w:rsidP="00661B95">
      <w:pPr>
        <w:rPr>
          <w:sz w:val="20"/>
          <w:szCs w:val="20"/>
        </w:rPr>
      </w:pPr>
      <w:r w:rsidRPr="00AF05D7">
        <w:rPr>
          <w:sz w:val="20"/>
          <w:szCs w:val="20"/>
        </w:rPr>
        <w:t>MEMBERS ABSENT:</w:t>
      </w:r>
      <w:r w:rsidR="00AF05D7">
        <w:rPr>
          <w:sz w:val="20"/>
          <w:szCs w:val="20"/>
        </w:rPr>
        <w:t xml:space="preserve">  John McDaniel, HS; Martha Lash, TLC; Teresa Rishel, TLC; </w:t>
      </w:r>
    </w:p>
    <w:p w:rsidR="00AF05D7" w:rsidRDefault="00AF05D7" w:rsidP="00661B95">
      <w:pPr>
        <w:rPr>
          <w:sz w:val="20"/>
          <w:szCs w:val="20"/>
        </w:rPr>
      </w:pPr>
    </w:p>
    <w:p w:rsidR="00661B95" w:rsidRPr="00AF05D7" w:rsidRDefault="00661B95" w:rsidP="00661B95">
      <w:pPr>
        <w:rPr>
          <w:sz w:val="20"/>
          <w:szCs w:val="20"/>
        </w:rPr>
      </w:pPr>
      <w:r w:rsidRPr="00AF05D7">
        <w:rPr>
          <w:sz w:val="20"/>
          <w:szCs w:val="20"/>
        </w:rPr>
        <w:t>GUESTS:</w:t>
      </w:r>
      <w:r w:rsidR="00AF05D7">
        <w:rPr>
          <w:sz w:val="20"/>
          <w:szCs w:val="20"/>
        </w:rPr>
        <w:t xml:space="preserve">  None</w:t>
      </w:r>
      <w:bookmarkStart w:id="0" w:name="_GoBack"/>
      <w:bookmarkEnd w:id="0"/>
    </w:p>
    <w:p w:rsidR="00661B95" w:rsidRPr="00AF05D7" w:rsidRDefault="00661B95" w:rsidP="00661B95">
      <w:pPr>
        <w:rPr>
          <w:sz w:val="20"/>
          <w:szCs w:val="20"/>
        </w:rPr>
      </w:pPr>
    </w:p>
    <w:tbl>
      <w:tblPr>
        <w:tblStyle w:val="TableGrid"/>
        <w:tblW w:w="0" w:type="auto"/>
        <w:tblLook w:val="04A0" w:firstRow="1" w:lastRow="0" w:firstColumn="1" w:lastColumn="0" w:noHBand="0" w:noVBand="1"/>
      </w:tblPr>
      <w:tblGrid>
        <w:gridCol w:w="2178"/>
        <w:gridCol w:w="5940"/>
        <w:gridCol w:w="2178"/>
      </w:tblGrid>
      <w:tr w:rsidR="00661B95" w:rsidRPr="00AF05D7" w:rsidTr="00661B95">
        <w:tc>
          <w:tcPr>
            <w:tcW w:w="2178" w:type="dxa"/>
          </w:tcPr>
          <w:p w:rsidR="00661B95" w:rsidRPr="00AF05D7" w:rsidRDefault="00661B95" w:rsidP="00661B95">
            <w:pPr>
              <w:rPr>
                <w:b/>
                <w:sz w:val="20"/>
                <w:szCs w:val="20"/>
              </w:rPr>
            </w:pPr>
            <w:r w:rsidRPr="00AF05D7">
              <w:rPr>
                <w:b/>
                <w:sz w:val="20"/>
                <w:szCs w:val="20"/>
              </w:rPr>
              <w:t>AGENDA ITEM</w:t>
            </w:r>
          </w:p>
        </w:tc>
        <w:tc>
          <w:tcPr>
            <w:tcW w:w="5940" w:type="dxa"/>
          </w:tcPr>
          <w:p w:rsidR="00661B95" w:rsidRPr="00AF05D7" w:rsidRDefault="00661B95" w:rsidP="00661B95">
            <w:pPr>
              <w:jc w:val="center"/>
              <w:rPr>
                <w:b/>
                <w:sz w:val="20"/>
                <w:szCs w:val="20"/>
              </w:rPr>
            </w:pPr>
            <w:r w:rsidRPr="00AF05D7">
              <w:rPr>
                <w:b/>
                <w:sz w:val="20"/>
                <w:szCs w:val="20"/>
              </w:rPr>
              <w:t>DISCUSSION</w:t>
            </w:r>
          </w:p>
        </w:tc>
        <w:tc>
          <w:tcPr>
            <w:tcW w:w="2178" w:type="dxa"/>
          </w:tcPr>
          <w:p w:rsidR="00661B95" w:rsidRPr="00AF05D7" w:rsidRDefault="00661B95" w:rsidP="00661B95">
            <w:pPr>
              <w:jc w:val="center"/>
              <w:rPr>
                <w:b/>
                <w:sz w:val="20"/>
                <w:szCs w:val="20"/>
              </w:rPr>
            </w:pPr>
            <w:r w:rsidRPr="00AF05D7">
              <w:rPr>
                <w:b/>
                <w:sz w:val="20"/>
                <w:szCs w:val="20"/>
              </w:rPr>
              <w:t>ACTION TAKEN</w:t>
            </w:r>
          </w:p>
        </w:tc>
      </w:tr>
      <w:tr w:rsidR="00661B95" w:rsidRPr="00AF05D7" w:rsidTr="00661B95">
        <w:tc>
          <w:tcPr>
            <w:tcW w:w="2178" w:type="dxa"/>
          </w:tcPr>
          <w:p w:rsidR="00661B95" w:rsidRPr="00AF05D7" w:rsidRDefault="0034579B" w:rsidP="001C7F8A">
            <w:pPr>
              <w:rPr>
                <w:sz w:val="20"/>
                <w:szCs w:val="20"/>
              </w:rPr>
            </w:pPr>
            <w:r w:rsidRPr="00AF05D7">
              <w:rPr>
                <w:sz w:val="20"/>
                <w:szCs w:val="20"/>
              </w:rPr>
              <w:t>Pre-Tenure Faculty Award</w:t>
            </w:r>
          </w:p>
        </w:tc>
        <w:tc>
          <w:tcPr>
            <w:tcW w:w="5940" w:type="dxa"/>
          </w:tcPr>
          <w:p w:rsidR="005F1EF5" w:rsidRPr="00AF05D7" w:rsidRDefault="0034579B" w:rsidP="00305413">
            <w:pPr>
              <w:rPr>
                <w:sz w:val="20"/>
                <w:szCs w:val="20"/>
              </w:rPr>
            </w:pPr>
            <w:r w:rsidRPr="00AF05D7">
              <w:rPr>
                <w:sz w:val="20"/>
                <w:szCs w:val="20"/>
              </w:rPr>
              <w:t xml:space="preserve">C. Hackney shared that there were no applications for this award.  </w:t>
            </w:r>
            <w:r w:rsidR="00377137" w:rsidRPr="00AF05D7">
              <w:rPr>
                <w:sz w:val="20"/>
                <w:szCs w:val="20"/>
              </w:rPr>
              <w:t>There was d</w:t>
            </w:r>
            <w:r w:rsidRPr="00AF05D7">
              <w:rPr>
                <w:sz w:val="20"/>
                <w:szCs w:val="20"/>
              </w:rPr>
              <w:t xml:space="preserve">iscussion regarding moving </w:t>
            </w:r>
            <w:r w:rsidR="00B867E1" w:rsidRPr="00AF05D7">
              <w:rPr>
                <w:sz w:val="20"/>
                <w:szCs w:val="20"/>
              </w:rPr>
              <w:t xml:space="preserve">the call for proposals for </w:t>
            </w:r>
            <w:r w:rsidRPr="00AF05D7">
              <w:rPr>
                <w:sz w:val="20"/>
                <w:szCs w:val="20"/>
              </w:rPr>
              <w:t>this award</w:t>
            </w:r>
            <w:r w:rsidR="00305413" w:rsidRPr="00AF05D7">
              <w:rPr>
                <w:sz w:val="20"/>
                <w:szCs w:val="20"/>
              </w:rPr>
              <w:t xml:space="preserve"> to slightly earlier in the semester.  There are so many things going on at the end of the semester and the members felt this was the reason for the lack of applications.</w:t>
            </w:r>
            <w:r w:rsidRPr="00AF05D7">
              <w:rPr>
                <w:sz w:val="20"/>
                <w:szCs w:val="20"/>
              </w:rPr>
              <w:t xml:space="preserve">  Will change the deadline to April 1</w:t>
            </w:r>
            <w:r w:rsidRPr="00AF05D7">
              <w:rPr>
                <w:sz w:val="20"/>
                <w:szCs w:val="20"/>
                <w:vertAlign w:val="superscript"/>
              </w:rPr>
              <w:t>st</w:t>
            </w:r>
            <w:r w:rsidRPr="00AF05D7">
              <w:rPr>
                <w:sz w:val="20"/>
                <w:szCs w:val="20"/>
              </w:rPr>
              <w:t>.  Notices</w:t>
            </w:r>
            <w:r w:rsidR="00305413" w:rsidRPr="00AF05D7">
              <w:rPr>
                <w:sz w:val="20"/>
                <w:szCs w:val="20"/>
              </w:rPr>
              <w:t xml:space="preserve"> to apply</w:t>
            </w:r>
            <w:r w:rsidRPr="00AF05D7">
              <w:rPr>
                <w:sz w:val="20"/>
                <w:szCs w:val="20"/>
              </w:rPr>
              <w:t xml:space="preserve"> will go out the end of February.  </w:t>
            </w:r>
          </w:p>
        </w:tc>
        <w:tc>
          <w:tcPr>
            <w:tcW w:w="2178" w:type="dxa"/>
          </w:tcPr>
          <w:p w:rsidR="00661B95" w:rsidRPr="00AF05D7" w:rsidRDefault="00661B95" w:rsidP="00661B95">
            <w:pPr>
              <w:rPr>
                <w:sz w:val="20"/>
                <w:szCs w:val="20"/>
              </w:rPr>
            </w:pPr>
          </w:p>
        </w:tc>
      </w:tr>
      <w:tr w:rsidR="00661B95" w:rsidRPr="00AF05D7" w:rsidTr="00661B95">
        <w:tc>
          <w:tcPr>
            <w:tcW w:w="2178" w:type="dxa"/>
          </w:tcPr>
          <w:p w:rsidR="00104C88" w:rsidRPr="00AF05D7" w:rsidRDefault="0034579B" w:rsidP="00661B95">
            <w:pPr>
              <w:rPr>
                <w:sz w:val="20"/>
                <w:szCs w:val="20"/>
              </w:rPr>
            </w:pPr>
            <w:r w:rsidRPr="00AF05D7">
              <w:rPr>
                <w:sz w:val="20"/>
                <w:szCs w:val="20"/>
              </w:rPr>
              <w:t>Research Gallery</w:t>
            </w:r>
          </w:p>
        </w:tc>
        <w:tc>
          <w:tcPr>
            <w:tcW w:w="5940" w:type="dxa"/>
          </w:tcPr>
          <w:p w:rsidR="00EE648C" w:rsidRPr="00AF05D7" w:rsidRDefault="0034579B" w:rsidP="00EE648C">
            <w:pPr>
              <w:rPr>
                <w:sz w:val="20"/>
                <w:szCs w:val="20"/>
              </w:rPr>
            </w:pPr>
            <w:r w:rsidRPr="00AF05D7">
              <w:rPr>
                <w:sz w:val="20"/>
                <w:szCs w:val="20"/>
              </w:rPr>
              <w:t>There were 52 presenters</w:t>
            </w:r>
            <w:r w:rsidR="00D3675E" w:rsidRPr="00AF05D7">
              <w:rPr>
                <w:sz w:val="20"/>
                <w:szCs w:val="20"/>
              </w:rPr>
              <w:t xml:space="preserve"> of which</w:t>
            </w:r>
            <w:r w:rsidRPr="00AF05D7">
              <w:rPr>
                <w:sz w:val="20"/>
                <w:szCs w:val="20"/>
              </w:rPr>
              <w:t xml:space="preserve"> 42 </w:t>
            </w:r>
            <w:r w:rsidR="00D3675E" w:rsidRPr="00AF05D7">
              <w:rPr>
                <w:sz w:val="20"/>
                <w:szCs w:val="20"/>
              </w:rPr>
              <w:t xml:space="preserve">were </w:t>
            </w:r>
            <w:r w:rsidRPr="00AF05D7">
              <w:rPr>
                <w:sz w:val="20"/>
                <w:szCs w:val="20"/>
              </w:rPr>
              <w:t xml:space="preserve">poster presentations with the remainder being oral presentations.  </w:t>
            </w:r>
            <w:r w:rsidR="00D3675E" w:rsidRPr="00AF05D7">
              <w:rPr>
                <w:sz w:val="20"/>
                <w:szCs w:val="20"/>
              </w:rPr>
              <w:t>There were m</w:t>
            </w:r>
            <w:r w:rsidRPr="00AF05D7">
              <w:rPr>
                <w:sz w:val="20"/>
                <w:szCs w:val="20"/>
              </w:rPr>
              <w:t xml:space="preserve">any positive responses regarding the event.  It is hoped that there </w:t>
            </w:r>
            <w:r w:rsidR="00D3675E" w:rsidRPr="00AF05D7">
              <w:rPr>
                <w:sz w:val="20"/>
                <w:szCs w:val="20"/>
              </w:rPr>
              <w:t>will</w:t>
            </w:r>
            <w:r w:rsidRPr="00AF05D7">
              <w:rPr>
                <w:sz w:val="20"/>
                <w:szCs w:val="20"/>
              </w:rPr>
              <w:t xml:space="preserve"> be more </w:t>
            </w:r>
            <w:r w:rsidR="00D3675E" w:rsidRPr="00AF05D7">
              <w:rPr>
                <w:sz w:val="20"/>
                <w:szCs w:val="20"/>
              </w:rPr>
              <w:t>spectators</w:t>
            </w:r>
            <w:r w:rsidRPr="00AF05D7">
              <w:rPr>
                <w:sz w:val="20"/>
                <w:szCs w:val="20"/>
              </w:rPr>
              <w:t xml:space="preserve"> in attendance for the presenters</w:t>
            </w:r>
            <w:r w:rsidR="00D3675E" w:rsidRPr="00AF05D7">
              <w:rPr>
                <w:sz w:val="20"/>
                <w:szCs w:val="20"/>
              </w:rPr>
              <w:t xml:space="preserve"> in the future</w:t>
            </w:r>
            <w:r w:rsidRPr="00AF05D7">
              <w:rPr>
                <w:sz w:val="20"/>
                <w:szCs w:val="20"/>
              </w:rPr>
              <w:t xml:space="preserve">.  </w:t>
            </w:r>
            <w:r w:rsidR="00664700" w:rsidRPr="00AF05D7">
              <w:rPr>
                <w:sz w:val="20"/>
                <w:szCs w:val="20"/>
              </w:rPr>
              <w:t xml:space="preserve">There were several suggestions made for next year’s event.  Luci will keep a file of suggestions for planning the next event.  </w:t>
            </w:r>
            <w:r w:rsidR="00AE40F6" w:rsidRPr="00AF05D7">
              <w:rPr>
                <w:sz w:val="20"/>
                <w:szCs w:val="20"/>
              </w:rPr>
              <w:t>Some suggestions:</w:t>
            </w:r>
          </w:p>
          <w:p w:rsidR="00AE40F6" w:rsidRPr="00AF05D7" w:rsidRDefault="00AE40F6" w:rsidP="00AE40F6">
            <w:pPr>
              <w:pStyle w:val="ListParagraph"/>
              <w:numPr>
                <w:ilvl w:val="0"/>
                <w:numId w:val="3"/>
              </w:numPr>
              <w:rPr>
                <w:sz w:val="20"/>
                <w:szCs w:val="20"/>
              </w:rPr>
            </w:pPr>
            <w:r w:rsidRPr="00AF05D7">
              <w:rPr>
                <w:sz w:val="20"/>
                <w:szCs w:val="20"/>
              </w:rPr>
              <w:t>2 h</w:t>
            </w:r>
            <w:r w:rsidR="00377137" w:rsidRPr="00AF05D7">
              <w:rPr>
                <w:sz w:val="20"/>
                <w:szCs w:val="20"/>
              </w:rPr>
              <w:t>our</w:t>
            </w:r>
            <w:r w:rsidRPr="00AF05D7">
              <w:rPr>
                <w:sz w:val="20"/>
                <w:szCs w:val="20"/>
              </w:rPr>
              <w:t xml:space="preserve">s is too long for poster presentations – maybe </w:t>
            </w:r>
            <w:r w:rsidR="00377137" w:rsidRPr="00AF05D7">
              <w:rPr>
                <w:sz w:val="20"/>
                <w:szCs w:val="20"/>
              </w:rPr>
              <w:t>only 1 hour.</w:t>
            </w:r>
          </w:p>
          <w:p w:rsidR="00AE40F6" w:rsidRPr="00AF05D7" w:rsidRDefault="00AE40F6" w:rsidP="00AE40F6">
            <w:pPr>
              <w:pStyle w:val="ListParagraph"/>
              <w:numPr>
                <w:ilvl w:val="0"/>
                <w:numId w:val="3"/>
              </w:numPr>
              <w:rPr>
                <w:sz w:val="20"/>
                <w:szCs w:val="20"/>
              </w:rPr>
            </w:pPr>
            <w:r w:rsidRPr="00AF05D7">
              <w:rPr>
                <w:sz w:val="20"/>
                <w:szCs w:val="20"/>
              </w:rPr>
              <w:t>Start posters further away from Read Room</w:t>
            </w:r>
            <w:r w:rsidR="00377137" w:rsidRPr="00AF05D7">
              <w:rPr>
                <w:sz w:val="20"/>
                <w:szCs w:val="20"/>
              </w:rPr>
              <w:t>.  Too much noise during oral presentations.</w:t>
            </w:r>
          </w:p>
          <w:p w:rsidR="00AE40F6" w:rsidRPr="00AF05D7" w:rsidRDefault="00AE40F6" w:rsidP="00AE40F6">
            <w:pPr>
              <w:pStyle w:val="ListParagraph"/>
              <w:numPr>
                <w:ilvl w:val="0"/>
                <w:numId w:val="3"/>
              </w:numPr>
              <w:rPr>
                <w:sz w:val="20"/>
                <w:szCs w:val="20"/>
              </w:rPr>
            </w:pPr>
            <w:r w:rsidRPr="00AF05D7">
              <w:rPr>
                <w:sz w:val="20"/>
                <w:szCs w:val="20"/>
              </w:rPr>
              <w:t>Too late in the year</w:t>
            </w:r>
            <w:r w:rsidR="00377137" w:rsidRPr="00AF05D7">
              <w:rPr>
                <w:sz w:val="20"/>
                <w:szCs w:val="20"/>
              </w:rPr>
              <w:t>.</w:t>
            </w:r>
            <w:r w:rsidRPr="00AF05D7">
              <w:rPr>
                <w:sz w:val="20"/>
                <w:szCs w:val="20"/>
              </w:rPr>
              <w:t xml:space="preserve"> </w:t>
            </w:r>
            <w:r w:rsidR="00377137" w:rsidRPr="00AF05D7">
              <w:rPr>
                <w:sz w:val="20"/>
                <w:szCs w:val="20"/>
              </w:rPr>
              <w:t xml:space="preserve"> P</w:t>
            </w:r>
            <w:r w:rsidRPr="00AF05D7">
              <w:rPr>
                <w:sz w:val="20"/>
                <w:szCs w:val="20"/>
              </w:rPr>
              <w:t>erhaps 1-2 weeks earlier</w:t>
            </w:r>
            <w:r w:rsidR="00377137" w:rsidRPr="00AF05D7">
              <w:rPr>
                <w:sz w:val="20"/>
                <w:szCs w:val="20"/>
              </w:rPr>
              <w:t xml:space="preserve"> (not finals week).</w:t>
            </w:r>
          </w:p>
          <w:p w:rsidR="00AE40F6" w:rsidRPr="00AF05D7" w:rsidRDefault="00AE40F6" w:rsidP="00AE40F6">
            <w:pPr>
              <w:pStyle w:val="ListParagraph"/>
              <w:numPr>
                <w:ilvl w:val="0"/>
                <w:numId w:val="3"/>
              </w:numPr>
              <w:rPr>
                <w:sz w:val="20"/>
                <w:szCs w:val="20"/>
              </w:rPr>
            </w:pPr>
            <w:r w:rsidRPr="00AF05D7">
              <w:rPr>
                <w:sz w:val="20"/>
                <w:szCs w:val="20"/>
              </w:rPr>
              <w:t>Make it more cross disciplinary</w:t>
            </w:r>
          </w:p>
          <w:p w:rsidR="00E7522C" w:rsidRPr="00AF05D7" w:rsidRDefault="00AE40F6" w:rsidP="008859B6">
            <w:pPr>
              <w:pStyle w:val="ListParagraph"/>
              <w:numPr>
                <w:ilvl w:val="0"/>
                <w:numId w:val="3"/>
              </w:numPr>
              <w:rPr>
                <w:sz w:val="20"/>
                <w:szCs w:val="20"/>
              </w:rPr>
            </w:pPr>
            <w:r w:rsidRPr="00AF05D7">
              <w:rPr>
                <w:sz w:val="20"/>
                <w:szCs w:val="20"/>
              </w:rPr>
              <w:t>Get students more involved with moderating</w:t>
            </w:r>
            <w:r w:rsidR="008859B6" w:rsidRPr="00AF05D7">
              <w:rPr>
                <w:sz w:val="20"/>
                <w:szCs w:val="20"/>
              </w:rPr>
              <w:t xml:space="preserve"> &amp; time keeping</w:t>
            </w:r>
            <w:r w:rsidRPr="00AF05D7">
              <w:rPr>
                <w:sz w:val="20"/>
                <w:szCs w:val="20"/>
              </w:rPr>
              <w:t>.</w:t>
            </w:r>
          </w:p>
          <w:p w:rsidR="00FD7CE5" w:rsidRPr="00AF05D7" w:rsidRDefault="00E7522C" w:rsidP="008859B6">
            <w:pPr>
              <w:pStyle w:val="ListParagraph"/>
              <w:numPr>
                <w:ilvl w:val="0"/>
                <w:numId w:val="3"/>
              </w:numPr>
              <w:rPr>
                <w:sz w:val="20"/>
                <w:szCs w:val="20"/>
              </w:rPr>
            </w:pPr>
            <w:r w:rsidRPr="00AF05D7">
              <w:rPr>
                <w:sz w:val="20"/>
                <w:szCs w:val="20"/>
              </w:rPr>
              <w:t>Have an additional room (</w:t>
            </w:r>
            <w:r w:rsidR="00377137" w:rsidRPr="00AF05D7">
              <w:rPr>
                <w:sz w:val="20"/>
                <w:szCs w:val="20"/>
              </w:rPr>
              <w:t xml:space="preserve">classroom </w:t>
            </w:r>
            <w:r w:rsidRPr="00AF05D7">
              <w:rPr>
                <w:sz w:val="20"/>
                <w:szCs w:val="20"/>
              </w:rPr>
              <w:t>next to 217) to have two sets of presentations going at the same time.</w:t>
            </w:r>
          </w:p>
          <w:p w:rsidR="00B76071" w:rsidRPr="00AF05D7" w:rsidRDefault="00FD7CE5" w:rsidP="008859B6">
            <w:pPr>
              <w:pStyle w:val="ListParagraph"/>
              <w:numPr>
                <w:ilvl w:val="0"/>
                <w:numId w:val="3"/>
              </w:numPr>
              <w:rPr>
                <w:sz w:val="20"/>
                <w:szCs w:val="20"/>
              </w:rPr>
            </w:pPr>
            <w:r w:rsidRPr="00AF05D7">
              <w:rPr>
                <w:sz w:val="20"/>
                <w:szCs w:val="20"/>
              </w:rPr>
              <w:t>Different presentation submission template</w:t>
            </w:r>
            <w:r w:rsidR="00B867E1" w:rsidRPr="00AF05D7">
              <w:rPr>
                <w:sz w:val="20"/>
                <w:szCs w:val="20"/>
              </w:rPr>
              <w:t xml:space="preserve"> using Qualtrics</w:t>
            </w:r>
            <w:r w:rsidRPr="00AF05D7">
              <w:rPr>
                <w:sz w:val="20"/>
                <w:szCs w:val="20"/>
              </w:rPr>
              <w:t>.</w:t>
            </w:r>
          </w:p>
          <w:p w:rsidR="00B76071" w:rsidRPr="00AF05D7" w:rsidRDefault="00B76071" w:rsidP="00B76071">
            <w:pPr>
              <w:rPr>
                <w:sz w:val="20"/>
                <w:szCs w:val="20"/>
              </w:rPr>
            </w:pPr>
          </w:p>
          <w:p w:rsidR="00AE40F6" w:rsidRPr="00AF05D7" w:rsidRDefault="00377137" w:rsidP="00B867E1">
            <w:pPr>
              <w:rPr>
                <w:sz w:val="20"/>
                <w:szCs w:val="20"/>
              </w:rPr>
            </w:pPr>
            <w:r w:rsidRPr="00AF05D7">
              <w:rPr>
                <w:sz w:val="20"/>
                <w:szCs w:val="20"/>
              </w:rPr>
              <w:t>Committee felt that c</w:t>
            </w:r>
            <w:r w:rsidR="00B76071" w:rsidRPr="00AF05D7">
              <w:rPr>
                <w:sz w:val="20"/>
                <w:szCs w:val="20"/>
              </w:rPr>
              <w:t>ommunicat</w:t>
            </w:r>
            <w:r w:rsidR="00B867E1" w:rsidRPr="00AF05D7">
              <w:rPr>
                <w:sz w:val="20"/>
                <w:szCs w:val="20"/>
              </w:rPr>
              <w:t>ions concerning the event were adequate.  The committee thanked Brian Barber again for creating eye-catching posters announcing the event!</w:t>
            </w:r>
            <w:r w:rsidR="00B76071" w:rsidRPr="00AF05D7">
              <w:rPr>
                <w:sz w:val="20"/>
                <w:szCs w:val="20"/>
              </w:rPr>
              <w:t xml:space="preserve"> </w:t>
            </w:r>
            <w:r w:rsidR="00AE40F6" w:rsidRPr="00AF05D7">
              <w:rPr>
                <w:sz w:val="20"/>
                <w:szCs w:val="20"/>
              </w:rPr>
              <w:t xml:space="preserve"> </w:t>
            </w:r>
          </w:p>
        </w:tc>
        <w:tc>
          <w:tcPr>
            <w:tcW w:w="2178" w:type="dxa"/>
          </w:tcPr>
          <w:p w:rsidR="00661B95" w:rsidRPr="00AF05D7" w:rsidRDefault="00661B95" w:rsidP="00661B95">
            <w:pPr>
              <w:rPr>
                <w:sz w:val="20"/>
                <w:szCs w:val="20"/>
              </w:rPr>
            </w:pPr>
          </w:p>
        </w:tc>
      </w:tr>
      <w:tr w:rsidR="00661B95" w:rsidRPr="00AF05D7" w:rsidTr="00661B95">
        <w:tc>
          <w:tcPr>
            <w:tcW w:w="2178" w:type="dxa"/>
          </w:tcPr>
          <w:p w:rsidR="00661B95" w:rsidRPr="00AF05D7" w:rsidRDefault="00463330" w:rsidP="00661B95">
            <w:pPr>
              <w:rPr>
                <w:sz w:val="20"/>
                <w:szCs w:val="20"/>
              </w:rPr>
            </w:pPr>
            <w:r w:rsidRPr="00AF05D7">
              <w:rPr>
                <w:sz w:val="20"/>
                <w:szCs w:val="20"/>
              </w:rPr>
              <w:t>SEED Award Roundtable</w:t>
            </w:r>
          </w:p>
        </w:tc>
        <w:tc>
          <w:tcPr>
            <w:tcW w:w="5940" w:type="dxa"/>
          </w:tcPr>
          <w:p w:rsidR="00DF4365" w:rsidRPr="00AF05D7" w:rsidRDefault="00463330" w:rsidP="00A16BE8">
            <w:pPr>
              <w:rPr>
                <w:sz w:val="20"/>
                <w:szCs w:val="20"/>
              </w:rPr>
            </w:pPr>
            <w:r w:rsidRPr="00AF05D7">
              <w:rPr>
                <w:sz w:val="20"/>
                <w:szCs w:val="20"/>
              </w:rPr>
              <w:t xml:space="preserve">SEED Award recipients will be notified </w:t>
            </w:r>
            <w:r w:rsidR="00A16BE8" w:rsidRPr="00AF05D7">
              <w:rPr>
                <w:sz w:val="20"/>
                <w:szCs w:val="20"/>
              </w:rPr>
              <w:t>regarding</w:t>
            </w:r>
            <w:r w:rsidRPr="00AF05D7">
              <w:rPr>
                <w:sz w:val="20"/>
                <w:szCs w:val="20"/>
              </w:rPr>
              <w:t xml:space="preserve"> the roundtable for the fall.</w:t>
            </w:r>
          </w:p>
        </w:tc>
        <w:tc>
          <w:tcPr>
            <w:tcW w:w="2178" w:type="dxa"/>
          </w:tcPr>
          <w:p w:rsidR="00661B95" w:rsidRPr="00AF05D7" w:rsidRDefault="00661B95" w:rsidP="00661B95">
            <w:pPr>
              <w:rPr>
                <w:sz w:val="20"/>
                <w:szCs w:val="20"/>
              </w:rPr>
            </w:pPr>
          </w:p>
        </w:tc>
      </w:tr>
    </w:tbl>
    <w:p w:rsidR="00661B95" w:rsidRPr="00AF05D7" w:rsidRDefault="00661B95" w:rsidP="00661B95">
      <w:pPr>
        <w:rPr>
          <w:sz w:val="20"/>
          <w:szCs w:val="20"/>
        </w:rPr>
      </w:pPr>
    </w:p>
    <w:p w:rsidR="00661B95" w:rsidRPr="00AF05D7" w:rsidRDefault="00661B95" w:rsidP="00661B95">
      <w:pPr>
        <w:rPr>
          <w:sz w:val="20"/>
          <w:szCs w:val="20"/>
        </w:rPr>
      </w:pPr>
      <w:r w:rsidRPr="00AF05D7">
        <w:rPr>
          <w:sz w:val="20"/>
          <w:szCs w:val="20"/>
        </w:rPr>
        <w:t>The meeting was adjourned at</w:t>
      </w:r>
      <w:r w:rsidR="00E84B4A" w:rsidRPr="00AF05D7">
        <w:rPr>
          <w:sz w:val="20"/>
          <w:szCs w:val="20"/>
        </w:rPr>
        <w:t xml:space="preserve"> 9:51 am </w:t>
      </w:r>
    </w:p>
    <w:p w:rsidR="00661B95" w:rsidRPr="00AF05D7" w:rsidRDefault="00661B95" w:rsidP="00661B95">
      <w:pPr>
        <w:rPr>
          <w:sz w:val="20"/>
          <w:szCs w:val="20"/>
        </w:rPr>
      </w:pPr>
      <w:r w:rsidRPr="00AF05D7">
        <w:rPr>
          <w:sz w:val="20"/>
          <w:szCs w:val="20"/>
        </w:rPr>
        <w:t>Next meeting:</w:t>
      </w:r>
      <w:r w:rsidR="00E84B4A" w:rsidRPr="00AF05D7">
        <w:rPr>
          <w:sz w:val="20"/>
          <w:szCs w:val="20"/>
        </w:rPr>
        <w:t xml:space="preserve">  Fall 2014</w:t>
      </w:r>
    </w:p>
    <w:p w:rsidR="00661B95" w:rsidRPr="00AF05D7" w:rsidRDefault="00661B95" w:rsidP="00661B95">
      <w:pPr>
        <w:rPr>
          <w:sz w:val="20"/>
          <w:szCs w:val="20"/>
        </w:rPr>
      </w:pPr>
    </w:p>
    <w:p w:rsidR="00661B95" w:rsidRPr="00AF05D7" w:rsidRDefault="00661B95" w:rsidP="00661B95">
      <w:pPr>
        <w:rPr>
          <w:sz w:val="20"/>
          <w:szCs w:val="20"/>
        </w:rPr>
      </w:pPr>
      <w:r w:rsidRPr="00AF05D7">
        <w:rPr>
          <w:sz w:val="20"/>
          <w:szCs w:val="20"/>
        </w:rPr>
        <w:t>Respectfully submitted</w:t>
      </w:r>
    </w:p>
    <w:p w:rsidR="00661B95" w:rsidRPr="00AF05D7" w:rsidRDefault="00661B95" w:rsidP="00661B95">
      <w:pPr>
        <w:rPr>
          <w:sz w:val="20"/>
          <w:szCs w:val="20"/>
        </w:rPr>
      </w:pPr>
      <w:r w:rsidRPr="00AF05D7">
        <w:rPr>
          <w:sz w:val="20"/>
          <w:szCs w:val="20"/>
        </w:rPr>
        <w:t>Luci Wymer, Recorder</w:t>
      </w:r>
    </w:p>
    <w:sectPr w:rsidR="00661B95" w:rsidRPr="00AF05D7"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70A4"/>
    <w:multiLevelType w:val="hybridMultilevel"/>
    <w:tmpl w:val="13C4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97A9D"/>
    <w:multiLevelType w:val="hybridMultilevel"/>
    <w:tmpl w:val="670A5844"/>
    <w:lvl w:ilvl="0" w:tplc="B4466A4C">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15E3B"/>
    <w:multiLevelType w:val="hybridMultilevel"/>
    <w:tmpl w:val="B254E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00DA6"/>
    <w:rsid w:val="00021D1B"/>
    <w:rsid w:val="00031A1A"/>
    <w:rsid w:val="00076D35"/>
    <w:rsid w:val="000A2397"/>
    <w:rsid w:val="000E54E3"/>
    <w:rsid w:val="00104C88"/>
    <w:rsid w:val="00116A75"/>
    <w:rsid w:val="0016334B"/>
    <w:rsid w:val="001A16BF"/>
    <w:rsid w:val="001A5CE3"/>
    <w:rsid w:val="001C1959"/>
    <w:rsid w:val="001C7F8A"/>
    <w:rsid w:val="001F6423"/>
    <w:rsid w:val="002003BE"/>
    <w:rsid w:val="00236CCD"/>
    <w:rsid w:val="002451BA"/>
    <w:rsid w:val="002647C3"/>
    <w:rsid w:val="002A1AE4"/>
    <w:rsid w:val="002A1F4E"/>
    <w:rsid w:val="002A4017"/>
    <w:rsid w:val="002C03C2"/>
    <w:rsid w:val="00305413"/>
    <w:rsid w:val="003078BA"/>
    <w:rsid w:val="0034579B"/>
    <w:rsid w:val="00353E3A"/>
    <w:rsid w:val="00377137"/>
    <w:rsid w:val="003D7832"/>
    <w:rsid w:val="00423260"/>
    <w:rsid w:val="0042487D"/>
    <w:rsid w:val="00445E83"/>
    <w:rsid w:val="00463330"/>
    <w:rsid w:val="00484F4F"/>
    <w:rsid w:val="00496824"/>
    <w:rsid w:val="004B686F"/>
    <w:rsid w:val="004C20FB"/>
    <w:rsid w:val="004D5116"/>
    <w:rsid w:val="0059197D"/>
    <w:rsid w:val="005D2485"/>
    <w:rsid w:val="005F1A36"/>
    <w:rsid w:val="005F1EF5"/>
    <w:rsid w:val="005F5025"/>
    <w:rsid w:val="00613717"/>
    <w:rsid w:val="00626C9A"/>
    <w:rsid w:val="00661B95"/>
    <w:rsid w:val="00662F03"/>
    <w:rsid w:val="00664700"/>
    <w:rsid w:val="006655C2"/>
    <w:rsid w:val="006A5371"/>
    <w:rsid w:val="006B15CD"/>
    <w:rsid w:val="006B4DC7"/>
    <w:rsid w:val="00741416"/>
    <w:rsid w:val="00762A58"/>
    <w:rsid w:val="0079490C"/>
    <w:rsid w:val="007C20F1"/>
    <w:rsid w:val="007F2912"/>
    <w:rsid w:val="007F4537"/>
    <w:rsid w:val="00834CB0"/>
    <w:rsid w:val="0086376F"/>
    <w:rsid w:val="008859B6"/>
    <w:rsid w:val="008B18E8"/>
    <w:rsid w:val="00946DD8"/>
    <w:rsid w:val="009A174D"/>
    <w:rsid w:val="009A4D4F"/>
    <w:rsid w:val="009C465C"/>
    <w:rsid w:val="009D4D5B"/>
    <w:rsid w:val="009F7BCA"/>
    <w:rsid w:val="00A16BE8"/>
    <w:rsid w:val="00A44D0C"/>
    <w:rsid w:val="00A535AB"/>
    <w:rsid w:val="00A81D2A"/>
    <w:rsid w:val="00AA04F3"/>
    <w:rsid w:val="00AA7DB2"/>
    <w:rsid w:val="00AC4CB8"/>
    <w:rsid w:val="00AC6044"/>
    <w:rsid w:val="00AE40F6"/>
    <w:rsid w:val="00AF05D7"/>
    <w:rsid w:val="00AF4FA2"/>
    <w:rsid w:val="00AF53B8"/>
    <w:rsid w:val="00B223A2"/>
    <w:rsid w:val="00B51E4A"/>
    <w:rsid w:val="00B54C0F"/>
    <w:rsid w:val="00B76071"/>
    <w:rsid w:val="00B867E1"/>
    <w:rsid w:val="00B917A4"/>
    <w:rsid w:val="00BD3801"/>
    <w:rsid w:val="00BF1B95"/>
    <w:rsid w:val="00C406B8"/>
    <w:rsid w:val="00C42E8D"/>
    <w:rsid w:val="00C840AB"/>
    <w:rsid w:val="00C9436D"/>
    <w:rsid w:val="00C94811"/>
    <w:rsid w:val="00CB2728"/>
    <w:rsid w:val="00D13ACB"/>
    <w:rsid w:val="00D3675E"/>
    <w:rsid w:val="00D5162D"/>
    <w:rsid w:val="00DC7710"/>
    <w:rsid w:val="00DE7B20"/>
    <w:rsid w:val="00DF4365"/>
    <w:rsid w:val="00DF4375"/>
    <w:rsid w:val="00E06139"/>
    <w:rsid w:val="00E154C3"/>
    <w:rsid w:val="00E7522C"/>
    <w:rsid w:val="00E84B4A"/>
    <w:rsid w:val="00E91C19"/>
    <w:rsid w:val="00ED455F"/>
    <w:rsid w:val="00EE648C"/>
    <w:rsid w:val="00EF7711"/>
    <w:rsid w:val="00F67DF2"/>
    <w:rsid w:val="00FD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dcterms:created xsi:type="dcterms:W3CDTF">2014-05-12T19:10:00Z</dcterms:created>
  <dcterms:modified xsi:type="dcterms:W3CDTF">2014-05-12T19:10:00Z</dcterms:modified>
</cp:coreProperties>
</file>