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E6" w:rsidRDefault="00BF7DEF" w:rsidP="00BF7DEF">
      <w:pPr>
        <w:jc w:val="center"/>
      </w:pPr>
      <w:bookmarkStart w:id="0" w:name="_GoBack"/>
      <w:bookmarkEnd w:id="0"/>
      <w:r>
        <w:t xml:space="preserve">Criteria for </w:t>
      </w:r>
      <w:r w:rsidR="00015C3C">
        <w:t xml:space="preserve">School </w:t>
      </w:r>
      <w:r>
        <w:t>Placements for Student Teachers</w:t>
      </w:r>
    </w:p>
    <w:p w:rsidR="00BF7DEF" w:rsidRPr="00BF7DEF" w:rsidRDefault="00BF7DEF" w:rsidP="00BF7DEF">
      <w:pPr>
        <w:numPr>
          <w:ilvl w:val="0"/>
          <w:numId w:val="1"/>
        </w:numPr>
        <w:spacing w:before="100" w:beforeAutospacing="1" w:after="90" w:line="225" w:lineRule="atLeast"/>
        <w:ind w:left="480" w:right="600"/>
        <w:rPr>
          <w:rFonts w:ascii="Helvetica" w:eastAsia="Times New Roman" w:hAnsi="Helvetica" w:cs="Helvetica"/>
          <w:color w:val="333333"/>
          <w:sz w:val="18"/>
          <w:szCs w:val="18"/>
        </w:rPr>
      </w:pPr>
      <w:r w:rsidRPr="00BF7DEF">
        <w:rPr>
          <w:rFonts w:ascii="Helvetica" w:eastAsia="Times New Roman" w:hAnsi="Helvetica" w:cs="Helvetica"/>
          <w:color w:val="333333"/>
          <w:sz w:val="18"/>
          <w:szCs w:val="18"/>
        </w:rPr>
        <w:t xml:space="preserve">Alignment </w:t>
      </w:r>
      <w:r>
        <w:rPr>
          <w:rFonts w:ascii="Helvetica" w:eastAsia="Times New Roman" w:hAnsi="Helvetica" w:cs="Helvetica"/>
          <w:color w:val="333333"/>
          <w:sz w:val="18"/>
          <w:szCs w:val="18"/>
        </w:rPr>
        <w:t xml:space="preserve">with </w:t>
      </w:r>
      <w:hyperlink r:id="rId6" w:tgtFrame="_blank" w:history="1">
        <w:r w:rsidRPr="00BF7DEF">
          <w:rPr>
            <w:rStyle w:val="Hyperlink"/>
            <w:rFonts w:ascii="Helvetica" w:eastAsia="Times New Roman" w:hAnsi="Helvetica" w:cs="Helvetica"/>
            <w:sz w:val="18"/>
            <w:szCs w:val="18"/>
          </w:rPr>
          <w:t>Ohio’s New Learning Standards</w:t>
        </w:r>
      </w:hyperlink>
      <w:r w:rsidRPr="00BF7DEF">
        <w:rPr>
          <w:rFonts w:ascii="Helvetica" w:eastAsia="Times New Roman" w:hAnsi="Helvetica" w:cs="Helvetica"/>
          <w:color w:val="333333"/>
          <w:sz w:val="18"/>
          <w:szCs w:val="18"/>
        </w:rPr>
        <w:t xml:space="preserve"> </w:t>
      </w:r>
    </w:p>
    <w:p w:rsidR="00BF7DEF" w:rsidRPr="00BF7DEF" w:rsidRDefault="00BF7DEF" w:rsidP="00BF7DEF">
      <w:pPr>
        <w:numPr>
          <w:ilvl w:val="0"/>
          <w:numId w:val="1"/>
        </w:numPr>
        <w:spacing w:before="100" w:beforeAutospacing="1" w:after="90" w:line="225" w:lineRule="atLeast"/>
        <w:ind w:left="480" w:right="600"/>
        <w:rPr>
          <w:rStyle w:val="Hyperlink"/>
          <w:rFonts w:ascii="Helvetica" w:eastAsia="Times New Roman" w:hAnsi="Helvetica" w:cs="Helvetica"/>
          <w:sz w:val="18"/>
          <w:szCs w:val="18"/>
        </w:rPr>
      </w:pPr>
      <w:r w:rsidRPr="00BF7DEF">
        <w:rPr>
          <w:rFonts w:ascii="Helvetica" w:eastAsia="Times New Roman" w:hAnsi="Helvetica" w:cs="Helvetica"/>
          <w:color w:val="333333"/>
          <w:sz w:val="18"/>
          <w:szCs w:val="18"/>
        </w:rPr>
        <w:t xml:space="preserve">Alignment with the </w:t>
      </w:r>
      <w:r>
        <w:rPr>
          <w:rFonts w:ascii="Helvetica" w:eastAsia="Times New Roman" w:hAnsi="Helvetica" w:cs="Helvetica"/>
          <w:color w:val="005580"/>
          <w:sz w:val="18"/>
          <w:szCs w:val="18"/>
        </w:rPr>
        <w:fldChar w:fldCharType="begin"/>
      </w:r>
      <w:r>
        <w:rPr>
          <w:rFonts w:ascii="Helvetica" w:eastAsia="Times New Roman" w:hAnsi="Helvetica" w:cs="Helvetica"/>
          <w:color w:val="005580"/>
          <w:sz w:val="18"/>
          <w:szCs w:val="18"/>
        </w:rPr>
        <w:instrText xml:space="preserve"> HYPERLINK "http://education.ohio.gov/getattachment/Topics/Teaching/Educator-Equity/Ohio-s-Educator-Standards/Rev_TeachingProfession_aug10.pdf.aspx" \t "_blank" </w:instrText>
      </w:r>
      <w:r>
        <w:rPr>
          <w:rFonts w:ascii="Helvetica" w:eastAsia="Times New Roman" w:hAnsi="Helvetica" w:cs="Helvetica"/>
          <w:color w:val="005580"/>
          <w:sz w:val="18"/>
          <w:szCs w:val="18"/>
        </w:rPr>
        <w:fldChar w:fldCharType="separate"/>
      </w:r>
      <w:r w:rsidRPr="00BF7DEF">
        <w:rPr>
          <w:rStyle w:val="Hyperlink"/>
          <w:rFonts w:ascii="Helvetica" w:eastAsia="Times New Roman" w:hAnsi="Helvetica" w:cs="Helvetica"/>
          <w:sz w:val="18"/>
          <w:szCs w:val="18"/>
        </w:rPr>
        <w:t>Ohio Standards for the Teaching Profession</w:t>
      </w:r>
    </w:p>
    <w:p w:rsidR="009024E8" w:rsidRPr="009024E8" w:rsidRDefault="00BF7DEF" w:rsidP="00BF7DEF">
      <w:pPr>
        <w:numPr>
          <w:ilvl w:val="0"/>
          <w:numId w:val="1"/>
        </w:numPr>
        <w:spacing w:before="100" w:beforeAutospacing="1" w:after="90" w:line="225" w:lineRule="atLeast"/>
        <w:ind w:left="480" w:right="600"/>
        <w:rPr>
          <w:rFonts w:ascii="Helvetica" w:eastAsia="Times New Roman" w:hAnsi="Helvetica" w:cs="Helvetica"/>
          <w:color w:val="333333"/>
          <w:sz w:val="18"/>
          <w:szCs w:val="18"/>
        </w:rPr>
      </w:pPr>
      <w:r>
        <w:rPr>
          <w:rFonts w:ascii="Helvetica" w:eastAsia="Times New Roman" w:hAnsi="Helvetica" w:cs="Helvetica"/>
          <w:color w:val="005580"/>
          <w:sz w:val="18"/>
          <w:szCs w:val="18"/>
        </w:rPr>
        <w:fldChar w:fldCharType="end"/>
      </w:r>
      <w:r w:rsidR="00540BB5" w:rsidRPr="009024E8">
        <w:rPr>
          <w:rFonts w:ascii="Helvetica" w:eastAsia="Times New Roman" w:hAnsi="Helvetica" w:cs="Helvetica"/>
          <w:sz w:val="18"/>
          <w:szCs w:val="18"/>
        </w:rPr>
        <w:t xml:space="preserve"> </w:t>
      </w:r>
      <w:r w:rsidR="009024E8" w:rsidRPr="009024E8">
        <w:rPr>
          <w:rFonts w:ascii="Helvetica" w:eastAsia="Times New Roman" w:hAnsi="Helvetica" w:cs="Helvetica"/>
          <w:sz w:val="18"/>
          <w:szCs w:val="18"/>
        </w:rPr>
        <w:t xml:space="preserve">Adhere to  </w:t>
      </w:r>
      <w:hyperlink r:id="rId7" w:history="1">
        <w:r w:rsidR="009024E8" w:rsidRPr="009024E8">
          <w:rPr>
            <w:rStyle w:val="Hyperlink"/>
            <w:rFonts w:ascii="Helvetica" w:eastAsia="Times New Roman" w:hAnsi="Helvetica" w:cs="Helvetica"/>
            <w:sz w:val="18"/>
            <w:szCs w:val="18"/>
          </w:rPr>
          <w:t>Operating Standards for Ohio Schools</w:t>
        </w:r>
      </w:hyperlink>
    </w:p>
    <w:p w:rsidR="009024E8" w:rsidRPr="009024E8" w:rsidRDefault="009024E8" w:rsidP="00BF7DEF">
      <w:pPr>
        <w:numPr>
          <w:ilvl w:val="0"/>
          <w:numId w:val="1"/>
        </w:numPr>
        <w:spacing w:before="100" w:beforeAutospacing="1" w:after="90" w:line="225" w:lineRule="atLeast"/>
        <w:ind w:left="480" w:right="600"/>
        <w:rPr>
          <w:rFonts w:ascii="Helvetica" w:eastAsia="Times New Roman" w:hAnsi="Helvetica" w:cs="Helvetica"/>
          <w:color w:val="333333"/>
          <w:sz w:val="18"/>
          <w:szCs w:val="18"/>
        </w:rPr>
      </w:pPr>
      <w:r>
        <w:rPr>
          <w:rFonts w:ascii="Helvetica" w:eastAsia="Times New Roman" w:hAnsi="Helvetica" w:cs="Helvetica"/>
          <w:sz w:val="18"/>
          <w:szCs w:val="18"/>
        </w:rPr>
        <w:t>Adhere to State Testing Requirements (graduation, 3</w:t>
      </w:r>
      <w:r w:rsidRPr="009024E8">
        <w:rPr>
          <w:rFonts w:ascii="Helvetica" w:eastAsia="Times New Roman" w:hAnsi="Helvetica" w:cs="Helvetica"/>
          <w:sz w:val="18"/>
          <w:szCs w:val="18"/>
          <w:vertAlign w:val="superscript"/>
        </w:rPr>
        <w:t>rd</w:t>
      </w:r>
      <w:r>
        <w:rPr>
          <w:rFonts w:ascii="Helvetica" w:eastAsia="Times New Roman" w:hAnsi="Helvetica" w:cs="Helvetica"/>
          <w:sz w:val="18"/>
          <w:szCs w:val="18"/>
        </w:rPr>
        <w:t xml:space="preserve"> grade guarantee, etc.)</w:t>
      </w:r>
    </w:p>
    <w:p w:rsidR="009024E8" w:rsidRPr="009024E8" w:rsidRDefault="004023F9" w:rsidP="00BF7DEF">
      <w:pPr>
        <w:numPr>
          <w:ilvl w:val="0"/>
          <w:numId w:val="1"/>
        </w:numPr>
        <w:spacing w:before="100" w:beforeAutospacing="1" w:after="90" w:line="225" w:lineRule="atLeast"/>
        <w:ind w:left="480" w:right="600"/>
        <w:rPr>
          <w:rFonts w:ascii="Helvetica" w:eastAsia="Times New Roman" w:hAnsi="Helvetica" w:cs="Helvetica"/>
          <w:color w:val="333333"/>
          <w:sz w:val="18"/>
          <w:szCs w:val="18"/>
        </w:rPr>
      </w:pPr>
      <w:hyperlink r:id="rId8" w:history="1">
        <w:r w:rsidR="009024E8" w:rsidRPr="009024E8">
          <w:rPr>
            <w:rStyle w:val="Hyperlink"/>
            <w:rFonts w:ascii="Helvetica" w:eastAsia="Times New Roman" w:hAnsi="Helvetica" w:cs="Helvetica"/>
            <w:sz w:val="18"/>
            <w:szCs w:val="18"/>
          </w:rPr>
          <w:t>Use the Ohio Teacher Evaluation System (OTES)</w:t>
        </w:r>
      </w:hyperlink>
    </w:p>
    <w:p w:rsidR="009024E8" w:rsidRPr="009024E8" w:rsidRDefault="009024E8" w:rsidP="00BF7DEF">
      <w:pPr>
        <w:numPr>
          <w:ilvl w:val="0"/>
          <w:numId w:val="1"/>
        </w:numPr>
        <w:spacing w:before="100" w:beforeAutospacing="1" w:after="90" w:line="225" w:lineRule="atLeast"/>
        <w:ind w:left="480" w:right="600"/>
        <w:rPr>
          <w:rFonts w:ascii="Helvetica" w:eastAsia="Times New Roman" w:hAnsi="Helvetica" w:cs="Helvetica"/>
          <w:color w:val="333333"/>
          <w:sz w:val="18"/>
          <w:szCs w:val="18"/>
        </w:rPr>
      </w:pPr>
      <w:r>
        <w:rPr>
          <w:rFonts w:ascii="Helvetica" w:eastAsia="Times New Roman" w:hAnsi="Helvetica" w:cs="Helvetica"/>
          <w:sz w:val="18"/>
          <w:szCs w:val="18"/>
        </w:rPr>
        <w:t>Teachers are licensed to teach in the subjects they are actually teaching</w:t>
      </w:r>
    </w:p>
    <w:p w:rsidR="009024E8" w:rsidRPr="00540BB5" w:rsidRDefault="009024E8" w:rsidP="00BF7DEF">
      <w:pPr>
        <w:numPr>
          <w:ilvl w:val="0"/>
          <w:numId w:val="1"/>
        </w:numPr>
        <w:spacing w:before="100" w:beforeAutospacing="1" w:after="90" w:line="225" w:lineRule="atLeast"/>
        <w:ind w:left="480" w:right="600"/>
        <w:rPr>
          <w:rFonts w:ascii="Helvetica" w:eastAsia="Times New Roman" w:hAnsi="Helvetica" w:cs="Helvetica"/>
          <w:color w:val="333333"/>
          <w:sz w:val="18"/>
          <w:szCs w:val="18"/>
        </w:rPr>
      </w:pPr>
      <w:r>
        <w:rPr>
          <w:rFonts w:ascii="Helvetica" w:eastAsia="Times New Roman" w:hAnsi="Helvetica" w:cs="Helvetica"/>
          <w:sz w:val="18"/>
          <w:szCs w:val="18"/>
        </w:rPr>
        <w:t xml:space="preserve">Accredited </w:t>
      </w:r>
      <w:r w:rsidR="00540BB5">
        <w:rPr>
          <w:rFonts w:ascii="Helvetica" w:eastAsia="Times New Roman" w:hAnsi="Helvetica" w:cs="Helvetica"/>
          <w:sz w:val="18"/>
          <w:szCs w:val="18"/>
        </w:rPr>
        <w:t>by credible and reputable independent agency</w:t>
      </w:r>
    </w:p>
    <w:p w:rsidR="00540BB5" w:rsidRPr="00540BB5" w:rsidRDefault="00540BB5" w:rsidP="00BF7DEF">
      <w:pPr>
        <w:numPr>
          <w:ilvl w:val="0"/>
          <w:numId w:val="1"/>
        </w:numPr>
        <w:spacing w:before="100" w:beforeAutospacing="1" w:after="90" w:line="225" w:lineRule="atLeast"/>
        <w:ind w:left="480" w:right="600"/>
        <w:rPr>
          <w:rFonts w:ascii="Helvetica" w:eastAsia="Times New Roman" w:hAnsi="Helvetica" w:cs="Helvetica"/>
          <w:color w:val="333333"/>
          <w:sz w:val="18"/>
          <w:szCs w:val="18"/>
        </w:rPr>
      </w:pPr>
      <w:r>
        <w:rPr>
          <w:rFonts w:ascii="Helvetica" w:eastAsia="Times New Roman" w:hAnsi="Helvetica" w:cs="Helvetica"/>
          <w:sz w:val="18"/>
          <w:szCs w:val="18"/>
        </w:rPr>
        <w:t>Partnership agreement between KSU and the institution</w:t>
      </w:r>
    </w:p>
    <w:p w:rsidR="00540BB5" w:rsidRDefault="00EE6100" w:rsidP="00EE6100">
      <w:pPr>
        <w:spacing w:before="100" w:beforeAutospacing="1" w:after="90" w:line="225" w:lineRule="atLeast"/>
        <w:ind w:right="600"/>
        <w:jc w:val="center"/>
        <w:rPr>
          <w:rFonts w:ascii="Helvetica" w:eastAsia="Times New Roman" w:hAnsi="Helvetica" w:cs="Helvetica"/>
          <w:sz w:val="18"/>
          <w:szCs w:val="18"/>
        </w:rPr>
      </w:pPr>
      <w:r>
        <w:rPr>
          <w:rFonts w:ascii="Helvetica" w:eastAsia="Times New Roman" w:hAnsi="Helvetica" w:cs="Helvetica"/>
          <w:sz w:val="18"/>
          <w:szCs w:val="18"/>
        </w:rPr>
        <w:t>Criteria for Field Experiences in Alternative P</w:t>
      </w:r>
      <w:r w:rsidR="00540BB5">
        <w:rPr>
          <w:rFonts w:ascii="Helvetica" w:eastAsia="Times New Roman" w:hAnsi="Helvetica" w:cs="Helvetica"/>
          <w:sz w:val="18"/>
          <w:szCs w:val="18"/>
        </w:rPr>
        <w:t>lacements</w:t>
      </w:r>
    </w:p>
    <w:p w:rsidR="00EE6100" w:rsidRDefault="00EE6100" w:rsidP="00EE6100">
      <w:pPr>
        <w:spacing w:before="100" w:beforeAutospacing="1" w:after="90" w:line="225" w:lineRule="atLeast"/>
        <w:ind w:right="600"/>
        <w:rPr>
          <w:rFonts w:ascii="Helvetica" w:eastAsia="Times New Roman" w:hAnsi="Helvetica" w:cs="Helvetica"/>
          <w:sz w:val="18"/>
          <w:szCs w:val="18"/>
        </w:rPr>
      </w:pPr>
      <w:r>
        <w:rPr>
          <w:rFonts w:ascii="Helvetica" w:eastAsia="Times New Roman" w:hAnsi="Helvetica" w:cs="Helvetica"/>
          <w:sz w:val="18"/>
          <w:szCs w:val="18"/>
        </w:rPr>
        <w:t>There are times when field placements appropriate to the major/minor are located outside of traditional schools. For example, some programs place field experience students in detention centers, jails, autism centers, etc.  In selecting these sites, several criteria need to be in place:</w:t>
      </w:r>
    </w:p>
    <w:p w:rsidR="00540BB5" w:rsidRPr="00EE6100" w:rsidRDefault="00540BB5" w:rsidP="00EE6100">
      <w:pPr>
        <w:pStyle w:val="ListParagraph"/>
        <w:numPr>
          <w:ilvl w:val="0"/>
          <w:numId w:val="2"/>
        </w:numPr>
        <w:spacing w:before="100" w:beforeAutospacing="1" w:after="90" w:line="225" w:lineRule="atLeast"/>
        <w:ind w:right="600"/>
        <w:rPr>
          <w:rFonts w:ascii="Helvetica" w:eastAsia="Times New Roman" w:hAnsi="Helvetica" w:cs="Helvetica"/>
          <w:sz w:val="18"/>
          <w:szCs w:val="18"/>
        </w:rPr>
      </w:pPr>
      <w:r w:rsidRPr="00EE6100">
        <w:rPr>
          <w:rFonts w:ascii="Helvetica" w:eastAsia="Times New Roman" w:hAnsi="Helvetica" w:cs="Helvetica"/>
          <w:sz w:val="18"/>
          <w:szCs w:val="18"/>
        </w:rPr>
        <w:t>Partnership agreement</w:t>
      </w:r>
      <w:r w:rsidR="00EE6100">
        <w:rPr>
          <w:rFonts w:ascii="Helvetica" w:eastAsia="Times New Roman" w:hAnsi="Helvetica" w:cs="Helvetica"/>
          <w:sz w:val="18"/>
          <w:szCs w:val="18"/>
        </w:rPr>
        <w:t xml:space="preserve"> between KSU and the institution</w:t>
      </w:r>
    </w:p>
    <w:p w:rsidR="001B7D4B" w:rsidRDefault="001B7D4B" w:rsidP="00EE6100">
      <w:pPr>
        <w:pStyle w:val="ListParagraph"/>
        <w:numPr>
          <w:ilvl w:val="0"/>
          <w:numId w:val="2"/>
        </w:numPr>
        <w:spacing w:before="100" w:beforeAutospacing="1" w:after="90" w:line="225" w:lineRule="atLeast"/>
        <w:ind w:right="600"/>
        <w:rPr>
          <w:rFonts w:ascii="Helvetica" w:eastAsia="Times New Roman" w:hAnsi="Helvetica" w:cs="Helvetica"/>
          <w:sz w:val="18"/>
          <w:szCs w:val="18"/>
        </w:rPr>
      </w:pPr>
      <w:r w:rsidRPr="00EE6100">
        <w:rPr>
          <w:rFonts w:ascii="Helvetica" w:eastAsia="Times New Roman" w:hAnsi="Helvetica" w:cs="Helvetica"/>
          <w:sz w:val="18"/>
          <w:szCs w:val="18"/>
        </w:rPr>
        <w:t>Accredited</w:t>
      </w:r>
      <w:r w:rsidR="00EE6100">
        <w:rPr>
          <w:rFonts w:ascii="Helvetica" w:eastAsia="Times New Roman" w:hAnsi="Helvetica" w:cs="Helvetica"/>
          <w:sz w:val="18"/>
          <w:szCs w:val="18"/>
        </w:rPr>
        <w:t xml:space="preserve"> by credible and reputable independent agency</w:t>
      </w:r>
    </w:p>
    <w:p w:rsidR="00EE6100" w:rsidRDefault="00EE6100" w:rsidP="00EE6100">
      <w:pPr>
        <w:pStyle w:val="ListParagraph"/>
        <w:numPr>
          <w:ilvl w:val="0"/>
          <w:numId w:val="2"/>
        </w:numPr>
        <w:spacing w:before="100" w:beforeAutospacing="1" w:after="90" w:line="225" w:lineRule="atLeast"/>
        <w:ind w:right="600"/>
        <w:rPr>
          <w:rFonts w:ascii="Helvetica" w:eastAsia="Times New Roman" w:hAnsi="Helvetica" w:cs="Helvetica"/>
          <w:sz w:val="18"/>
          <w:szCs w:val="18"/>
        </w:rPr>
      </w:pPr>
      <w:r>
        <w:rPr>
          <w:rFonts w:ascii="Helvetica" w:eastAsia="Times New Roman" w:hAnsi="Helvetica" w:cs="Helvetica"/>
          <w:sz w:val="18"/>
          <w:szCs w:val="18"/>
        </w:rPr>
        <w:t>Other criteria as developed by program areas in consultation with the Director of Clinical Experiences and Partnerships.</w:t>
      </w:r>
    </w:p>
    <w:p w:rsidR="00EE6100" w:rsidRPr="00EE6100" w:rsidRDefault="00EE6100" w:rsidP="00EE6100">
      <w:pPr>
        <w:spacing w:before="100" w:beforeAutospacing="1" w:after="90" w:line="225" w:lineRule="atLeast"/>
        <w:ind w:right="600"/>
        <w:rPr>
          <w:rFonts w:ascii="Helvetica" w:eastAsia="Times New Roman" w:hAnsi="Helvetica" w:cs="Helvetica"/>
          <w:sz w:val="18"/>
          <w:szCs w:val="18"/>
        </w:rPr>
      </w:pPr>
      <w:r>
        <w:rPr>
          <w:rFonts w:ascii="Helvetica" w:eastAsia="Times New Roman" w:hAnsi="Helvetica" w:cs="Helvetica"/>
          <w:sz w:val="18"/>
          <w:szCs w:val="18"/>
        </w:rPr>
        <w:t xml:space="preserve">Consideration needs to be given to the overall experience of candidates in programs given that we are preparing teachers for student teaching in traditional public schools and for work in public schools.  </w:t>
      </w:r>
    </w:p>
    <w:p w:rsidR="00540BB5" w:rsidRPr="009024E8" w:rsidRDefault="00540BB5" w:rsidP="00540BB5">
      <w:pPr>
        <w:spacing w:before="100" w:beforeAutospacing="1" w:after="90" w:line="225" w:lineRule="atLeast"/>
        <w:ind w:right="600"/>
        <w:rPr>
          <w:rFonts w:ascii="Helvetica" w:eastAsia="Times New Roman" w:hAnsi="Helvetica" w:cs="Helvetica"/>
          <w:color w:val="333333"/>
          <w:sz w:val="18"/>
          <w:szCs w:val="18"/>
        </w:rPr>
      </w:pPr>
    </w:p>
    <w:p w:rsidR="009024E8" w:rsidRPr="00BF7DEF" w:rsidRDefault="009024E8" w:rsidP="00015C3C">
      <w:pPr>
        <w:spacing w:before="100" w:beforeAutospacing="1" w:after="90" w:line="225" w:lineRule="atLeast"/>
        <w:ind w:left="480" w:right="600"/>
        <w:rPr>
          <w:rFonts w:ascii="Helvetica" w:eastAsia="Times New Roman" w:hAnsi="Helvetica" w:cs="Helvetica"/>
          <w:color w:val="333333"/>
          <w:sz w:val="18"/>
          <w:szCs w:val="18"/>
        </w:rPr>
      </w:pPr>
    </w:p>
    <w:p w:rsidR="00BF7DEF" w:rsidRDefault="00BF7DEF" w:rsidP="00BF7DEF"/>
    <w:p w:rsidR="00BF7DEF" w:rsidRDefault="00BF7DEF" w:rsidP="00BF7DEF"/>
    <w:sectPr w:rsidR="00BF7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F8E"/>
    <w:multiLevelType w:val="hybridMultilevel"/>
    <w:tmpl w:val="6536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44CA2"/>
    <w:multiLevelType w:val="multilevel"/>
    <w:tmpl w:val="49DA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EF"/>
    <w:rsid w:val="00015C3C"/>
    <w:rsid w:val="00192763"/>
    <w:rsid w:val="001B7D4B"/>
    <w:rsid w:val="003408F2"/>
    <w:rsid w:val="004023F9"/>
    <w:rsid w:val="00540BB5"/>
    <w:rsid w:val="009024E8"/>
    <w:rsid w:val="00BF7DEF"/>
    <w:rsid w:val="00EE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DEF"/>
    <w:rPr>
      <w:color w:val="0000FF" w:themeColor="hyperlink"/>
      <w:u w:val="single"/>
    </w:rPr>
  </w:style>
  <w:style w:type="character" w:styleId="FollowedHyperlink">
    <w:name w:val="FollowedHyperlink"/>
    <w:basedOn w:val="DefaultParagraphFont"/>
    <w:uiPriority w:val="99"/>
    <w:semiHidden/>
    <w:unhideWhenUsed/>
    <w:rsid w:val="00BF7DEF"/>
    <w:rPr>
      <w:color w:val="800080" w:themeColor="followedHyperlink"/>
      <w:u w:val="single"/>
    </w:rPr>
  </w:style>
  <w:style w:type="paragraph" w:styleId="ListParagraph">
    <w:name w:val="List Paragraph"/>
    <w:basedOn w:val="Normal"/>
    <w:uiPriority w:val="34"/>
    <w:qFormat/>
    <w:rsid w:val="00EE6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DEF"/>
    <w:rPr>
      <w:color w:val="0000FF" w:themeColor="hyperlink"/>
      <w:u w:val="single"/>
    </w:rPr>
  </w:style>
  <w:style w:type="character" w:styleId="FollowedHyperlink">
    <w:name w:val="FollowedHyperlink"/>
    <w:basedOn w:val="DefaultParagraphFont"/>
    <w:uiPriority w:val="99"/>
    <w:semiHidden/>
    <w:unhideWhenUsed/>
    <w:rsid w:val="00BF7DEF"/>
    <w:rPr>
      <w:color w:val="800080" w:themeColor="followedHyperlink"/>
      <w:u w:val="single"/>
    </w:rPr>
  </w:style>
  <w:style w:type="paragraph" w:styleId="ListParagraph">
    <w:name w:val="List Paragraph"/>
    <w:basedOn w:val="Normal"/>
    <w:uiPriority w:val="34"/>
    <w:qFormat/>
    <w:rsid w:val="00EE6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Topics/Teaching/Educator-Evaluation-System/Ohio-s-Teacher-Evaluation-System" TargetMode="External"/><Relationship Id="rId3" Type="http://schemas.microsoft.com/office/2007/relationships/stylesWithEffects" Target="stylesWithEffects.xml"/><Relationship Id="rId7" Type="http://schemas.openxmlformats.org/officeDocument/2006/relationships/hyperlink" Target="http://education.ohio.gov/getattachment/Topics/Career-Tech/Operating-Standards/Operating-Standards-for-Ohio-Schools.pdf.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ohio.gov/Topics/Ohio-s-New-Learning-Standa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Arhar</dc:creator>
  <cp:lastModifiedBy>Kent User</cp:lastModifiedBy>
  <cp:revision>2</cp:revision>
  <dcterms:created xsi:type="dcterms:W3CDTF">2014-11-04T17:23:00Z</dcterms:created>
  <dcterms:modified xsi:type="dcterms:W3CDTF">2014-11-04T17:23:00Z</dcterms:modified>
</cp:coreProperties>
</file>