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C1AA4" w14:textId="0E01CC64" w:rsidR="00851AE9" w:rsidRPr="00795874" w:rsidRDefault="00851AE9" w:rsidP="00CE1F95">
      <w:pPr>
        <w:autoSpaceDE w:val="0"/>
        <w:autoSpaceDN w:val="0"/>
        <w:adjustRightInd w:val="0"/>
        <w:spacing w:after="0" w:line="240" w:lineRule="auto"/>
        <w:rPr>
          <w:rFonts w:ascii="Arial" w:hAnsi="Arial" w:cs="Arial"/>
        </w:rPr>
      </w:pPr>
      <w:bookmarkStart w:id="0" w:name="_GoBack"/>
      <w:bookmarkEnd w:id="0"/>
      <w:r w:rsidRPr="00F23D26">
        <w:rPr>
          <w:rFonts w:ascii="Arial" w:hAnsi="Arial" w:cs="Arial"/>
          <w:b/>
          <w:bCs/>
          <w:spacing w:val="2"/>
          <w:w w:val="103"/>
        </w:rPr>
        <w:t>PURP</w:t>
      </w:r>
      <w:r w:rsidRPr="00F23D26">
        <w:rPr>
          <w:rFonts w:ascii="Arial" w:hAnsi="Arial" w:cs="Arial"/>
          <w:b/>
          <w:bCs/>
          <w:spacing w:val="3"/>
          <w:w w:val="103"/>
        </w:rPr>
        <w:t>O</w:t>
      </w:r>
      <w:r w:rsidRPr="00F23D26">
        <w:rPr>
          <w:rFonts w:ascii="Arial" w:hAnsi="Arial" w:cs="Arial"/>
          <w:b/>
          <w:bCs/>
          <w:spacing w:val="2"/>
          <w:w w:val="103"/>
        </w:rPr>
        <w:t>SE</w:t>
      </w:r>
      <w:r w:rsidRPr="00F23D26">
        <w:rPr>
          <w:rFonts w:ascii="Arial" w:hAnsi="Arial" w:cs="Arial"/>
          <w:b/>
          <w:bCs/>
          <w:w w:val="103"/>
        </w:rPr>
        <w:t>:</w:t>
      </w:r>
      <w:r w:rsidR="00795874">
        <w:rPr>
          <w:rFonts w:ascii="Arial" w:hAnsi="Arial" w:cs="Arial"/>
        </w:rPr>
        <w:t xml:space="preserve"> </w:t>
      </w:r>
      <w:r w:rsidR="00795874" w:rsidRPr="00795874">
        <w:rPr>
          <w:rFonts w:ascii="Arial" w:hAnsi="Arial" w:cs="Arial"/>
        </w:rPr>
        <w:t>The purpose of this</w:t>
      </w:r>
      <w:r w:rsidRPr="00795874">
        <w:rPr>
          <w:rFonts w:ascii="Arial" w:hAnsi="Arial" w:cs="Arial"/>
        </w:rPr>
        <w:t xml:space="preserve"> Standard Opera</w:t>
      </w:r>
      <w:r w:rsidR="00795874" w:rsidRPr="00795874">
        <w:rPr>
          <w:rFonts w:ascii="Arial" w:hAnsi="Arial" w:cs="Arial"/>
        </w:rPr>
        <w:t>ting Procedure (SOP) is t</w:t>
      </w:r>
      <w:r w:rsidR="008A0ADC" w:rsidRPr="00795874">
        <w:rPr>
          <w:rFonts w:ascii="Arial" w:hAnsi="Arial" w:cs="Arial"/>
        </w:rPr>
        <w:t>o establish a standard pr</w:t>
      </w:r>
      <w:r w:rsidR="00F24E38">
        <w:rPr>
          <w:rFonts w:ascii="Arial" w:hAnsi="Arial" w:cs="Arial"/>
        </w:rPr>
        <w:t>ocedure for safe and proper</w:t>
      </w:r>
      <w:r w:rsidR="008A0ADC" w:rsidRPr="00795874">
        <w:rPr>
          <w:rFonts w:ascii="Arial" w:hAnsi="Arial" w:cs="Arial"/>
        </w:rPr>
        <w:t xml:space="preserve"> collec</w:t>
      </w:r>
      <w:r w:rsidR="00176D0B">
        <w:rPr>
          <w:rFonts w:ascii="Arial" w:hAnsi="Arial" w:cs="Arial"/>
        </w:rPr>
        <w:t xml:space="preserve">tion of </w:t>
      </w:r>
      <w:r w:rsidR="00795874" w:rsidRPr="00795874">
        <w:rPr>
          <w:rFonts w:ascii="Arial" w:hAnsi="Arial" w:cs="Arial"/>
        </w:rPr>
        <w:t xml:space="preserve">blood samples via </w:t>
      </w:r>
      <w:r w:rsidR="008A0ADC" w:rsidRPr="00795874">
        <w:rPr>
          <w:rFonts w:ascii="Arial" w:hAnsi="Arial" w:cs="Arial"/>
        </w:rPr>
        <w:t>venipunct</w:t>
      </w:r>
      <w:r w:rsidR="00795874">
        <w:rPr>
          <w:rFonts w:ascii="Arial" w:hAnsi="Arial" w:cs="Arial"/>
        </w:rPr>
        <w:t>ure</w:t>
      </w:r>
      <w:r w:rsidR="00176D0B">
        <w:rPr>
          <w:rFonts w:ascii="Arial" w:hAnsi="Arial" w:cs="Arial"/>
        </w:rPr>
        <w:t xml:space="preserve"> at Kent State University. </w:t>
      </w:r>
    </w:p>
    <w:p w14:paraId="116C1AA5" w14:textId="77777777" w:rsidR="00851AE9" w:rsidRPr="00F23D26" w:rsidRDefault="00851AE9" w:rsidP="00CE1F95">
      <w:pPr>
        <w:autoSpaceDE w:val="0"/>
        <w:autoSpaceDN w:val="0"/>
        <w:adjustRightInd w:val="0"/>
        <w:spacing w:before="4" w:after="0" w:line="240" w:lineRule="auto"/>
        <w:ind w:right="-20"/>
        <w:rPr>
          <w:rFonts w:ascii="Arial" w:hAnsi="Arial" w:cs="Arial"/>
        </w:rPr>
      </w:pPr>
    </w:p>
    <w:p w14:paraId="43FD003D" w14:textId="481C6A7E" w:rsidR="00795874" w:rsidRPr="00795874" w:rsidRDefault="00851AE9" w:rsidP="00CE1F95">
      <w:pPr>
        <w:autoSpaceDE w:val="0"/>
        <w:autoSpaceDN w:val="0"/>
        <w:adjustRightInd w:val="0"/>
        <w:spacing w:after="0" w:line="240" w:lineRule="auto"/>
        <w:rPr>
          <w:rFonts w:ascii="Arial" w:hAnsi="Arial" w:cs="Arial"/>
        </w:rPr>
      </w:pPr>
      <w:r w:rsidRPr="00F23D26">
        <w:rPr>
          <w:rFonts w:ascii="Arial" w:hAnsi="Arial" w:cs="Arial"/>
          <w:b/>
          <w:bCs/>
          <w:spacing w:val="2"/>
          <w:w w:val="103"/>
        </w:rPr>
        <w:t>SCOPE</w:t>
      </w:r>
      <w:r w:rsidRPr="00F23D26">
        <w:rPr>
          <w:rFonts w:ascii="Arial" w:hAnsi="Arial" w:cs="Arial"/>
          <w:b/>
          <w:bCs/>
          <w:w w:val="103"/>
        </w:rPr>
        <w:t>:</w:t>
      </w:r>
      <w:r w:rsidRPr="00F23D26">
        <w:rPr>
          <w:rFonts w:ascii="Arial" w:hAnsi="Arial" w:cs="Arial"/>
        </w:rPr>
        <w:t xml:space="preserve"> </w:t>
      </w:r>
      <w:r w:rsidRPr="00F23D26">
        <w:rPr>
          <w:rFonts w:ascii="Arial" w:hAnsi="Arial" w:cs="Arial"/>
          <w:color w:val="000000"/>
        </w:rPr>
        <w:t>This</w:t>
      </w:r>
      <w:r w:rsidR="002F1298">
        <w:rPr>
          <w:rFonts w:ascii="Arial" w:hAnsi="Arial" w:cs="Arial"/>
          <w:color w:val="000000"/>
        </w:rPr>
        <w:t xml:space="preserve"> SOP applies to designated research personnel who have received appropriate </w:t>
      </w:r>
      <w:r w:rsidR="00795874">
        <w:rPr>
          <w:rFonts w:ascii="Arial" w:hAnsi="Arial" w:cs="Arial"/>
          <w:color w:val="000000"/>
        </w:rPr>
        <w:t xml:space="preserve">phlebotomy </w:t>
      </w:r>
      <w:r w:rsidR="002F1298">
        <w:rPr>
          <w:rFonts w:ascii="Arial" w:hAnsi="Arial" w:cs="Arial"/>
          <w:color w:val="000000"/>
        </w:rPr>
        <w:t>training</w:t>
      </w:r>
      <w:r w:rsidR="00176D0B">
        <w:rPr>
          <w:rFonts w:ascii="Arial" w:hAnsi="Arial" w:cs="Arial"/>
          <w:color w:val="000000"/>
        </w:rPr>
        <w:t xml:space="preserve"> and certification from the </w:t>
      </w:r>
      <w:r w:rsidR="00A76654">
        <w:rPr>
          <w:rFonts w:ascii="Arial" w:hAnsi="Arial" w:cs="Arial"/>
          <w:color w:val="000000"/>
        </w:rPr>
        <w:t>IRB-</w:t>
      </w:r>
      <w:r w:rsidR="00B92301">
        <w:rPr>
          <w:rFonts w:ascii="Arial" w:hAnsi="Arial" w:cs="Arial"/>
          <w:color w:val="000000"/>
        </w:rPr>
        <w:t>approved researcher</w:t>
      </w:r>
      <w:r w:rsidR="009A4A6A">
        <w:rPr>
          <w:rFonts w:ascii="Arial" w:hAnsi="Arial" w:cs="Arial"/>
          <w:color w:val="000000"/>
        </w:rPr>
        <w:t xml:space="preserve"> able to certify </w:t>
      </w:r>
      <w:r w:rsidR="00A76654">
        <w:rPr>
          <w:rFonts w:ascii="Arial" w:hAnsi="Arial" w:cs="Arial"/>
          <w:color w:val="000000"/>
        </w:rPr>
        <w:t>that investigators demonstrate</w:t>
      </w:r>
      <w:r w:rsidR="009A4A6A">
        <w:rPr>
          <w:rFonts w:ascii="Arial" w:hAnsi="Arial" w:cs="Arial"/>
          <w:color w:val="000000"/>
        </w:rPr>
        <w:t xml:space="preserve"> appropriate blood drawing techniques. </w:t>
      </w:r>
    </w:p>
    <w:p w14:paraId="116C1AA7" w14:textId="77777777" w:rsidR="00876645" w:rsidRDefault="00876645" w:rsidP="00CE1F95">
      <w:pPr>
        <w:autoSpaceDE w:val="0"/>
        <w:autoSpaceDN w:val="0"/>
        <w:adjustRightInd w:val="0"/>
        <w:spacing w:before="12" w:after="0" w:line="240" w:lineRule="auto"/>
        <w:rPr>
          <w:rFonts w:ascii="Arial" w:hAnsi="Arial" w:cs="Arial"/>
          <w:color w:val="000000"/>
        </w:rPr>
      </w:pPr>
    </w:p>
    <w:p w14:paraId="5340C57B" w14:textId="70BDA0F1" w:rsidR="00795874" w:rsidRDefault="00A76654" w:rsidP="00CE1F95">
      <w:pPr>
        <w:autoSpaceDE w:val="0"/>
        <w:autoSpaceDN w:val="0"/>
        <w:adjustRightInd w:val="0"/>
        <w:spacing w:after="0" w:line="240" w:lineRule="auto"/>
        <w:rPr>
          <w:rFonts w:ascii="Arial" w:hAnsi="Arial" w:cs="Arial"/>
          <w:color w:val="000000"/>
        </w:rPr>
      </w:pPr>
      <w:r>
        <w:rPr>
          <w:rFonts w:ascii="Arial" w:hAnsi="Arial" w:cs="Arial"/>
          <w:b/>
          <w:bCs/>
          <w:spacing w:val="2"/>
        </w:rPr>
        <w:t>RESPONSIBILITIES</w:t>
      </w:r>
      <w:r w:rsidR="00876645" w:rsidRPr="00F23D26">
        <w:rPr>
          <w:rFonts w:ascii="Arial" w:hAnsi="Arial" w:cs="Arial"/>
          <w:b/>
          <w:bCs/>
          <w:spacing w:val="2"/>
        </w:rPr>
        <w:t>:</w:t>
      </w:r>
      <w:r w:rsidR="00876645" w:rsidRPr="00781647">
        <w:rPr>
          <w:rFonts w:ascii="Arial" w:hAnsi="Arial" w:cs="Arial"/>
        </w:rPr>
        <w:t xml:space="preserve"> </w:t>
      </w:r>
      <w:r w:rsidR="00795874" w:rsidRPr="00781647">
        <w:rPr>
          <w:rFonts w:ascii="Arial" w:hAnsi="Arial" w:cs="Arial"/>
          <w:color w:val="000000"/>
        </w:rPr>
        <w:t xml:space="preserve">The </w:t>
      </w:r>
      <w:r w:rsidR="0097786A">
        <w:rPr>
          <w:rFonts w:ascii="Arial" w:hAnsi="Arial" w:cs="Arial"/>
          <w:color w:val="000000"/>
        </w:rPr>
        <w:t xml:space="preserve">Principal Investigator </w:t>
      </w:r>
      <w:r w:rsidR="009A4A6A">
        <w:rPr>
          <w:rFonts w:ascii="Arial" w:hAnsi="Arial" w:cs="Arial"/>
          <w:color w:val="000000"/>
        </w:rPr>
        <w:t xml:space="preserve">(PI) </w:t>
      </w:r>
      <w:r w:rsidR="0097786A">
        <w:rPr>
          <w:rFonts w:ascii="Arial" w:hAnsi="Arial" w:cs="Arial"/>
          <w:color w:val="000000"/>
        </w:rPr>
        <w:t xml:space="preserve">is responsible for ensuring that all staff involved with </w:t>
      </w:r>
      <w:r w:rsidR="00A77B5F">
        <w:rPr>
          <w:rFonts w:ascii="Arial" w:hAnsi="Arial" w:cs="Arial"/>
          <w:color w:val="000000"/>
        </w:rPr>
        <w:t xml:space="preserve">the collection of study blood samples </w:t>
      </w:r>
      <w:r w:rsidR="00795874" w:rsidRPr="00781647">
        <w:rPr>
          <w:rFonts w:ascii="Arial" w:hAnsi="Arial" w:cs="Arial"/>
          <w:color w:val="000000"/>
        </w:rPr>
        <w:t>are exp</w:t>
      </w:r>
      <w:r w:rsidR="00A77B5F">
        <w:rPr>
          <w:rFonts w:ascii="Arial" w:hAnsi="Arial" w:cs="Arial"/>
          <w:color w:val="000000"/>
        </w:rPr>
        <w:t>erienced and proficient in venipuncture</w:t>
      </w:r>
      <w:r>
        <w:rPr>
          <w:rFonts w:ascii="Arial" w:hAnsi="Arial" w:cs="Arial"/>
          <w:color w:val="000000"/>
        </w:rPr>
        <w:t>, and certified prior to performing blood draws</w:t>
      </w:r>
      <w:r w:rsidR="00795874" w:rsidRPr="00781647">
        <w:rPr>
          <w:rFonts w:ascii="Arial" w:hAnsi="Arial" w:cs="Arial"/>
          <w:color w:val="000000"/>
        </w:rPr>
        <w:t>.</w:t>
      </w:r>
      <w:r w:rsidR="0097786A">
        <w:rPr>
          <w:rFonts w:ascii="Arial" w:hAnsi="Arial" w:cs="Arial"/>
          <w:color w:val="000000"/>
        </w:rPr>
        <w:t xml:space="preserve"> </w:t>
      </w:r>
    </w:p>
    <w:p w14:paraId="72BB94C5" w14:textId="77777777" w:rsidR="00D65552" w:rsidRDefault="00D65552" w:rsidP="00CE1F95">
      <w:pPr>
        <w:autoSpaceDE w:val="0"/>
        <w:autoSpaceDN w:val="0"/>
        <w:adjustRightInd w:val="0"/>
        <w:spacing w:after="0" w:line="240" w:lineRule="auto"/>
        <w:rPr>
          <w:rFonts w:ascii="Arial" w:hAnsi="Arial" w:cs="Arial"/>
          <w:color w:val="000000"/>
        </w:rPr>
      </w:pPr>
    </w:p>
    <w:p w14:paraId="214738C3" w14:textId="5AED16F9" w:rsidR="00D65552" w:rsidRPr="00781647" w:rsidRDefault="00D65552" w:rsidP="00CE1F95">
      <w:pPr>
        <w:autoSpaceDE w:val="0"/>
        <w:autoSpaceDN w:val="0"/>
        <w:adjustRightInd w:val="0"/>
        <w:spacing w:after="0" w:line="240" w:lineRule="auto"/>
        <w:rPr>
          <w:rFonts w:ascii="Arial" w:hAnsi="Arial" w:cs="Arial"/>
          <w:color w:val="000000"/>
        </w:rPr>
      </w:pPr>
      <w:r>
        <w:rPr>
          <w:rFonts w:ascii="Arial" w:hAnsi="Arial" w:cs="Arial"/>
          <w:color w:val="000000"/>
        </w:rPr>
        <w:t>PI’s are r</w:t>
      </w:r>
      <w:r w:rsidR="00B92301">
        <w:rPr>
          <w:rFonts w:ascii="Arial" w:hAnsi="Arial" w:cs="Arial"/>
          <w:color w:val="000000"/>
        </w:rPr>
        <w:t>esponsible for ensuring that a l</w:t>
      </w:r>
      <w:r>
        <w:rPr>
          <w:rFonts w:ascii="Arial" w:hAnsi="Arial" w:cs="Arial"/>
          <w:color w:val="000000"/>
        </w:rPr>
        <w:t xml:space="preserve">aboratory </w:t>
      </w:r>
      <w:r w:rsidR="00E16365">
        <w:rPr>
          <w:rFonts w:ascii="Arial" w:hAnsi="Arial" w:cs="Arial"/>
          <w:color w:val="000000"/>
        </w:rPr>
        <w:t xml:space="preserve">specific </w:t>
      </w:r>
      <w:proofErr w:type="spellStart"/>
      <w:r w:rsidR="00E16365">
        <w:rPr>
          <w:rFonts w:ascii="Arial" w:hAnsi="Arial" w:cs="Arial"/>
          <w:color w:val="000000"/>
        </w:rPr>
        <w:t>bloodborne</w:t>
      </w:r>
      <w:proofErr w:type="spellEnd"/>
      <w:r w:rsidR="00E16365">
        <w:rPr>
          <w:rFonts w:ascii="Arial" w:hAnsi="Arial" w:cs="Arial"/>
          <w:color w:val="000000"/>
        </w:rPr>
        <w:t xml:space="preserve"> pathogens exposure plan is in place prior to performing blood draws.  </w:t>
      </w:r>
    </w:p>
    <w:p w14:paraId="54E0AC30" w14:textId="77777777" w:rsidR="00A76654" w:rsidRDefault="00A76654" w:rsidP="00CE1F95">
      <w:pPr>
        <w:autoSpaceDE w:val="0"/>
        <w:autoSpaceDN w:val="0"/>
        <w:adjustRightInd w:val="0"/>
        <w:spacing w:after="0" w:line="240" w:lineRule="auto"/>
        <w:rPr>
          <w:rFonts w:ascii="Arial" w:hAnsi="Arial" w:cs="Arial"/>
          <w:color w:val="000000"/>
        </w:rPr>
      </w:pPr>
    </w:p>
    <w:p w14:paraId="116C1AA8" w14:textId="3885DA2D" w:rsidR="00876645" w:rsidRPr="00F23D26" w:rsidRDefault="00A76654" w:rsidP="00CE1F95">
      <w:pPr>
        <w:autoSpaceDE w:val="0"/>
        <w:autoSpaceDN w:val="0"/>
        <w:adjustRightInd w:val="0"/>
        <w:spacing w:after="0" w:line="240" w:lineRule="auto"/>
        <w:rPr>
          <w:rFonts w:ascii="Arial" w:hAnsi="Arial" w:cs="Arial"/>
        </w:rPr>
      </w:pPr>
      <w:r>
        <w:rPr>
          <w:rFonts w:ascii="Arial" w:hAnsi="Arial" w:cs="Arial"/>
          <w:color w:val="000000"/>
        </w:rPr>
        <w:t>Research personnel are</w:t>
      </w:r>
      <w:r w:rsidR="002F1298">
        <w:rPr>
          <w:rFonts w:ascii="Arial" w:hAnsi="Arial" w:cs="Arial"/>
          <w:color w:val="000000"/>
        </w:rPr>
        <w:t xml:space="preserve"> responsible for</w:t>
      </w:r>
      <w:r w:rsidR="00795874" w:rsidRPr="00781647">
        <w:rPr>
          <w:rFonts w:ascii="Arial" w:hAnsi="Arial" w:cs="Arial"/>
          <w:color w:val="000000"/>
        </w:rPr>
        <w:t xml:space="preserve"> follow</w:t>
      </w:r>
      <w:r w:rsidR="00A77B5F">
        <w:rPr>
          <w:rFonts w:ascii="Arial" w:hAnsi="Arial" w:cs="Arial"/>
          <w:color w:val="000000"/>
        </w:rPr>
        <w:t xml:space="preserve">ing this SOP when obtaining </w:t>
      </w:r>
      <w:r w:rsidR="00795874" w:rsidRPr="00781647">
        <w:rPr>
          <w:rFonts w:ascii="Arial" w:hAnsi="Arial" w:cs="Arial"/>
          <w:color w:val="000000"/>
        </w:rPr>
        <w:t>blood samples</w:t>
      </w:r>
      <w:r w:rsidR="00E16365">
        <w:rPr>
          <w:rFonts w:ascii="Arial" w:hAnsi="Arial" w:cs="Arial"/>
          <w:color w:val="000000"/>
        </w:rPr>
        <w:t xml:space="preserve"> from human subjects for research</w:t>
      </w:r>
      <w:r w:rsidR="00795874" w:rsidRPr="00781647">
        <w:rPr>
          <w:rFonts w:ascii="Arial" w:hAnsi="Arial" w:cs="Arial"/>
          <w:color w:val="000000"/>
        </w:rPr>
        <w:t>.</w:t>
      </w:r>
    </w:p>
    <w:p w14:paraId="179754C8" w14:textId="77777777" w:rsidR="00A31773" w:rsidRDefault="00A31773" w:rsidP="00CE1F95">
      <w:pPr>
        <w:autoSpaceDE w:val="0"/>
        <w:autoSpaceDN w:val="0"/>
        <w:adjustRightInd w:val="0"/>
        <w:spacing w:after="0" w:line="240" w:lineRule="auto"/>
        <w:rPr>
          <w:rFonts w:ascii="Arial" w:hAnsi="Arial" w:cs="Arial"/>
          <w:b/>
        </w:rPr>
      </w:pPr>
    </w:p>
    <w:p w14:paraId="116C1AAA" w14:textId="77777777" w:rsidR="00876645" w:rsidRDefault="00876645" w:rsidP="00CE1F95">
      <w:pPr>
        <w:autoSpaceDE w:val="0"/>
        <w:autoSpaceDN w:val="0"/>
        <w:adjustRightInd w:val="0"/>
        <w:spacing w:after="0" w:line="240" w:lineRule="auto"/>
        <w:rPr>
          <w:rFonts w:ascii="Arial" w:hAnsi="Arial" w:cs="Arial"/>
          <w:b/>
        </w:rPr>
      </w:pPr>
      <w:r w:rsidRPr="00876645">
        <w:rPr>
          <w:rFonts w:ascii="Arial" w:hAnsi="Arial" w:cs="Arial"/>
          <w:b/>
        </w:rPr>
        <w:t>DEFINITIONS:</w:t>
      </w:r>
    </w:p>
    <w:p w14:paraId="4EF9B4CC" w14:textId="77777777" w:rsidR="00781647" w:rsidRDefault="00781647" w:rsidP="00CE1F95">
      <w:pPr>
        <w:autoSpaceDE w:val="0"/>
        <w:autoSpaceDN w:val="0"/>
        <w:adjustRightInd w:val="0"/>
        <w:spacing w:after="0" w:line="240" w:lineRule="auto"/>
        <w:rPr>
          <w:rFonts w:ascii="Arial" w:hAnsi="Arial" w:cs="Arial"/>
          <w:b/>
        </w:rPr>
      </w:pPr>
    </w:p>
    <w:p w14:paraId="596B2241" w14:textId="2EB46967" w:rsidR="00781647" w:rsidRPr="00781647" w:rsidRDefault="00A634C2" w:rsidP="00CE1F95">
      <w:pPr>
        <w:autoSpaceDE w:val="0"/>
        <w:autoSpaceDN w:val="0"/>
        <w:adjustRightInd w:val="0"/>
        <w:spacing w:after="0" w:line="240" w:lineRule="auto"/>
        <w:rPr>
          <w:rFonts w:ascii="Arial" w:hAnsi="Arial" w:cs="Arial"/>
        </w:rPr>
      </w:pPr>
      <w:r>
        <w:rPr>
          <w:rFonts w:ascii="Arial" w:hAnsi="Arial" w:cs="Arial"/>
          <w:b/>
          <w:bCs/>
        </w:rPr>
        <w:t>A</w:t>
      </w:r>
      <w:r w:rsidR="00781647" w:rsidRPr="00781647">
        <w:rPr>
          <w:rFonts w:ascii="Arial" w:hAnsi="Arial" w:cs="Arial"/>
          <w:b/>
          <w:bCs/>
        </w:rPr>
        <w:t xml:space="preserve">ntecubital fossa: </w:t>
      </w:r>
      <w:r w:rsidR="00781647" w:rsidRPr="00781647">
        <w:rPr>
          <w:rFonts w:ascii="Arial" w:hAnsi="Arial" w:cs="Arial"/>
        </w:rPr>
        <w:t>The hollow or depressed area at the bend of the elbow. The median cubital</w:t>
      </w:r>
    </w:p>
    <w:p w14:paraId="4A518C02" w14:textId="1D29D48C" w:rsidR="00781647" w:rsidRDefault="00781647" w:rsidP="00CE1F95">
      <w:pPr>
        <w:autoSpaceDE w:val="0"/>
        <w:autoSpaceDN w:val="0"/>
        <w:adjustRightInd w:val="0"/>
        <w:spacing w:after="0" w:line="240" w:lineRule="auto"/>
        <w:rPr>
          <w:rFonts w:ascii="Arial" w:hAnsi="Arial" w:cs="Arial"/>
        </w:rPr>
      </w:pPr>
      <w:r w:rsidRPr="00781647">
        <w:rPr>
          <w:rFonts w:ascii="Arial" w:hAnsi="Arial" w:cs="Arial"/>
        </w:rPr>
        <w:t>vein runs superficially midline of the antecubital fossa. The median</w:t>
      </w:r>
      <w:r w:rsidR="00C41899">
        <w:rPr>
          <w:rFonts w:ascii="Arial" w:hAnsi="Arial" w:cs="Arial"/>
        </w:rPr>
        <w:t xml:space="preserve"> </w:t>
      </w:r>
      <w:r w:rsidRPr="00781647">
        <w:rPr>
          <w:rFonts w:ascii="Arial" w:hAnsi="Arial" w:cs="Arial"/>
        </w:rPr>
        <w:t>cubital vein is the best choice for venipuncture as it is least likely to</w:t>
      </w:r>
      <w:r w:rsidR="00C41899">
        <w:rPr>
          <w:rFonts w:ascii="Arial" w:hAnsi="Arial" w:cs="Arial"/>
        </w:rPr>
        <w:t xml:space="preserve"> </w:t>
      </w:r>
      <w:r w:rsidRPr="00781647">
        <w:rPr>
          <w:rFonts w:ascii="Arial" w:hAnsi="Arial" w:cs="Arial"/>
        </w:rPr>
        <w:t>roll, large and easy to access, unlikely to clot during blood collection,</w:t>
      </w:r>
      <w:r w:rsidR="00C41899">
        <w:rPr>
          <w:rFonts w:ascii="Arial" w:hAnsi="Arial" w:cs="Arial"/>
        </w:rPr>
        <w:t xml:space="preserve"> </w:t>
      </w:r>
      <w:r w:rsidRPr="00781647">
        <w:rPr>
          <w:rFonts w:ascii="Arial" w:hAnsi="Arial" w:cs="Arial"/>
        </w:rPr>
        <w:t>and presents the least risk of nerve damage.</w:t>
      </w:r>
    </w:p>
    <w:p w14:paraId="7599AA1F" w14:textId="77777777" w:rsidR="002F1298" w:rsidRPr="00781647" w:rsidRDefault="002F1298" w:rsidP="00CE1F95">
      <w:pPr>
        <w:autoSpaceDE w:val="0"/>
        <w:autoSpaceDN w:val="0"/>
        <w:adjustRightInd w:val="0"/>
        <w:spacing w:after="0" w:line="240" w:lineRule="auto"/>
        <w:rPr>
          <w:rFonts w:ascii="Arial" w:hAnsi="Arial" w:cs="Arial"/>
        </w:rPr>
      </w:pPr>
    </w:p>
    <w:p w14:paraId="4AD1FBE7" w14:textId="3D1B9B46" w:rsidR="00781647" w:rsidRPr="00781647" w:rsidRDefault="00781647" w:rsidP="00CE1F95">
      <w:pPr>
        <w:autoSpaceDE w:val="0"/>
        <w:autoSpaceDN w:val="0"/>
        <w:adjustRightInd w:val="0"/>
        <w:spacing w:after="0" w:line="240" w:lineRule="auto"/>
        <w:rPr>
          <w:rFonts w:ascii="Arial" w:hAnsi="Arial" w:cs="Arial"/>
        </w:rPr>
      </w:pPr>
      <w:proofErr w:type="spellStart"/>
      <w:r w:rsidRPr="00781647">
        <w:rPr>
          <w:rFonts w:ascii="Arial" w:hAnsi="Arial" w:cs="Arial"/>
          <w:b/>
          <w:bCs/>
        </w:rPr>
        <w:t>Brachialcephalic</w:t>
      </w:r>
      <w:proofErr w:type="spellEnd"/>
      <w:r w:rsidRPr="00781647">
        <w:rPr>
          <w:rFonts w:ascii="Arial" w:hAnsi="Arial" w:cs="Arial"/>
          <w:b/>
          <w:bCs/>
        </w:rPr>
        <w:t xml:space="preserve"> vein: </w:t>
      </w:r>
      <w:r w:rsidRPr="00781647">
        <w:rPr>
          <w:rFonts w:ascii="Arial" w:hAnsi="Arial" w:cs="Arial"/>
        </w:rPr>
        <w:t>The superficial vein running lateral to the median cubital vein. This is the</w:t>
      </w:r>
      <w:r w:rsidR="00364D2A">
        <w:rPr>
          <w:rFonts w:ascii="Arial" w:hAnsi="Arial" w:cs="Arial"/>
        </w:rPr>
        <w:t xml:space="preserve"> </w:t>
      </w:r>
      <w:r w:rsidRPr="00781647">
        <w:rPr>
          <w:rFonts w:ascii="Arial" w:hAnsi="Arial" w:cs="Arial"/>
        </w:rPr>
        <w:t>second best choice for venipuncture and presents like the median</w:t>
      </w:r>
      <w:r w:rsidR="00C41899">
        <w:rPr>
          <w:rFonts w:ascii="Arial" w:hAnsi="Arial" w:cs="Arial"/>
        </w:rPr>
        <w:t xml:space="preserve"> </w:t>
      </w:r>
      <w:r w:rsidRPr="00781647">
        <w:rPr>
          <w:rFonts w:ascii="Arial" w:hAnsi="Arial" w:cs="Arial"/>
        </w:rPr>
        <w:t xml:space="preserve">cubital vein </w:t>
      </w:r>
      <w:r w:rsidR="00C1553F">
        <w:rPr>
          <w:rFonts w:ascii="Arial" w:hAnsi="Arial" w:cs="Arial"/>
        </w:rPr>
        <w:t xml:space="preserve">with </w:t>
      </w:r>
      <w:r w:rsidRPr="00781647">
        <w:rPr>
          <w:rFonts w:ascii="Arial" w:hAnsi="Arial" w:cs="Arial"/>
        </w:rPr>
        <w:t>a low risk of nerve damage.</w:t>
      </w:r>
    </w:p>
    <w:p w14:paraId="6B426CF9" w14:textId="77777777" w:rsidR="00C41899" w:rsidRDefault="00C41899" w:rsidP="00CE1F95">
      <w:pPr>
        <w:autoSpaceDE w:val="0"/>
        <w:autoSpaceDN w:val="0"/>
        <w:adjustRightInd w:val="0"/>
        <w:spacing w:after="0" w:line="240" w:lineRule="auto"/>
        <w:rPr>
          <w:rFonts w:ascii="Arial" w:hAnsi="Arial" w:cs="Arial"/>
          <w:b/>
          <w:bCs/>
        </w:rPr>
      </w:pPr>
    </w:p>
    <w:p w14:paraId="6E5B8564" w14:textId="60C328DA" w:rsidR="00C41899" w:rsidRDefault="00781647" w:rsidP="00CE1F95">
      <w:pPr>
        <w:autoSpaceDE w:val="0"/>
        <w:autoSpaceDN w:val="0"/>
        <w:adjustRightInd w:val="0"/>
        <w:spacing w:after="0" w:line="240" w:lineRule="auto"/>
        <w:rPr>
          <w:rFonts w:ascii="Arial" w:hAnsi="Arial" w:cs="Arial"/>
        </w:rPr>
      </w:pPr>
      <w:r w:rsidRPr="00781647">
        <w:rPr>
          <w:rFonts w:ascii="Arial" w:hAnsi="Arial" w:cs="Arial"/>
          <w:b/>
          <w:bCs/>
        </w:rPr>
        <w:t xml:space="preserve">Hemolysis: </w:t>
      </w:r>
      <w:r w:rsidRPr="00781647">
        <w:rPr>
          <w:rFonts w:ascii="Arial" w:hAnsi="Arial" w:cs="Arial"/>
        </w:rPr>
        <w:t xml:space="preserve">The destruction of red </w:t>
      </w:r>
      <w:r w:rsidR="00C1553F">
        <w:rPr>
          <w:rFonts w:ascii="Arial" w:hAnsi="Arial" w:cs="Arial"/>
        </w:rPr>
        <w:t xml:space="preserve">blood </w:t>
      </w:r>
      <w:r w:rsidRPr="00781647">
        <w:rPr>
          <w:rFonts w:ascii="Arial" w:hAnsi="Arial" w:cs="Arial"/>
        </w:rPr>
        <w:t>cells with liberation of hemoglobin, the iron-containing</w:t>
      </w:r>
      <w:r w:rsidR="00C1553F">
        <w:rPr>
          <w:rFonts w:ascii="Arial" w:hAnsi="Arial" w:cs="Arial"/>
        </w:rPr>
        <w:t xml:space="preserve"> </w:t>
      </w:r>
      <w:r w:rsidR="00044E07">
        <w:rPr>
          <w:rFonts w:ascii="Arial" w:hAnsi="Arial" w:cs="Arial"/>
        </w:rPr>
        <w:t>protein.</w:t>
      </w:r>
    </w:p>
    <w:p w14:paraId="1D2CF517" w14:textId="77777777" w:rsidR="00044E07" w:rsidRDefault="00044E07" w:rsidP="00CE1F95">
      <w:pPr>
        <w:autoSpaceDE w:val="0"/>
        <w:autoSpaceDN w:val="0"/>
        <w:adjustRightInd w:val="0"/>
        <w:spacing w:after="0" w:line="240" w:lineRule="auto"/>
        <w:rPr>
          <w:rFonts w:ascii="Arial" w:hAnsi="Arial" w:cs="Arial"/>
          <w:b/>
          <w:bCs/>
        </w:rPr>
      </w:pPr>
    </w:p>
    <w:p w14:paraId="6207038C" w14:textId="4E5F6EB8" w:rsidR="00781647" w:rsidRPr="00781647" w:rsidRDefault="00781647" w:rsidP="00CE1F95">
      <w:pPr>
        <w:autoSpaceDE w:val="0"/>
        <w:autoSpaceDN w:val="0"/>
        <w:adjustRightInd w:val="0"/>
        <w:spacing w:after="0" w:line="240" w:lineRule="auto"/>
        <w:rPr>
          <w:rFonts w:ascii="Arial" w:hAnsi="Arial" w:cs="Arial"/>
        </w:rPr>
      </w:pPr>
      <w:r w:rsidRPr="00781647">
        <w:rPr>
          <w:rFonts w:ascii="Arial" w:hAnsi="Arial" w:cs="Arial"/>
          <w:b/>
          <w:bCs/>
        </w:rPr>
        <w:t xml:space="preserve">Laboratory </w:t>
      </w:r>
      <w:proofErr w:type="spellStart"/>
      <w:r w:rsidRPr="00781647">
        <w:rPr>
          <w:rFonts w:ascii="Arial" w:hAnsi="Arial" w:cs="Arial"/>
          <w:b/>
          <w:bCs/>
        </w:rPr>
        <w:t>Requistion</w:t>
      </w:r>
      <w:proofErr w:type="spellEnd"/>
      <w:r w:rsidRPr="00781647">
        <w:rPr>
          <w:rFonts w:ascii="Arial" w:hAnsi="Arial" w:cs="Arial"/>
          <w:b/>
          <w:bCs/>
        </w:rPr>
        <w:t xml:space="preserve">: </w:t>
      </w:r>
      <w:r w:rsidRPr="00781647">
        <w:rPr>
          <w:rFonts w:ascii="Arial" w:hAnsi="Arial" w:cs="Arial"/>
        </w:rPr>
        <w:t>Form that serves as order and source documentation of laboratory tests</w:t>
      </w:r>
      <w:r w:rsidR="00C1553F">
        <w:rPr>
          <w:rFonts w:ascii="Arial" w:hAnsi="Arial" w:cs="Arial"/>
        </w:rPr>
        <w:t>.</w:t>
      </w:r>
      <w:r w:rsidRPr="00781647">
        <w:rPr>
          <w:rFonts w:ascii="Arial" w:hAnsi="Arial" w:cs="Arial"/>
        </w:rPr>
        <w:t xml:space="preserve"> </w:t>
      </w:r>
    </w:p>
    <w:p w14:paraId="3441AEF1" w14:textId="2AF48622" w:rsidR="00781647" w:rsidRPr="00781647" w:rsidRDefault="00781647" w:rsidP="00CE1F95">
      <w:pPr>
        <w:autoSpaceDE w:val="0"/>
        <w:autoSpaceDN w:val="0"/>
        <w:adjustRightInd w:val="0"/>
        <w:spacing w:after="0" w:line="240" w:lineRule="auto"/>
        <w:rPr>
          <w:rFonts w:ascii="Arial" w:hAnsi="Arial" w:cs="Arial"/>
        </w:rPr>
      </w:pPr>
    </w:p>
    <w:p w14:paraId="56E12CA4" w14:textId="77777777" w:rsidR="00781647" w:rsidRDefault="00781647" w:rsidP="00CE1F95">
      <w:pPr>
        <w:autoSpaceDE w:val="0"/>
        <w:autoSpaceDN w:val="0"/>
        <w:adjustRightInd w:val="0"/>
        <w:spacing w:after="0" w:line="240" w:lineRule="auto"/>
        <w:rPr>
          <w:rFonts w:ascii="Arial" w:hAnsi="Arial" w:cs="Arial"/>
        </w:rPr>
      </w:pPr>
      <w:r w:rsidRPr="00781647">
        <w:rPr>
          <w:rFonts w:ascii="Arial" w:hAnsi="Arial" w:cs="Arial"/>
          <w:b/>
          <w:bCs/>
        </w:rPr>
        <w:t xml:space="preserve">Palpate: </w:t>
      </w:r>
      <w:r w:rsidRPr="00781647">
        <w:rPr>
          <w:rFonts w:ascii="Arial" w:hAnsi="Arial" w:cs="Arial"/>
        </w:rPr>
        <w:t>To feel or examine by hand.</w:t>
      </w:r>
    </w:p>
    <w:p w14:paraId="45431FE0" w14:textId="77777777" w:rsidR="00A77B5F" w:rsidRPr="00A77B5F" w:rsidRDefault="00A77B5F" w:rsidP="00CE1F95">
      <w:pPr>
        <w:autoSpaceDE w:val="0"/>
        <w:autoSpaceDN w:val="0"/>
        <w:adjustRightInd w:val="0"/>
        <w:spacing w:after="0" w:line="240" w:lineRule="auto"/>
        <w:rPr>
          <w:rFonts w:ascii="Arial" w:hAnsi="Arial" w:cs="Arial"/>
          <w:b/>
        </w:rPr>
      </w:pPr>
    </w:p>
    <w:p w14:paraId="3B2AA346" w14:textId="751554CD" w:rsidR="00A77B5F" w:rsidRPr="00A77B5F" w:rsidRDefault="00A77B5F" w:rsidP="00CE1F95">
      <w:pPr>
        <w:autoSpaceDE w:val="0"/>
        <w:autoSpaceDN w:val="0"/>
        <w:adjustRightInd w:val="0"/>
        <w:spacing w:after="0" w:line="240" w:lineRule="auto"/>
        <w:rPr>
          <w:rFonts w:ascii="Arial" w:hAnsi="Arial" w:cs="Arial"/>
        </w:rPr>
      </w:pPr>
      <w:r w:rsidRPr="00A77B5F">
        <w:rPr>
          <w:rFonts w:ascii="Arial" w:hAnsi="Arial" w:cs="Arial"/>
          <w:b/>
        </w:rPr>
        <w:t>Personal Protective Equipment (PPE):</w:t>
      </w:r>
      <w:r>
        <w:rPr>
          <w:rFonts w:ascii="Arial" w:hAnsi="Arial" w:cs="Arial"/>
          <w:b/>
        </w:rPr>
        <w:t xml:space="preserve"> </w:t>
      </w:r>
      <w:r w:rsidR="00EC5CEB">
        <w:rPr>
          <w:rFonts w:ascii="Arial" w:hAnsi="Arial" w:cs="Arial"/>
        </w:rPr>
        <w:t xml:space="preserve">Specialized clothing or equipment worn by a </w:t>
      </w:r>
      <w:r w:rsidR="00C1553F">
        <w:rPr>
          <w:rFonts w:ascii="Arial" w:hAnsi="Arial" w:cs="Arial"/>
        </w:rPr>
        <w:t xml:space="preserve"> healthcare worker</w:t>
      </w:r>
      <w:r w:rsidR="00EC5CEB">
        <w:rPr>
          <w:rFonts w:ascii="Arial" w:hAnsi="Arial" w:cs="Arial"/>
        </w:rPr>
        <w:t xml:space="preserve"> for protection against infectious materials ). </w:t>
      </w:r>
      <w:r w:rsidR="00712021">
        <w:rPr>
          <w:rFonts w:ascii="Arial" w:hAnsi="Arial" w:cs="Arial"/>
        </w:rPr>
        <w:t>Examples i</w:t>
      </w:r>
      <w:r w:rsidR="00EC5CEB">
        <w:rPr>
          <w:rFonts w:ascii="Arial" w:hAnsi="Arial" w:cs="Arial"/>
        </w:rPr>
        <w:t>nclude gloves, gowns, masks and goggles.</w:t>
      </w:r>
    </w:p>
    <w:p w14:paraId="48192DC3" w14:textId="77777777" w:rsidR="00C41899" w:rsidRPr="00781647" w:rsidRDefault="00C41899" w:rsidP="00CE1F95">
      <w:pPr>
        <w:autoSpaceDE w:val="0"/>
        <w:autoSpaceDN w:val="0"/>
        <w:adjustRightInd w:val="0"/>
        <w:spacing w:after="0" w:line="240" w:lineRule="auto"/>
        <w:rPr>
          <w:rFonts w:ascii="Arial" w:hAnsi="Arial" w:cs="Arial"/>
        </w:rPr>
      </w:pPr>
    </w:p>
    <w:p w14:paraId="4DFFE17B" w14:textId="7BB7C2F6" w:rsidR="00781647" w:rsidRDefault="00781647" w:rsidP="00CE1F95">
      <w:pPr>
        <w:autoSpaceDE w:val="0"/>
        <w:autoSpaceDN w:val="0"/>
        <w:adjustRightInd w:val="0"/>
        <w:spacing w:after="0" w:line="240" w:lineRule="auto"/>
        <w:rPr>
          <w:rFonts w:ascii="Arial" w:hAnsi="Arial" w:cs="Arial"/>
        </w:rPr>
      </w:pPr>
      <w:r w:rsidRPr="00781647">
        <w:rPr>
          <w:rFonts w:ascii="Arial" w:hAnsi="Arial" w:cs="Arial"/>
          <w:b/>
          <w:bCs/>
        </w:rPr>
        <w:t xml:space="preserve">Sharps Container: </w:t>
      </w:r>
      <w:r w:rsidRPr="00781647">
        <w:rPr>
          <w:rFonts w:ascii="Arial" w:hAnsi="Arial" w:cs="Arial"/>
        </w:rPr>
        <w:t xml:space="preserve">A sturdy, liquid-proof container </w:t>
      </w:r>
      <w:r w:rsidR="00C1553F">
        <w:rPr>
          <w:rFonts w:ascii="Arial" w:hAnsi="Arial" w:cs="Arial"/>
        </w:rPr>
        <w:t>utilized</w:t>
      </w:r>
      <w:r w:rsidR="00C1553F" w:rsidRPr="00781647" w:rsidDel="00C1553F">
        <w:rPr>
          <w:rFonts w:ascii="Arial" w:hAnsi="Arial" w:cs="Arial"/>
        </w:rPr>
        <w:t xml:space="preserve"> </w:t>
      </w:r>
      <w:r w:rsidRPr="00781647">
        <w:rPr>
          <w:rFonts w:ascii="Arial" w:hAnsi="Arial" w:cs="Arial"/>
        </w:rPr>
        <w:t>to collect used needles or other sharp</w:t>
      </w:r>
      <w:r w:rsidR="00C1553F">
        <w:rPr>
          <w:rFonts w:ascii="Arial" w:hAnsi="Arial" w:cs="Arial"/>
        </w:rPr>
        <w:t xml:space="preserve"> </w:t>
      </w:r>
      <w:r w:rsidRPr="00781647">
        <w:rPr>
          <w:rFonts w:ascii="Arial" w:hAnsi="Arial" w:cs="Arial"/>
        </w:rPr>
        <w:t xml:space="preserve">objects </w:t>
      </w:r>
      <w:r w:rsidR="00B1070A">
        <w:rPr>
          <w:rFonts w:ascii="Arial" w:hAnsi="Arial" w:cs="Arial"/>
        </w:rPr>
        <w:t>necessary</w:t>
      </w:r>
      <w:r w:rsidR="001106EE">
        <w:rPr>
          <w:rFonts w:ascii="Arial" w:hAnsi="Arial" w:cs="Arial"/>
        </w:rPr>
        <w:t xml:space="preserve"> </w:t>
      </w:r>
      <w:r w:rsidRPr="00781647">
        <w:rPr>
          <w:rFonts w:ascii="Arial" w:hAnsi="Arial" w:cs="Arial"/>
        </w:rPr>
        <w:t>for puncturing the skin or tissue.</w:t>
      </w:r>
    </w:p>
    <w:p w14:paraId="08FD62FE" w14:textId="77777777" w:rsidR="00C41899" w:rsidRPr="00781647" w:rsidRDefault="00C41899" w:rsidP="00CE1F95">
      <w:pPr>
        <w:autoSpaceDE w:val="0"/>
        <w:autoSpaceDN w:val="0"/>
        <w:adjustRightInd w:val="0"/>
        <w:spacing w:after="0" w:line="240" w:lineRule="auto"/>
        <w:rPr>
          <w:rFonts w:ascii="Arial" w:hAnsi="Arial" w:cs="Arial"/>
        </w:rPr>
      </w:pPr>
    </w:p>
    <w:p w14:paraId="6C7A1C86" w14:textId="77777777" w:rsidR="00781647" w:rsidRDefault="00781647" w:rsidP="00CE1F95">
      <w:pPr>
        <w:autoSpaceDE w:val="0"/>
        <w:autoSpaceDN w:val="0"/>
        <w:adjustRightInd w:val="0"/>
        <w:spacing w:after="0" w:line="240" w:lineRule="auto"/>
        <w:rPr>
          <w:rFonts w:ascii="Arial" w:hAnsi="Arial" w:cs="Arial"/>
        </w:rPr>
      </w:pPr>
      <w:r w:rsidRPr="00781647">
        <w:rPr>
          <w:rFonts w:ascii="Arial" w:hAnsi="Arial" w:cs="Arial"/>
          <w:b/>
          <w:bCs/>
        </w:rPr>
        <w:lastRenderedPageBreak/>
        <w:t xml:space="preserve">Tourniquet: </w:t>
      </w:r>
      <w:r w:rsidRPr="00781647">
        <w:rPr>
          <w:rFonts w:ascii="Arial" w:hAnsi="Arial" w:cs="Arial"/>
        </w:rPr>
        <w:t>A tight encircling band-like device used to forcibly compress a blood vessel.</w:t>
      </w:r>
    </w:p>
    <w:p w14:paraId="7513CF7F" w14:textId="77777777" w:rsidR="00F25935" w:rsidRDefault="00F25935" w:rsidP="00CE1F95">
      <w:pPr>
        <w:autoSpaceDE w:val="0"/>
        <w:autoSpaceDN w:val="0"/>
        <w:adjustRightInd w:val="0"/>
        <w:spacing w:after="0" w:line="240" w:lineRule="auto"/>
        <w:rPr>
          <w:rFonts w:ascii="Arial" w:hAnsi="Arial" w:cs="Arial"/>
          <w:b/>
          <w:bCs/>
        </w:rPr>
      </w:pPr>
    </w:p>
    <w:p w14:paraId="0F8EB942" w14:textId="0BC9ED01" w:rsidR="00DF7B00" w:rsidRDefault="00781647" w:rsidP="009A4A6A">
      <w:pPr>
        <w:keepLines/>
        <w:autoSpaceDE w:val="0"/>
        <w:autoSpaceDN w:val="0"/>
        <w:adjustRightInd w:val="0"/>
        <w:spacing w:after="0" w:line="240" w:lineRule="auto"/>
        <w:rPr>
          <w:rFonts w:ascii="Arial" w:hAnsi="Arial" w:cs="Arial"/>
        </w:rPr>
      </w:pPr>
      <w:r w:rsidRPr="00781647">
        <w:rPr>
          <w:rFonts w:ascii="Arial" w:hAnsi="Arial" w:cs="Arial"/>
          <w:b/>
          <w:bCs/>
        </w:rPr>
        <w:t xml:space="preserve">Universal Precautions: </w:t>
      </w:r>
      <w:r w:rsidRPr="00781647">
        <w:rPr>
          <w:rFonts w:ascii="Arial" w:hAnsi="Arial" w:cs="Arial"/>
        </w:rPr>
        <w:t>Infection control measures used to reduce the risk of transmission of</w:t>
      </w:r>
      <w:r w:rsidR="009A4A6A">
        <w:rPr>
          <w:rFonts w:ascii="Arial" w:hAnsi="Arial" w:cs="Arial"/>
        </w:rPr>
        <w:t xml:space="preserve"> </w:t>
      </w:r>
      <w:proofErr w:type="spellStart"/>
      <w:r w:rsidRPr="00781647">
        <w:rPr>
          <w:rFonts w:ascii="Arial" w:hAnsi="Arial" w:cs="Arial"/>
        </w:rPr>
        <w:t>bloodborne</w:t>
      </w:r>
      <w:proofErr w:type="spellEnd"/>
      <w:r w:rsidRPr="00781647">
        <w:rPr>
          <w:rFonts w:ascii="Arial" w:hAnsi="Arial" w:cs="Arial"/>
        </w:rPr>
        <w:t xml:space="preserve"> pathogens through exposure to blood or</w:t>
      </w:r>
      <w:r w:rsidR="00B1070A">
        <w:rPr>
          <w:rFonts w:ascii="Arial" w:hAnsi="Arial" w:cs="Arial"/>
        </w:rPr>
        <w:t xml:space="preserve"> other</w:t>
      </w:r>
      <w:r w:rsidRPr="00781647">
        <w:rPr>
          <w:rFonts w:ascii="Arial" w:hAnsi="Arial" w:cs="Arial"/>
        </w:rPr>
        <w:t xml:space="preserve"> body fluids. These</w:t>
      </w:r>
      <w:r w:rsidR="00C41899">
        <w:rPr>
          <w:rFonts w:ascii="Arial" w:hAnsi="Arial" w:cs="Arial"/>
        </w:rPr>
        <w:t xml:space="preserve"> </w:t>
      </w:r>
      <w:r w:rsidRPr="00781647">
        <w:rPr>
          <w:rFonts w:ascii="Arial" w:hAnsi="Arial" w:cs="Arial"/>
        </w:rPr>
        <w:t>preventative measures treat all blood and body fluids as infected or</w:t>
      </w:r>
      <w:r w:rsidR="00C41899">
        <w:rPr>
          <w:rFonts w:ascii="Arial" w:hAnsi="Arial" w:cs="Arial"/>
        </w:rPr>
        <w:t xml:space="preserve"> </w:t>
      </w:r>
      <w:r w:rsidRPr="00781647">
        <w:rPr>
          <w:rFonts w:ascii="Arial" w:hAnsi="Arial" w:cs="Arial"/>
        </w:rPr>
        <w:t xml:space="preserve">disease carrying. </w:t>
      </w:r>
    </w:p>
    <w:p w14:paraId="5F00667C" w14:textId="77777777" w:rsidR="00DF7B00" w:rsidRDefault="00DF7B00" w:rsidP="00F25935">
      <w:pPr>
        <w:autoSpaceDE w:val="0"/>
        <w:autoSpaceDN w:val="0"/>
        <w:adjustRightInd w:val="0"/>
        <w:spacing w:after="0" w:line="240" w:lineRule="auto"/>
        <w:rPr>
          <w:rFonts w:ascii="Arial" w:hAnsi="Arial" w:cs="Arial"/>
        </w:rPr>
      </w:pPr>
    </w:p>
    <w:p w14:paraId="70DF1AA9" w14:textId="7165D032" w:rsidR="00F25935" w:rsidRDefault="00781647" w:rsidP="00F25935">
      <w:pPr>
        <w:autoSpaceDE w:val="0"/>
        <w:autoSpaceDN w:val="0"/>
        <w:adjustRightInd w:val="0"/>
        <w:spacing w:after="0" w:line="240" w:lineRule="auto"/>
        <w:rPr>
          <w:rFonts w:ascii="Arial" w:hAnsi="Arial" w:cs="Arial"/>
        </w:rPr>
      </w:pPr>
      <w:r w:rsidRPr="00781647">
        <w:rPr>
          <w:rFonts w:ascii="Arial" w:hAnsi="Arial" w:cs="Arial"/>
        </w:rPr>
        <w:t xml:space="preserve">Measures include: </w:t>
      </w:r>
    </w:p>
    <w:p w14:paraId="17B2ABB4" w14:textId="5CA38E66" w:rsidR="00F25935" w:rsidRDefault="00B1070A" w:rsidP="00900362">
      <w:pPr>
        <w:pStyle w:val="ListParagraph"/>
        <w:numPr>
          <w:ilvl w:val="0"/>
          <w:numId w:val="15"/>
        </w:numPr>
        <w:autoSpaceDE w:val="0"/>
        <w:autoSpaceDN w:val="0"/>
        <w:adjustRightInd w:val="0"/>
        <w:spacing w:after="0" w:line="240" w:lineRule="auto"/>
        <w:ind w:left="1800"/>
        <w:rPr>
          <w:rFonts w:ascii="Arial" w:hAnsi="Arial" w:cs="Arial"/>
        </w:rPr>
      </w:pPr>
      <w:r>
        <w:rPr>
          <w:rFonts w:ascii="Arial" w:hAnsi="Arial" w:cs="Arial"/>
        </w:rPr>
        <w:t>U</w:t>
      </w:r>
      <w:r w:rsidR="00781647" w:rsidRPr="00F25935">
        <w:rPr>
          <w:rFonts w:ascii="Arial" w:hAnsi="Arial" w:cs="Arial"/>
        </w:rPr>
        <w:t>se of single-use disposable</w:t>
      </w:r>
      <w:r w:rsidR="00C41899" w:rsidRPr="00F25935">
        <w:rPr>
          <w:rFonts w:ascii="Arial" w:hAnsi="Arial" w:cs="Arial"/>
        </w:rPr>
        <w:t xml:space="preserve"> </w:t>
      </w:r>
      <w:r w:rsidR="00781647" w:rsidRPr="00F25935">
        <w:rPr>
          <w:rFonts w:ascii="Arial" w:hAnsi="Arial" w:cs="Arial"/>
        </w:rPr>
        <w:t>injection or pe</w:t>
      </w:r>
      <w:r w:rsidR="00A53028">
        <w:rPr>
          <w:rFonts w:ascii="Arial" w:hAnsi="Arial" w:cs="Arial"/>
        </w:rPr>
        <w:t>r</w:t>
      </w:r>
      <w:r w:rsidR="00781647" w:rsidRPr="00F25935">
        <w:rPr>
          <w:rFonts w:ascii="Arial" w:hAnsi="Arial" w:cs="Arial"/>
        </w:rPr>
        <w:t>cutaneous equipment, or sterilized</w:t>
      </w:r>
      <w:r>
        <w:rPr>
          <w:rFonts w:ascii="Arial" w:hAnsi="Arial" w:cs="Arial"/>
        </w:rPr>
        <w:t>,</w:t>
      </w:r>
      <w:r w:rsidR="00781647" w:rsidRPr="00F25935">
        <w:rPr>
          <w:rFonts w:ascii="Arial" w:hAnsi="Arial" w:cs="Arial"/>
        </w:rPr>
        <w:t xml:space="preserve"> if single-use equipment</w:t>
      </w:r>
      <w:r w:rsidR="00C41899" w:rsidRPr="00F25935">
        <w:rPr>
          <w:rFonts w:ascii="Arial" w:hAnsi="Arial" w:cs="Arial"/>
        </w:rPr>
        <w:t xml:space="preserve"> </w:t>
      </w:r>
      <w:r w:rsidR="00781647" w:rsidRPr="00F25935">
        <w:rPr>
          <w:rFonts w:ascii="Arial" w:hAnsi="Arial" w:cs="Arial"/>
        </w:rPr>
        <w:t xml:space="preserve">is not available </w:t>
      </w:r>
    </w:p>
    <w:p w14:paraId="25642040" w14:textId="11072B9B" w:rsidR="00F25935" w:rsidRDefault="00B1070A" w:rsidP="00900362">
      <w:pPr>
        <w:pStyle w:val="ListParagraph"/>
        <w:numPr>
          <w:ilvl w:val="0"/>
          <w:numId w:val="15"/>
        </w:numPr>
        <w:autoSpaceDE w:val="0"/>
        <w:autoSpaceDN w:val="0"/>
        <w:adjustRightInd w:val="0"/>
        <w:spacing w:after="0" w:line="240" w:lineRule="auto"/>
        <w:ind w:left="1800"/>
        <w:rPr>
          <w:rFonts w:ascii="Arial" w:hAnsi="Arial" w:cs="Arial"/>
        </w:rPr>
      </w:pPr>
      <w:r>
        <w:rPr>
          <w:rFonts w:ascii="Arial" w:hAnsi="Arial" w:cs="Arial"/>
        </w:rPr>
        <w:t>D</w:t>
      </w:r>
      <w:r w:rsidR="00781647" w:rsidRPr="00F25935">
        <w:rPr>
          <w:rFonts w:ascii="Arial" w:hAnsi="Arial" w:cs="Arial"/>
        </w:rPr>
        <w:t>iscard</w:t>
      </w:r>
      <w:r>
        <w:rPr>
          <w:rFonts w:ascii="Arial" w:hAnsi="Arial" w:cs="Arial"/>
        </w:rPr>
        <w:t>ing</w:t>
      </w:r>
      <w:r w:rsidR="00781647" w:rsidRPr="00F25935">
        <w:rPr>
          <w:rFonts w:ascii="Arial" w:hAnsi="Arial" w:cs="Arial"/>
        </w:rPr>
        <w:t xml:space="preserve"> sharps, such as needles, scalpels, etc. without</w:t>
      </w:r>
      <w:r w:rsidR="00C41899" w:rsidRPr="00F25935">
        <w:rPr>
          <w:rFonts w:ascii="Arial" w:hAnsi="Arial" w:cs="Arial"/>
        </w:rPr>
        <w:t xml:space="preserve"> </w:t>
      </w:r>
      <w:r w:rsidR="00781647" w:rsidRPr="00F25935">
        <w:rPr>
          <w:rFonts w:ascii="Arial" w:hAnsi="Arial" w:cs="Arial"/>
        </w:rPr>
        <w:t>recapping, in rigid, liquid-proof containers that is sealed and destroyed</w:t>
      </w:r>
      <w:r w:rsidR="00C41899" w:rsidRPr="00F25935">
        <w:rPr>
          <w:rFonts w:ascii="Arial" w:hAnsi="Arial" w:cs="Arial"/>
        </w:rPr>
        <w:t xml:space="preserve"> </w:t>
      </w:r>
      <w:r w:rsidR="00781647" w:rsidRPr="00F25935">
        <w:rPr>
          <w:rFonts w:ascii="Arial" w:hAnsi="Arial" w:cs="Arial"/>
        </w:rPr>
        <w:t>prior to being completely full</w:t>
      </w:r>
    </w:p>
    <w:p w14:paraId="3BED3E85" w14:textId="4D4CAA32" w:rsidR="00F25935" w:rsidRDefault="00B1070A" w:rsidP="00900362">
      <w:pPr>
        <w:pStyle w:val="ListParagraph"/>
        <w:numPr>
          <w:ilvl w:val="0"/>
          <w:numId w:val="15"/>
        </w:numPr>
        <w:autoSpaceDE w:val="0"/>
        <w:autoSpaceDN w:val="0"/>
        <w:adjustRightInd w:val="0"/>
        <w:spacing w:after="0" w:line="240" w:lineRule="auto"/>
        <w:ind w:left="1800"/>
        <w:rPr>
          <w:rFonts w:ascii="Arial" w:hAnsi="Arial" w:cs="Arial"/>
        </w:rPr>
      </w:pPr>
      <w:r>
        <w:rPr>
          <w:rFonts w:ascii="Arial" w:hAnsi="Arial" w:cs="Arial"/>
        </w:rPr>
        <w:t>W</w:t>
      </w:r>
      <w:r w:rsidR="00781647" w:rsidRPr="00F25935">
        <w:rPr>
          <w:rFonts w:ascii="Arial" w:hAnsi="Arial" w:cs="Arial"/>
        </w:rPr>
        <w:t>ash</w:t>
      </w:r>
      <w:r>
        <w:rPr>
          <w:rFonts w:ascii="Arial" w:hAnsi="Arial" w:cs="Arial"/>
        </w:rPr>
        <w:t>ing</w:t>
      </w:r>
      <w:r w:rsidR="00781647" w:rsidRPr="00F25935">
        <w:rPr>
          <w:rFonts w:ascii="Arial" w:hAnsi="Arial" w:cs="Arial"/>
        </w:rPr>
        <w:t xml:space="preserve"> hands with soap and water before</w:t>
      </w:r>
      <w:r w:rsidR="00C41899" w:rsidRPr="00F25935">
        <w:rPr>
          <w:rFonts w:ascii="Arial" w:hAnsi="Arial" w:cs="Arial"/>
        </w:rPr>
        <w:t xml:space="preserve"> </w:t>
      </w:r>
      <w:r w:rsidR="00781647" w:rsidRPr="00F25935">
        <w:rPr>
          <w:rFonts w:ascii="Arial" w:hAnsi="Arial" w:cs="Arial"/>
        </w:rPr>
        <w:t>and after procedures</w:t>
      </w:r>
    </w:p>
    <w:p w14:paraId="6FA0E3D9" w14:textId="11125A2B" w:rsidR="00F25935" w:rsidRDefault="00B1070A" w:rsidP="00900362">
      <w:pPr>
        <w:pStyle w:val="ListParagraph"/>
        <w:numPr>
          <w:ilvl w:val="0"/>
          <w:numId w:val="15"/>
        </w:numPr>
        <w:autoSpaceDE w:val="0"/>
        <w:autoSpaceDN w:val="0"/>
        <w:adjustRightInd w:val="0"/>
        <w:spacing w:after="0" w:line="240" w:lineRule="auto"/>
        <w:ind w:left="1800"/>
        <w:rPr>
          <w:rFonts w:ascii="Arial" w:hAnsi="Arial" w:cs="Arial"/>
        </w:rPr>
      </w:pPr>
      <w:r>
        <w:rPr>
          <w:rFonts w:ascii="Arial" w:hAnsi="Arial" w:cs="Arial"/>
        </w:rPr>
        <w:t>U</w:t>
      </w:r>
      <w:r w:rsidR="00781647" w:rsidRPr="00F25935">
        <w:rPr>
          <w:rFonts w:ascii="Arial" w:hAnsi="Arial" w:cs="Arial"/>
        </w:rPr>
        <w:t>se of barriers such as gloves, gowns, goggles, or</w:t>
      </w:r>
      <w:r w:rsidR="00C41899" w:rsidRPr="00F25935">
        <w:rPr>
          <w:rFonts w:ascii="Arial" w:hAnsi="Arial" w:cs="Arial"/>
        </w:rPr>
        <w:t xml:space="preserve"> </w:t>
      </w:r>
      <w:r w:rsidR="00781647" w:rsidRPr="00F25935">
        <w:rPr>
          <w:rFonts w:ascii="Arial" w:hAnsi="Arial" w:cs="Arial"/>
        </w:rPr>
        <w:t>face mask to prevent contact with blood or body fluids</w:t>
      </w:r>
    </w:p>
    <w:p w14:paraId="46348C5B" w14:textId="78CFF2D3" w:rsidR="00781647" w:rsidRDefault="00B1070A" w:rsidP="00900362">
      <w:pPr>
        <w:pStyle w:val="ListParagraph"/>
        <w:numPr>
          <w:ilvl w:val="0"/>
          <w:numId w:val="15"/>
        </w:numPr>
        <w:autoSpaceDE w:val="0"/>
        <w:autoSpaceDN w:val="0"/>
        <w:adjustRightInd w:val="0"/>
        <w:spacing w:after="0" w:line="240" w:lineRule="auto"/>
        <w:ind w:left="1800"/>
        <w:rPr>
          <w:rFonts w:ascii="Arial" w:hAnsi="Arial" w:cs="Arial"/>
        </w:rPr>
      </w:pPr>
      <w:r>
        <w:rPr>
          <w:rFonts w:ascii="Arial" w:hAnsi="Arial" w:cs="Arial"/>
        </w:rPr>
        <w:t>D</w:t>
      </w:r>
      <w:r w:rsidR="00781647" w:rsidRPr="00F25935">
        <w:rPr>
          <w:rFonts w:ascii="Arial" w:hAnsi="Arial" w:cs="Arial"/>
        </w:rPr>
        <w:t>isinfect</w:t>
      </w:r>
      <w:r>
        <w:rPr>
          <w:rFonts w:ascii="Arial" w:hAnsi="Arial" w:cs="Arial"/>
        </w:rPr>
        <w:t>ing</w:t>
      </w:r>
      <w:r w:rsidR="00C41899" w:rsidRPr="00F25935">
        <w:rPr>
          <w:rFonts w:ascii="Arial" w:hAnsi="Arial" w:cs="Arial"/>
        </w:rPr>
        <w:t xml:space="preserve"> </w:t>
      </w:r>
      <w:r w:rsidR="00781647" w:rsidRPr="00F25935">
        <w:rPr>
          <w:rFonts w:ascii="Arial" w:hAnsi="Arial" w:cs="Arial"/>
        </w:rPr>
        <w:t xml:space="preserve">instruments and contaminated </w:t>
      </w:r>
      <w:proofErr w:type="spellStart"/>
      <w:r w:rsidR="00781647" w:rsidRPr="00F25935">
        <w:rPr>
          <w:rFonts w:ascii="Arial" w:hAnsi="Arial" w:cs="Arial"/>
        </w:rPr>
        <w:t>equipments</w:t>
      </w:r>
      <w:proofErr w:type="spellEnd"/>
      <w:r w:rsidR="00781647" w:rsidRPr="00F25935">
        <w:rPr>
          <w:rFonts w:ascii="Arial" w:hAnsi="Arial" w:cs="Arial"/>
        </w:rPr>
        <w:t xml:space="preserve"> and work space</w:t>
      </w:r>
    </w:p>
    <w:p w14:paraId="31981E87" w14:textId="77777777" w:rsidR="00F24E38" w:rsidRDefault="00F24E38" w:rsidP="00F24E38">
      <w:pPr>
        <w:pStyle w:val="ListParagraph"/>
        <w:autoSpaceDE w:val="0"/>
        <w:autoSpaceDN w:val="0"/>
        <w:adjustRightInd w:val="0"/>
        <w:spacing w:after="0" w:line="240" w:lineRule="auto"/>
        <w:ind w:left="1800"/>
        <w:rPr>
          <w:rFonts w:ascii="Arial" w:hAnsi="Arial" w:cs="Arial"/>
        </w:rPr>
      </w:pPr>
    </w:p>
    <w:p w14:paraId="33D7F33E" w14:textId="120B742B" w:rsidR="00F24E38" w:rsidRPr="00F24E38" w:rsidRDefault="00F24E38" w:rsidP="00F24E38">
      <w:pPr>
        <w:autoSpaceDE w:val="0"/>
        <w:autoSpaceDN w:val="0"/>
        <w:adjustRightInd w:val="0"/>
        <w:spacing w:after="0" w:line="240" w:lineRule="auto"/>
        <w:rPr>
          <w:rFonts w:ascii="Arial" w:hAnsi="Arial" w:cs="Arial"/>
        </w:rPr>
      </w:pPr>
      <w:r w:rsidRPr="00F24E38">
        <w:rPr>
          <w:rFonts w:ascii="Arial" w:hAnsi="Arial" w:cs="Arial"/>
          <w:b/>
        </w:rPr>
        <w:t>Vacutainer:</w:t>
      </w:r>
      <w:r w:rsidRPr="00F24E38">
        <w:rPr>
          <w:rFonts w:ascii="Arial" w:hAnsi="Arial" w:cs="Arial"/>
        </w:rPr>
        <w:t xml:space="preserve"> </w:t>
      </w:r>
      <w:r>
        <w:rPr>
          <w:rFonts w:ascii="Arial" w:hAnsi="Arial" w:cs="Arial"/>
        </w:rPr>
        <w:t xml:space="preserve"> </w:t>
      </w:r>
      <w:r w:rsidRPr="00F24E38">
        <w:rPr>
          <w:rFonts w:ascii="Arial" w:hAnsi="Arial" w:cs="Arial"/>
        </w:rPr>
        <w:t>Plastic or glass tubes used to collect</w:t>
      </w:r>
      <w:r w:rsidR="001F7A53">
        <w:rPr>
          <w:rFonts w:ascii="Arial" w:hAnsi="Arial" w:cs="Arial"/>
        </w:rPr>
        <w:t xml:space="preserve"> blood samples.  Vacutainers may</w:t>
      </w:r>
      <w:r w:rsidRPr="00F24E38">
        <w:rPr>
          <w:rFonts w:ascii="Arial" w:hAnsi="Arial" w:cs="Arial"/>
        </w:rPr>
        <w:t xml:space="preserve"> contain various additives that act to separate components of blood or keep blood.</w:t>
      </w:r>
    </w:p>
    <w:p w14:paraId="323AD53E" w14:textId="13222AED" w:rsidR="00E85199" w:rsidRPr="00781647" w:rsidRDefault="00E85199" w:rsidP="00CE1F95">
      <w:pPr>
        <w:autoSpaceDE w:val="0"/>
        <w:autoSpaceDN w:val="0"/>
        <w:adjustRightInd w:val="0"/>
        <w:spacing w:after="0" w:line="240" w:lineRule="auto"/>
        <w:rPr>
          <w:rFonts w:ascii="Arial" w:hAnsi="Arial" w:cs="Arial"/>
        </w:rPr>
      </w:pPr>
    </w:p>
    <w:p w14:paraId="24EF964A" w14:textId="70728E34" w:rsidR="00781647" w:rsidRPr="00781647" w:rsidRDefault="00781647" w:rsidP="00CE1F95">
      <w:pPr>
        <w:autoSpaceDE w:val="0"/>
        <w:autoSpaceDN w:val="0"/>
        <w:adjustRightInd w:val="0"/>
        <w:spacing w:after="0" w:line="240" w:lineRule="auto"/>
        <w:rPr>
          <w:rFonts w:ascii="Arial" w:hAnsi="Arial" w:cs="Arial"/>
        </w:rPr>
      </w:pPr>
      <w:r w:rsidRPr="00781647">
        <w:rPr>
          <w:rFonts w:ascii="Arial" w:hAnsi="Arial" w:cs="Arial"/>
          <w:b/>
          <w:bCs/>
        </w:rPr>
        <w:t xml:space="preserve">Venipuncture: </w:t>
      </w:r>
      <w:r w:rsidRPr="00781647">
        <w:rPr>
          <w:rFonts w:ascii="Arial" w:hAnsi="Arial" w:cs="Arial"/>
        </w:rPr>
        <w:t>The transcutaneous, sterile procedure used to puncture a vein in order to</w:t>
      </w:r>
    </w:p>
    <w:p w14:paraId="7E08B4F0" w14:textId="445E5694" w:rsidR="00362E2F" w:rsidRPr="009E4F67" w:rsidRDefault="00F25935" w:rsidP="009E4F67">
      <w:pPr>
        <w:autoSpaceDE w:val="0"/>
        <w:autoSpaceDN w:val="0"/>
        <w:adjustRightInd w:val="0"/>
        <w:spacing w:after="0" w:line="240" w:lineRule="auto"/>
        <w:rPr>
          <w:rFonts w:ascii="Arial" w:hAnsi="Arial" w:cs="Arial"/>
        </w:rPr>
      </w:pPr>
      <w:r>
        <w:rPr>
          <w:rFonts w:ascii="Arial" w:hAnsi="Arial" w:cs="Arial"/>
        </w:rPr>
        <w:t xml:space="preserve">withdraw a specimen of blood, </w:t>
      </w:r>
      <w:r w:rsidR="00781647" w:rsidRPr="00781647">
        <w:rPr>
          <w:rFonts w:ascii="Arial" w:hAnsi="Arial" w:cs="Arial"/>
        </w:rPr>
        <w:t>or</w:t>
      </w:r>
      <w:r>
        <w:rPr>
          <w:rFonts w:ascii="Arial" w:hAnsi="Arial" w:cs="Arial"/>
        </w:rPr>
        <w:t xml:space="preserve"> to initiate infusion therapy. </w:t>
      </w:r>
    </w:p>
    <w:p w14:paraId="4EB91280" w14:textId="77777777" w:rsidR="00E16365" w:rsidRPr="00812E8A" w:rsidRDefault="00E16365" w:rsidP="00E16365">
      <w:pPr>
        <w:autoSpaceDE w:val="0"/>
        <w:autoSpaceDN w:val="0"/>
        <w:adjustRightInd w:val="0"/>
        <w:spacing w:before="240" w:after="0" w:line="240" w:lineRule="auto"/>
        <w:ind w:right="353"/>
        <w:rPr>
          <w:rFonts w:ascii="Arial" w:hAnsi="Arial" w:cs="Arial"/>
          <w:b/>
          <w:bCs/>
          <w:spacing w:val="2"/>
          <w:w w:val="103"/>
        </w:rPr>
      </w:pPr>
      <w:r w:rsidRPr="00812E8A">
        <w:rPr>
          <w:rFonts w:ascii="Arial" w:hAnsi="Arial" w:cs="Arial"/>
          <w:b/>
          <w:bCs/>
          <w:spacing w:val="2"/>
          <w:w w:val="103"/>
        </w:rPr>
        <w:t>Equipment/Room</w:t>
      </w:r>
    </w:p>
    <w:p w14:paraId="18C7AB49" w14:textId="4F6D4E42" w:rsidR="00E16365" w:rsidRPr="00E16365" w:rsidRDefault="00E16365" w:rsidP="00E16365">
      <w:p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Blood draws should be conducted in a room that is separated by a door from bench space, biological safety cabinets or other laboratory equipment that is used to handle or store biological or infectious agents. Space utilized for blood draws should be separate from active manipulation of infectious biological agents and active work with hazardous chemical agents prior to the blood draw (for area disinfection purposes), at the time of the blood draw, and until disinfection procedures have been </w:t>
      </w:r>
      <w:r>
        <w:rPr>
          <w:rFonts w:ascii="Arial" w:hAnsi="Arial" w:cs="Arial"/>
          <w:bCs/>
          <w:spacing w:val="2"/>
          <w:w w:val="103"/>
        </w:rPr>
        <w:t>completed after the blood draw.</w:t>
      </w:r>
    </w:p>
    <w:p w14:paraId="3F02D235" w14:textId="77777777" w:rsidR="00E16365" w:rsidRPr="00E16365" w:rsidRDefault="00E16365" w:rsidP="00E16365">
      <w:p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Blood draw areas must follow these practices: </w:t>
      </w:r>
    </w:p>
    <w:p w14:paraId="6A47080E" w14:textId="77777777"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Furniture – Blood draw chair or table should be made of a material that can easily be disinfected (Ex. vinyl or plastic furniture). </w:t>
      </w:r>
    </w:p>
    <w:p w14:paraId="420CE1E5" w14:textId="77777777"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Sharps containers – An approved Sharps disposal container should be available in the blood draw area at the point of use. All glass items and needles must be disposed in an approved Sharps container. </w:t>
      </w:r>
    </w:p>
    <w:p w14:paraId="0342DBBF" w14:textId="77777777"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Biohazardous Waste Disposal – Biohazardous waste bags and boxes must be used to dispose of all plastic ware and personnel protective equipment that has a substantial amount of blood on it.   (note: gauze pads, gloves and wrappers with minimal blood can be disposed of in normal trash). </w:t>
      </w:r>
    </w:p>
    <w:p w14:paraId="36F4E1CA" w14:textId="77777777"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lastRenderedPageBreak/>
        <w:t xml:space="preserve">Disinfectant – Bleach solution or an EPA registered disinfectant should be available in the blood draw area in the event of a spill. </w:t>
      </w:r>
    </w:p>
    <w:p w14:paraId="6B86CD16" w14:textId="77777777"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Spill or Emergency Procedure – A procedure to handle spill cleanup or emergency response information should be posted at the point of use. </w:t>
      </w:r>
    </w:p>
    <w:p w14:paraId="2D76B982" w14:textId="77777777"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Biohazardous Signage and Labeling – All clinical laboratory spaces must be labeled with a biohazardous door sign designating the space as BSL-2. All equipment used to store and handle human blood and blood products must be labeled with a biohazardous sticker. </w:t>
      </w:r>
    </w:p>
    <w:p w14:paraId="3EB77516" w14:textId="77777777"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Phlebotomy needles- All needles and butterfly needles are required to have safety locks or safety shields to minimize the risk for accidental needle sticks. </w:t>
      </w:r>
    </w:p>
    <w:p w14:paraId="1F13A410" w14:textId="77777777"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Personnel Protective Equipment - Personnel conducting blood draws are A new needle or butterfly set will be used for each attempt. </w:t>
      </w:r>
    </w:p>
    <w:p w14:paraId="2079DFFF" w14:textId="77777777" w:rsid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sidRPr="00E16365">
        <w:rPr>
          <w:rFonts w:ascii="Arial" w:hAnsi="Arial" w:cs="Arial"/>
          <w:bCs/>
          <w:spacing w:val="2"/>
          <w:w w:val="103"/>
        </w:rPr>
        <w:t xml:space="preserve">If the subject does not permit a third attempt or the third attempt was unsuccessful </w:t>
      </w:r>
      <w:r>
        <w:rPr>
          <w:rFonts w:ascii="Arial" w:hAnsi="Arial" w:cs="Arial"/>
          <w:bCs/>
          <w:spacing w:val="2"/>
          <w:w w:val="103"/>
        </w:rPr>
        <w:t>the blood draw procedure must be discontinued.</w:t>
      </w:r>
    </w:p>
    <w:p w14:paraId="7AB20E26" w14:textId="6717D243" w:rsidR="00E16365" w:rsidRPr="00E16365" w:rsidRDefault="00E16365" w:rsidP="00E16365">
      <w:pPr>
        <w:pStyle w:val="ListParagraph"/>
        <w:numPr>
          <w:ilvl w:val="0"/>
          <w:numId w:val="17"/>
        </w:numPr>
        <w:autoSpaceDE w:val="0"/>
        <w:autoSpaceDN w:val="0"/>
        <w:adjustRightInd w:val="0"/>
        <w:spacing w:before="240" w:after="0" w:line="240" w:lineRule="auto"/>
        <w:ind w:right="353"/>
        <w:rPr>
          <w:rFonts w:ascii="Arial" w:hAnsi="Arial" w:cs="Arial"/>
          <w:bCs/>
          <w:spacing w:val="2"/>
          <w:w w:val="103"/>
        </w:rPr>
      </w:pPr>
      <w:r>
        <w:rPr>
          <w:rFonts w:ascii="Arial" w:hAnsi="Arial" w:cs="Arial"/>
          <w:bCs/>
          <w:spacing w:val="2"/>
          <w:w w:val="103"/>
        </w:rPr>
        <w:t xml:space="preserve">Personnel are </w:t>
      </w:r>
      <w:r w:rsidRPr="00E16365">
        <w:rPr>
          <w:rFonts w:ascii="Arial" w:hAnsi="Arial" w:cs="Arial"/>
          <w:bCs/>
          <w:spacing w:val="2"/>
          <w:w w:val="103"/>
        </w:rPr>
        <w:t>required to wear the appropriate personnel protective equipment (PPE). This includes liquid barrier gloves (latex or nitrile), face protection (safety glasses) and lab coat or lab gown that can be laundered or disposed in event of a blood splash or spill.</w:t>
      </w:r>
    </w:p>
    <w:p w14:paraId="116C1AB1" w14:textId="77777777" w:rsidR="00707939" w:rsidRDefault="00707939" w:rsidP="009E4F67">
      <w:pPr>
        <w:autoSpaceDE w:val="0"/>
        <w:autoSpaceDN w:val="0"/>
        <w:adjustRightInd w:val="0"/>
        <w:spacing w:before="240" w:after="0" w:line="240" w:lineRule="auto"/>
        <w:ind w:right="353"/>
        <w:rPr>
          <w:rFonts w:ascii="Arial" w:hAnsi="Arial" w:cs="Arial"/>
          <w:b/>
          <w:bCs/>
          <w:spacing w:val="2"/>
          <w:w w:val="103"/>
        </w:rPr>
      </w:pPr>
      <w:r w:rsidRPr="00707939">
        <w:rPr>
          <w:rFonts w:ascii="Arial" w:hAnsi="Arial" w:cs="Arial"/>
          <w:b/>
          <w:bCs/>
          <w:spacing w:val="2"/>
          <w:w w:val="103"/>
        </w:rPr>
        <w:t xml:space="preserve">PROCEDURE: </w:t>
      </w:r>
    </w:p>
    <w:p w14:paraId="6794C138" w14:textId="50632D9A" w:rsidR="00F25935" w:rsidRDefault="009A4A6A" w:rsidP="00F24E38">
      <w:pPr>
        <w:pStyle w:val="ListParagraph"/>
        <w:numPr>
          <w:ilvl w:val="0"/>
          <w:numId w:val="16"/>
        </w:numPr>
        <w:tabs>
          <w:tab w:val="left" w:pos="360"/>
        </w:tabs>
        <w:autoSpaceDE w:val="0"/>
        <w:autoSpaceDN w:val="0"/>
        <w:adjustRightInd w:val="0"/>
        <w:spacing w:before="240" w:after="120" w:line="240" w:lineRule="auto"/>
        <w:ind w:left="360" w:right="360" w:hanging="450"/>
        <w:rPr>
          <w:rFonts w:ascii="Arial" w:hAnsi="Arial" w:cs="Arial"/>
          <w:bCs/>
          <w:spacing w:val="2"/>
          <w:w w:val="103"/>
        </w:rPr>
      </w:pPr>
      <w:r>
        <w:rPr>
          <w:rFonts w:ascii="Arial" w:hAnsi="Arial" w:cs="Arial"/>
          <w:bCs/>
          <w:spacing w:val="2"/>
          <w:w w:val="103"/>
        </w:rPr>
        <w:t>Wash hands and put on gloves and other PPE</w:t>
      </w:r>
      <w:r w:rsidR="00E16365">
        <w:rPr>
          <w:rFonts w:ascii="Arial" w:hAnsi="Arial" w:cs="Arial"/>
          <w:bCs/>
          <w:spacing w:val="2"/>
          <w:w w:val="103"/>
        </w:rPr>
        <w:t xml:space="preserve"> as appropriate. </w:t>
      </w:r>
    </w:p>
    <w:p w14:paraId="33BB69EF" w14:textId="77777777" w:rsidR="00F24E38" w:rsidRPr="00F25935" w:rsidRDefault="00F24E38" w:rsidP="00F24E38">
      <w:pPr>
        <w:pStyle w:val="ListParagraph"/>
        <w:tabs>
          <w:tab w:val="left" w:pos="360"/>
        </w:tabs>
        <w:autoSpaceDE w:val="0"/>
        <w:autoSpaceDN w:val="0"/>
        <w:adjustRightInd w:val="0"/>
        <w:spacing w:before="240" w:after="120" w:line="240" w:lineRule="auto"/>
        <w:ind w:left="360" w:right="360"/>
        <w:rPr>
          <w:rFonts w:ascii="Arial" w:hAnsi="Arial" w:cs="Arial"/>
          <w:bCs/>
          <w:spacing w:val="2"/>
          <w:w w:val="103"/>
        </w:rPr>
      </w:pPr>
    </w:p>
    <w:p w14:paraId="15B4BA3E" w14:textId="77777777" w:rsidR="00F24E38" w:rsidRDefault="00067F37" w:rsidP="00F24E38">
      <w:pPr>
        <w:pStyle w:val="ListParagraph"/>
        <w:numPr>
          <w:ilvl w:val="0"/>
          <w:numId w:val="16"/>
        </w:numPr>
        <w:autoSpaceDE w:val="0"/>
        <w:autoSpaceDN w:val="0"/>
        <w:adjustRightInd w:val="0"/>
        <w:spacing w:before="240" w:after="120" w:line="240" w:lineRule="auto"/>
        <w:ind w:left="360" w:right="360"/>
        <w:rPr>
          <w:rFonts w:ascii="Arial" w:hAnsi="Arial" w:cs="Arial"/>
          <w:bCs/>
          <w:spacing w:val="2"/>
          <w:w w:val="103"/>
        </w:rPr>
      </w:pPr>
      <w:r>
        <w:rPr>
          <w:rFonts w:ascii="Arial" w:hAnsi="Arial" w:cs="Arial"/>
          <w:bCs/>
          <w:spacing w:val="2"/>
          <w:w w:val="103"/>
        </w:rPr>
        <w:t>Assemble</w:t>
      </w:r>
      <w:r w:rsidR="00BF3B44">
        <w:rPr>
          <w:rFonts w:ascii="Arial" w:hAnsi="Arial" w:cs="Arial"/>
          <w:bCs/>
          <w:spacing w:val="2"/>
          <w:w w:val="103"/>
        </w:rPr>
        <w:t xml:space="preserve"> blood collection equipment; place equipment away from study subject.</w:t>
      </w:r>
    </w:p>
    <w:p w14:paraId="75F8AA85" w14:textId="77777777" w:rsidR="00F24E38" w:rsidRPr="00F24E38" w:rsidRDefault="00F24E38" w:rsidP="00F24E38">
      <w:pPr>
        <w:pStyle w:val="ListParagraph"/>
        <w:rPr>
          <w:rFonts w:ascii="Arial" w:hAnsi="Arial" w:cs="Arial"/>
          <w:bCs/>
          <w:spacing w:val="2"/>
          <w:w w:val="103"/>
        </w:rPr>
      </w:pPr>
    </w:p>
    <w:p w14:paraId="696EE5CC" w14:textId="77777777" w:rsidR="00F24E38" w:rsidRDefault="005A5E24" w:rsidP="00F24E38">
      <w:pPr>
        <w:pStyle w:val="ListParagraph"/>
        <w:numPr>
          <w:ilvl w:val="0"/>
          <w:numId w:val="16"/>
        </w:numPr>
        <w:autoSpaceDE w:val="0"/>
        <w:autoSpaceDN w:val="0"/>
        <w:adjustRightInd w:val="0"/>
        <w:spacing w:before="240" w:after="120" w:line="240" w:lineRule="auto"/>
        <w:ind w:left="360" w:right="360"/>
        <w:rPr>
          <w:rFonts w:ascii="Arial" w:hAnsi="Arial" w:cs="Arial"/>
          <w:bCs/>
          <w:spacing w:val="2"/>
          <w:w w:val="103"/>
        </w:rPr>
      </w:pPr>
      <w:r w:rsidRPr="00F24E38">
        <w:rPr>
          <w:rFonts w:ascii="Arial" w:hAnsi="Arial" w:cs="Arial"/>
          <w:bCs/>
          <w:spacing w:val="2"/>
          <w:w w:val="103"/>
        </w:rPr>
        <w:t>Explain procedure to subject</w:t>
      </w:r>
      <w:r w:rsidR="00F24E38">
        <w:rPr>
          <w:rFonts w:ascii="Arial" w:hAnsi="Arial" w:cs="Arial"/>
          <w:bCs/>
          <w:spacing w:val="2"/>
          <w:w w:val="103"/>
        </w:rPr>
        <w:t>.</w:t>
      </w:r>
    </w:p>
    <w:p w14:paraId="70CD677C" w14:textId="77777777" w:rsidR="00F24E38" w:rsidRPr="00F24E38" w:rsidRDefault="00F24E38" w:rsidP="00F24E38">
      <w:pPr>
        <w:pStyle w:val="ListParagraph"/>
        <w:rPr>
          <w:rFonts w:ascii="Arial" w:hAnsi="Arial" w:cs="Arial"/>
          <w:bCs/>
          <w:spacing w:val="2"/>
          <w:w w:val="103"/>
        </w:rPr>
      </w:pPr>
    </w:p>
    <w:p w14:paraId="52D09855" w14:textId="77777777" w:rsidR="00F24E38" w:rsidRDefault="00E155A4" w:rsidP="00F24E38">
      <w:pPr>
        <w:pStyle w:val="ListParagraph"/>
        <w:numPr>
          <w:ilvl w:val="0"/>
          <w:numId w:val="16"/>
        </w:numPr>
        <w:autoSpaceDE w:val="0"/>
        <w:autoSpaceDN w:val="0"/>
        <w:adjustRightInd w:val="0"/>
        <w:spacing w:before="240" w:after="120" w:line="240" w:lineRule="auto"/>
        <w:ind w:left="360" w:right="360"/>
        <w:rPr>
          <w:rFonts w:ascii="Arial" w:hAnsi="Arial" w:cs="Arial"/>
          <w:bCs/>
          <w:spacing w:val="2"/>
          <w:w w:val="103"/>
        </w:rPr>
      </w:pPr>
      <w:r w:rsidRPr="00F24E38">
        <w:rPr>
          <w:rFonts w:ascii="Arial" w:hAnsi="Arial" w:cs="Arial"/>
          <w:bCs/>
          <w:spacing w:val="2"/>
          <w:w w:val="103"/>
        </w:rPr>
        <w:t>Ask subject to remove restrictive clothing</w:t>
      </w:r>
      <w:r w:rsidR="00F24E38">
        <w:rPr>
          <w:rFonts w:ascii="Arial" w:hAnsi="Arial" w:cs="Arial"/>
          <w:bCs/>
          <w:spacing w:val="2"/>
          <w:w w:val="103"/>
        </w:rPr>
        <w:t>.</w:t>
      </w:r>
    </w:p>
    <w:p w14:paraId="2F244A18" w14:textId="77777777" w:rsidR="00F24E38" w:rsidRPr="00F24E38" w:rsidRDefault="00F24E38" w:rsidP="00F24E38">
      <w:pPr>
        <w:pStyle w:val="ListParagraph"/>
        <w:rPr>
          <w:rFonts w:ascii="Arial" w:hAnsi="Arial" w:cs="Arial"/>
          <w:bCs/>
          <w:spacing w:val="2"/>
          <w:w w:val="103"/>
        </w:rPr>
      </w:pPr>
    </w:p>
    <w:p w14:paraId="26609B04" w14:textId="77777777" w:rsidR="00F24E38" w:rsidRDefault="00BF3B44" w:rsidP="00F24E38">
      <w:pPr>
        <w:pStyle w:val="ListParagraph"/>
        <w:numPr>
          <w:ilvl w:val="0"/>
          <w:numId w:val="16"/>
        </w:numPr>
        <w:autoSpaceDE w:val="0"/>
        <w:autoSpaceDN w:val="0"/>
        <w:adjustRightInd w:val="0"/>
        <w:spacing w:before="240" w:after="120" w:line="240" w:lineRule="auto"/>
        <w:ind w:left="360" w:right="360"/>
        <w:rPr>
          <w:rFonts w:ascii="Arial" w:hAnsi="Arial" w:cs="Arial"/>
          <w:bCs/>
          <w:spacing w:val="2"/>
          <w:w w:val="103"/>
        </w:rPr>
      </w:pPr>
      <w:r w:rsidRPr="00F24E38">
        <w:rPr>
          <w:rFonts w:ascii="Arial" w:hAnsi="Arial" w:cs="Arial"/>
          <w:bCs/>
          <w:spacing w:val="2"/>
          <w:w w:val="103"/>
        </w:rPr>
        <w:t xml:space="preserve">Position the subject </w:t>
      </w:r>
      <w:r w:rsidR="005A5E24" w:rsidRPr="00F24E38">
        <w:rPr>
          <w:rFonts w:ascii="Arial" w:hAnsi="Arial" w:cs="Arial"/>
          <w:bCs/>
          <w:spacing w:val="2"/>
          <w:w w:val="103"/>
        </w:rPr>
        <w:t xml:space="preserve">arms </w:t>
      </w:r>
      <w:r w:rsidRPr="00F24E38">
        <w:rPr>
          <w:rFonts w:ascii="Arial" w:hAnsi="Arial" w:cs="Arial"/>
          <w:bCs/>
          <w:spacing w:val="2"/>
          <w:w w:val="103"/>
        </w:rPr>
        <w:t>comfortably and safe</w:t>
      </w:r>
      <w:r w:rsidR="00426BB2" w:rsidRPr="00F24E38">
        <w:rPr>
          <w:rFonts w:ascii="Arial" w:hAnsi="Arial" w:cs="Arial"/>
          <w:bCs/>
          <w:spacing w:val="2"/>
          <w:w w:val="103"/>
        </w:rPr>
        <w:t>.  Consider lowering extremity to all</w:t>
      </w:r>
      <w:r w:rsidR="004E6D48" w:rsidRPr="00F24E38">
        <w:rPr>
          <w:rFonts w:ascii="Arial" w:hAnsi="Arial" w:cs="Arial"/>
          <w:bCs/>
          <w:spacing w:val="2"/>
          <w:w w:val="103"/>
        </w:rPr>
        <w:t>ow</w:t>
      </w:r>
      <w:r w:rsidR="00426BB2" w:rsidRPr="00F24E38">
        <w:rPr>
          <w:rFonts w:ascii="Arial" w:hAnsi="Arial" w:cs="Arial"/>
          <w:bCs/>
          <w:spacing w:val="2"/>
          <w:w w:val="103"/>
        </w:rPr>
        <w:t xml:space="preserve"> veins to fill.</w:t>
      </w:r>
    </w:p>
    <w:p w14:paraId="05E2B99B" w14:textId="77777777" w:rsidR="00F24E38" w:rsidRPr="00F24E38" w:rsidRDefault="00F24E38" w:rsidP="00F24E38">
      <w:pPr>
        <w:pStyle w:val="ListParagraph"/>
        <w:rPr>
          <w:rFonts w:ascii="Arial" w:hAnsi="Arial" w:cs="Arial"/>
          <w:bCs/>
          <w:spacing w:val="2"/>
          <w:w w:val="103"/>
        </w:rPr>
      </w:pPr>
    </w:p>
    <w:p w14:paraId="0A16F4FE" w14:textId="77777777" w:rsidR="00F24E38" w:rsidRDefault="00E155A4" w:rsidP="00F24E38">
      <w:pPr>
        <w:pStyle w:val="ListParagraph"/>
        <w:numPr>
          <w:ilvl w:val="0"/>
          <w:numId w:val="16"/>
        </w:numPr>
        <w:autoSpaceDE w:val="0"/>
        <w:autoSpaceDN w:val="0"/>
        <w:adjustRightInd w:val="0"/>
        <w:spacing w:before="240" w:after="120" w:line="240" w:lineRule="auto"/>
        <w:ind w:left="360" w:right="360"/>
        <w:rPr>
          <w:rFonts w:ascii="Arial" w:hAnsi="Arial" w:cs="Arial"/>
          <w:bCs/>
          <w:spacing w:val="2"/>
          <w:w w:val="103"/>
        </w:rPr>
      </w:pPr>
      <w:r w:rsidRPr="00F24E38">
        <w:rPr>
          <w:rFonts w:ascii="Arial" w:hAnsi="Arial" w:cs="Arial"/>
          <w:bCs/>
          <w:spacing w:val="2"/>
          <w:w w:val="103"/>
        </w:rPr>
        <w:t>Apply tourniquet approximately 3-4 inches above planned puncture site.</w:t>
      </w:r>
      <w:r w:rsidR="004E6D48" w:rsidRPr="00F24E38">
        <w:rPr>
          <w:rFonts w:ascii="Arial" w:hAnsi="Arial" w:cs="Arial"/>
          <w:bCs/>
          <w:spacing w:val="2"/>
          <w:w w:val="103"/>
        </w:rPr>
        <w:t xml:space="preserve"> </w:t>
      </w:r>
      <w:r w:rsidRPr="00F24E38">
        <w:rPr>
          <w:rFonts w:ascii="Arial" w:hAnsi="Arial" w:cs="Arial"/>
          <w:bCs/>
          <w:spacing w:val="2"/>
          <w:w w:val="103"/>
        </w:rPr>
        <w:t>Do not place too tightly or leave on more than 2 minutes.</w:t>
      </w:r>
    </w:p>
    <w:p w14:paraId="7070DA03" w14:textId="77777777" w:rsidR="00F24E38" w:rsidRPr="00F24E38" w:rsidRDefault="00F24E38" w:rsidP="00F24E38">
      <w:pPr>
        <w:pStyle w:val="ListParagraph"/>
        <w:rPr>
          <w:rFonts w:ascii="Arial" w:hAnsi="Arial" w:cs="Arial"/>
          <w:bCs/>
          <w:spacing w:val="2"/>
          <w:w w:val="103"/>
        </w:rPr>
      </w:pPr>
    </w:p>
    <w:p w14:paraId="2DC612FC" w14:textId="77777777" w:rsidR="00F24E38" w:rsidRDefault="00426BB2" w:rsidP="00F24E38">
      <w:pPr>
        <w:pStyle w:val="ListParagraph"/>
        <w:numPr>
          <w:ilvl w:val="0"/>
          <w:numId w:val="16"/>
        </w:numPr>
        <w:autoSpaceDE w:val="0"/>
        <w:autoSpaceDN w:val="0"/>
        <w:adjustRightInd w:val="0"/>
        <w:spacing w:before="240" w:after="120" w:line="240" w:lineRule="auto"/>
        <w:ind w:left="360" w:right="360"/>
        <w:rPr>
          <w:rFonts w:ascii="Arial" w:hAnsi="Arial" w:cs="Arial"/>
          <w:bCs/>
          <w:spacing w:val="2"/>
          <w:w w:val="103"/>
        </w:rPr>
      </w:pPr>
      <w:r w:rsidRPr="00F24E38">
        <w:rPr>
          <w:rFonts w:ascii="Arial" w:hAnsi="Arial" w:cs="Arial"/>
          <w:bCs/>
          <w:spacing w:val="2"/>
          <w:w w:val="103"/>
        </w:rPr>
        <w:t xml:space="preserve">Palpate </w:t>
      </w:r>
      <w:r w:rsidR="00E155A4" w:rsidRPr="00F24E38">
        <w:rPr>
          <w:rFonts w:ascii="Arial" w:hAnsi="Arial" w:cs="Arial"/>
          <w:bCs/>
          <w:spacing w:val="2"/>
          <w:w w:val="103"/>
        </w:rPr>
        <w:t>for a suitable vein</w:t>
      </w:r>
      <w:r w:rsidRPr="00F24E38">
        <w:rPr>
          <w:rFonts w:ascii="Arial" w:hAnsi="Arial" w:cs="Arial"/>
          <w:bCs/>
          <w:spacing w:val="2"/>
          <w:w w:val="103"/>
        </w:rPr>
        <w:t xml:space="preserve"> with index finger</w:t>
      </w:r>
      <w:r w:rsidR="00E155A4" w:rsidRPr="00F24E38">
        <w:rPr>
          <w:rFonts w:ascii="Arial" w:hAnsi="Arial" w:cs="Arial"/>
          <w:bCs/>
          <w:spacing w:val="2"/>
          <w:w w:val="103"/>
        </w:rPr>
        <w:t>.</w:t>
      </w:r>
      <w:r w:rsidRPr="00F24E38">
        <w:rPr>
          <w:rFonts w:ascii="Arial" w:hAnsi="Arial" w:cs="Arial"/>
          <w:bCs/>
          <w:spacing w:val="2"/>
          <w:w w:val="103"/>
        </w:rPr>
        <w:t xml:space="preserve">  The medial cubital vein or brachiocephalic vein are used most frequently.</w:t>
      </w:r>
    </w:p>
    <w:p w14:paraId="18CEBBD2" w14:textId="77777777" w:rsidR="00F24E38" w:rsidRPr="00F24E38" w:rsidRDefault="00F24E38" w:rsidP="00F24E38">
      <w:pPr>
        <w:pStyle w:val="ListParagraph"/>
        <w:rPr>
          <w:rFonts w:ascii="Arial" w:hAnsi="Arial" w:cs="Arial"/>
          <w:bCs/>
          <w:spacing w:val="2"/>
          <w:w w:val="103"/>
        </w:rPr>
      </w:pPr>
    </w:p>
    <w:p w14:paraId="3B7C2738" w14:textId="77777777" w:rsidR="00F24E38" w:rsidRDefault="004E6D48" w:rsidP="00F24E38">
      <w:pPr>
        <w:pStyle w:val="ListParagraph"/>
        <w:numPr>
          <w:ilvl w:val="0"/>
          <w:numId w:val="16"/>
        </w:numPr>
        <w:autoSpaceDE w:val="0"/>
        <w:autoSpaceDN w:val="0"/>
        <w:adjustRightInd w:val="0"/>
        <w:spacing w:before="240" w:after="120" w:line="240" w:lineRule="auto"/>
        <w:ind w:left="360" w:right="360"/>
        <w:rPr>
          <w:rFonts w:ascii="Arial" w:hAnsi="Arial" w:cs="Arial"/>
          <w:bCs/>
          <w:spacing w:val="2"/>
          <w:w w:val="103"/>
        </w:rPr>
      </w:pPr>
      <w:r w:rsidRPr="00F24E38">
        <w:rPr>
          <w:rFonts w:ascii="Arial" w:hAnsi="Arial" w:cs="Arial"/>
          <w:bCs/>
          <w:spacing w:val="2"/>
          <w:w w:val="103"/>
        </w:rPr>
        <w:t>Prepare venipuncture site with alcohol prep. Cleanse in a circular fashion, beginning at the site and working outward. Allow to dry. Do not palpate area after cleansing.</w:t>
      </w:r>
    </w:p>
    <w:p w14:paraId="0C98E087" w14:textId="77777777" w:rsidR="00F24E38" w:rsidRPr="00F24E38" w:rsidRDefault="00F24E38" w:rsidP="00F24E38">
      <w:pPr>
        <w:pStyle w:val="ListParagraph"/>
        <w:rPr>
          <w:rFonts w:ascii="Arial" w:hAnsi="Arial" w:cs="Arial"/>
          <w:bCs/>
          <w:spacing w:val="2"/>
          <w:w w:val="103"/>
        </w:rPr>
      </w:pPr>
    </w:p>
    <w:p w14:paraId="2FC88B90" w14:textId="7DED8101" w:rsidR="00F24E38" w:rsidRPr="009A4A6A" w:rsidRDefault="009A4A6A" w:rsidP="009A4A6A">
      <w:pPr>
        <w:pStyle w:val="ListParagraph"/>
        <w:autoSpaceDE w:val="0"/>
        <w:autoSpaceDN w:val="0"/>
        <w:adjustRightInd w:val="0"/>
        <w:spacing w:before="240" w:after="120" w:line="240" w:lineRule="auto"/>
        <w:ind w:left="360" w:right="360"/>
        <w:rPr>
          <w:rFonts w:ascii="Arial" w:hAnsi="Arial" w:cs="Arial"/>
          <w:bCs/>
          <w:spacing w:val="2"/>
          <w:w w:val="103"/>
        </w:rPr>
      </w:pPr>
      <w:r>
        <w:rPr>
          <w:rFonts w:ascii="Arial" w:hAnsi="Arial" w:cs="Arial"/>
          <w:bCs/>
          <w:spacing w:val="2"/>
          <w:w w:val="103"/>
        </w:rPr>
        <w:br/>
      </w:r>
    </w:p>
    <w:p w14:paraId="07298DBE" w14:textId="33C9B844" w:rsidR="004E6D48" w:rsidRDefault="004E6D48" w:rsidP="00F24E38">
      <w:pPr>
        <w:pStyle w:val="ListParagraph"/>
        <w:numPr>
          <w:ilvl w:val="0"/>
          <w:numId w:val="16"/>
        </w:numPr>
        <w:autoSpaceDE w:val="0"/>
        <w:autoSpaceDN w:val="0"/>
        <w:adjustRightInd w:val="0"/>
        <w:spacing w:before="240" w:after="120" w:line="240" w:lineRule="auto"/>
        <w:ind w:left="360" w:right="360"/>
        <w:rPr>
          <w:rFonts w:ascii="Arial" w:hAnsi="Arial" w:cs="Arial"/>
          <w:bCs/>
          <w:spacing w:val="2"/>
          <w:w w:val="103"/>
        </w:rPr>
      </w:pPr>
      <w:r>
        <w:rPr>
          <w:rFonts w:ascii="Arial" w:hAnsi="Arial" w:cs="Arial"/>
          <w:bCs/>
          <w:spacing w:val="2"/>
          <w:w w:val="103"/>
        </w:rPr>
        <w:lastRenderedPageBreak/>
        <w:t>Perform venipuncture using appropriate</w:t>
      </w:r>
      <w:r w:rsidR="00F25935">
        <w:rPr>
          <w:rFonts w:ascii="Arial" w:hAnsi="Arial" w:cs="Arial"/>
          <w:bCs/>
          <w:spacing w:val="2"/>
          <w:w w:val="103"/>
        </w:rPr>
        <w:t xml:space="preserve"> size needle. </w:t>
      </w:r>
    </w:p>
    <w:p w14:paraId="2F1BB9C6" w14:textId="77777777" w:rsidR="00F24E38" w:rsidRDefault="00F24E38" w:rsidP="00F24E38">
      <w:pPr>
        <w:pStyle w:val="ListParagraph"/>
        <w:autoSpaceDE w:val="0"/>
        <w:autoSpaceDN w:val="0"/>
        <w:adjustRightInd w:val="0"/>
        <w:spacing w:before="240" w:after="120" w:line="240" w:lineRule="auto"/>
        <w:ind w:left="360" w:right="360"/>
        <w:rPr>
          <w:rFonts w:ascii="Arial" w:hAnsi="Arial" w:cs="Arial"/>
          <w:bCs/>
          <w:spacing w:val="2"/>
          <w:w w:val="103"/>
        </w:rPr>
      </w:pPr>
    </w:p>
    <w:p w14:paraId="53298CA5" w14:textId="77777777" w:rsidR="00F24E38" w:rsidRDefault="004E6D48" w:rsidP="00F24E38">
      <w:pPr>
        <w:pStyle w:val="ListParagraph"/>
        <w:numPr>
          <w:ilvl w:val="0"/>
          <w:numId w:val="16"/>
        </w:numPr>
        <w:autoSpaceDE w:val="0"/>
        <w:autoSpaceDN w:val="0"/>
        <w:adjustRightInd w:val="0"/>
        <w:spacing w:before="100" w:beforeAutospacing="1" w:after="120" w:line="240" w:lineRule="auto"/>
        <w:ind w:left="360" w:right="360"/>
        <w:rPr>
          <w:rFonts w:ascii="Arial" w:hAnsi="Arial" w:cs="Arial"/>
          <w:bCs/>
          <w:spacing w:val="2"/>
          <w:w w:val="103"/>
        </w:rPr>
      </w:pPr>
      <w:r>
        <w:rPr>
          <w:rFonts w:ascii="Arial" w:hAnsi="Arial" w:cs="Arial"/>
          <w:bCs/>
          <w:spacing w:val="2"/>
          <w:w w:val="103"/>
        </w:rPr>
        <w:t xml:space="preserve">If necessary, place each successive tube in </w:t>
      </w:r>
      <w:proofErr w:type="spellStart"/>
      <w:r>
        <w:rPr>
          <w:rFonts w:ascii="Arial" w:hAnsi="Arial" w:cs="Arial"/>
          <w:bCs/>
          <w:spacing w:val="2"/>
          <w:w w:val="103"/>
        </w:rPr>
        <w:t>vaccutainer</w:t>
      </w:r>
      <w:proofErr w:type="spellEnd"/>
      <w:r>
        <w:rPr>
          <w:rFonts w:ascii="Arial" w:hAnsi="Arial" w:cs="Arial"/>
          <w:bCs/>
          <w:spacing w:val="2"/>
          <w:w w:val="103"/>
        </w:rPr>
        <w:t xml:space="preserve"> </w:t>
      </w:r>
      <w:r w:rsidR="00712021">
        <w:rPr>
          <w:rFonts w:ascii="Arial" w:hAnsi="Arial" w:cs="Arial"/>
          <w:bCs/>
          <w:spacing w:val="2"/>
          <w:w w:val="103"/>
        </w:rPr>
        <w:t xml:space="preserve">to </w:t>
      </w:r>
      <w:r>
        <w:rPr>
          <w:rFonts w:ascii="Arial" w:hAnsi="Arial" w:cs="Arial"/>
          <w:bCs/>
          <w:spacing w:val="2"/>
          <w:w w:val="103"/>
        </w:rPr>
        <w:t xml:space="preserve"> initia</w:t>
      </w:r>
      <w:r w:rsidR="00712021">
        <w:rPr>
          <w:rFonts w:ascii="Arial" w:hAnsi="Arial" w:cs="Arial"/>
          <w:bCs/>
          <w:spacing w:val="2"/>
          <w:w w:val="103"/>
        </w:rPr>
        <w:t>te</w:t>
      </w:r>
      <w:r>
        <w:rPr>
          <w:rFonts w:ascii="Arial" w:hAnsi="Arial" w:cs="Arial"/>
          <w:bCs/>
          <w:spacing w:val="2"/>
          <w:w w:val="103"/>
        </w:rPr>
        <w:t xml:space="preserve"> flow.</w:t>
      </w:r>
    </w:p>
    <w:p w14:paraId="767BCA63" w14:textId="77777777" w:rsidR="00F24E38" w:rsidRPr="00F24E38" w:rsidRDefault="00F24E38" w:rsidP="00F24E38">
      <w:pPr>
        <w:pStyle w:val="ListParagraph"/>
        <w:rPr>
          <w:rFonts w:ascii="Arial" w:hAnsi="Arial" w:cs="Arial"/>
          <w:bCs/>
          <w:spacing w:val="2"/>
          <w:w w:val="103"/>
        </w:rPr>
      </w:pPr>
    </w:p>
    <w:p w14:paraId="4E603D12" w14:textId="7C056836" w:rsidR="00F25935" w:rsidRPr="00F24E38" w:rsidRDefault="004E6D48" w:rsidP="00F24E38">
      <w:pPr>
        <w:pStyle w:val="ListParagraph"/>
        <w:numPr>
          <w:ilvl w:val="0"/>
          <w:numId w:val="16"/>
        </w:numPr>
        <w:autoSpaceDE w:val="0"/>
        <w:autoSpaceDN w:val="0"/>
        <w:adjustRightInd w:val="0"/>
        <w:spacing w:before="100" w:beforeAutospacing="1" w:after="120" w:line="240" w:lineRule="auto"/>
        <w:ind w:left="360" w:right="360"/>
        <w:rPr>
          <w:rFonts w:ascii="Arial" w:hAnsi="Arial" w:cs="Arial"/>
          <w:bCs/>
          <w:spacing w:val="2"/>
          <w:w w:val="103"/>
        </w:rPr>
      </w:pPr>
      <w:r w:rsidRPr="00F24E38">
        <w:rPr>
          <w:rFonts w:ascii="Arial" w:hAnsi="Arial" w:cs="Arial"/>
          <w:bCs/>
          <w:spacing w:val="2"/>
          <w:w w:val="103"/>
        </w:rPr>
        <w:t xml:space="preserve">When blood collection is complete, </w:t>
      </w:r>
      <w:r w:rsidR="00F25935" w:rsidRPr="00F24E38">
        <w:rPr>
          <w:rFonts w:ascii="Arial" w:hAnsi="Arial" w:cs="Arial"/>
          <w:bCs/>
          <w:spacing w:val="2"/>
          <w:w w:val="103"/>
        </w:rPr>
        <w:t xml:space="preserve">release tourniquet and </w:t>
      </w:r>
      <w:r w:rsidRPr="00F24E38">
        <w:rPr>
          <w:rFonts w:ascii="Arial" w:hAnsi="Arial" w:cs="Arial"/>
          <w:bCs/>
          <w:spacing w:val="2"/>
          <w:w w:val="103"/>
        </w:rPr>
        <w:t>remove l</w:t>
      </w:r>
      <w:r w:rsidR="00F25935" w:rsidRPr="00F24E38">
        <w:rPr>
          <w:rFonts w:ascii="Arial" w:hAnsi="Arial" w:cs="Arial"/>
          <w:bCs/>
          <w:spacing w:val="2"/>
          <w:w w:val="103"/>
        </w:rPr>
        <w:t>ast tube from vacutainer holder.</w:t>
      </w:r>
    </w:p>
    <w:p w14:paraId="3AB93432" w14:textId="77777777" w:rsidR="00F24E38" w:rsidRDefault="00F24E38" w:rsidP="00F24E38">
      <w:pPr>
        <w:pStyle w:val="ListParagraph"/>
        <w:autoSpaceDE w:val="0"/>
        <w:autoSpaceDN w:val="0"/>
        <w:adjustRightInd w:val="0"/>
        <w:spacing w:before="240" w:after="120" w:line="240" w:lineRule="auto"/>
        <w:ind w:left="360" w:right="360"/>
        <w:rPr>
          <w:rFonts w:ascii="Arial" w:hAnsi="Arial" w:cs="Arial"/>
          <w:bCs/>
          <w:spacing w:val="2"/>
          <w:w w:val="103"/>
        </w:rPr>
      </w:pPr>
    </w:p>
    <w:p w14:paraId="1C01736D" w14:textId="77777777" w:rsidR="00F24E38" w:rsidRDefault="00900362" w:rsidP="00F24E38">
      <w:pPr>
        <w:pStyle w:val="ListParagraph"/>
        <w:numPr>
          <w:ilvl w:val="0"/>
          <w:numId w:val="16"/>
        </w:numPr>
        <w:autoSpaceDE w:val="0"/>
        <w:autoSpaceDN w:val="0"/>
        <w:adjustRightInd w:val="0"/>
        <w:spacing w:before="240" w:after="120" w:line="240" w:lineRule="auto"/>
        <w:ind w:left="360" w:right="353"/>
        <w:rPr>
          <w:rFonts w:ascii="Arial" w:hAnsi="Arial" w:cs="Arial"/>
          <w:bCs/>
          <w:spacing w:val="2"/>
          <w:w w:val="103"/>
        </w:rPr>
      </w:pPr>
      <w:r>
        <w:rPr>
          <w:rFonts w:ascii="Arial" w:hAnsi="Arial" w:cs="Arial"/>
          <w:bCs/>
          <w:spacing w:val="2"/>
          <w:w w:val="103"/>
        </w:rPr>
        <w:t>P</w:t>
      </w:r>
      <w:r w:rsidR="004E6D48">
        <w:rPr>
          <w:rFonts w:ascii="Arial" w:hAnsi="Arial" w:cs="Arial"/>
          <w:bCs/>
          <w:spacing w:val="2"/>
          <w:w w:val="103"/>
        </w:rPr>
        <w:t xml:space="preserve">lace a cotton ball or gauze over site, and </w:t>
      </w:r>
      <w:proofErr w:type="spellStart"/>
      <w:r w:rsidR="004E6D48">
        <w:rPr>
          <w:rFonts w:ascii="Arial" w:hAnsi="Arial" w:cs="Arial"/>
          <w:bCs/>
          <w:spacing w:val="2"/>
          <w:w w:val="103"/>
        </w:rPr>
        <w:t>withraw</w:t>
      </w:r>
      <w:proofErr w:type="spellEnd"/>
      <w:r w:rsidR="004E6D48">
        <w:rPr>
          <w:rFonts w:ascii="Arial" w:hAnsi="Arial" w:cs="Arial"/>
          <w:bCs/>
          <w:spacing w:val="2"/>
          <w:w w:val="103"/>
        </w:rPr>
        <w:t xml:space="preserve"> needle in smooth, cautious manner to avoid bruising the vein.</w:t>
      </w:r>
    </w:p>
    <w:p w14:paraId="2243C053" w14:textId="77777777" w:rsidR="00F24E38" w:rsidRPr="00F24E38" w:rsidRDefault="00F24E38" w:rsidP="00F24E38">
      <w:pPr>
        <w:pStyle w:val="ListParagraph"/>
        <w:rPr>
          <w:rFonts w:ascii="Arial" w:hAnsi="Arial" w:cs="Arial"/>
          <w:bCs/>
          <w:spacing w:val="2"/>
          <w:w w:val="103"/>
        </w:rPr>
      </w:pPr>
    </w:p>
    <w:p w14:paraId="1CBA19FE" w14:textId="77777777" w:rsidR="00F24E38" w:rsidRDefault="004E6D48" w:rsidP="00F24E38">
      <w:pPr>
        <w:pStyle w:val="ListParagraph"/>
        <w:numPr>
          <w:ilvl w:val="0"/>
          <w:numId w:val="16"/>
        </w:numPr>
        <w:autoSpaceDE w:val="0"/>
        <w:autoSpaceDN w:val="0"/>
        <w:adjustRightInd w:val="0"/>
        <w:spacing w:before="240" w:after="120" w:line="240" w:lineRule="auto"/>
        <w:ind w:left="360" w:right="353"/>
        <w:rPr>
          <w:rFonts w:ascii="Arial" w:hAnsi="Arial" w:cs="Arial"/>
          <w:bCs/>
          <w:spacing w:val="2"/>
          <w:w w:val="103"/>
        </w:rPr>
      </w:pPr>
      <w:r w:rsidRPr="00F24E38">
        <w:rPr>
          <w:rFonts w:ascii="Arial" w:hAnsi="Arial" w:cs="Arial"/>
          <w:bCs/>
          <w:spacing w:val="2"/>
          <w:w w:val="103"/>
        </w:rPr>
        <w:t xml:space="preserve">Apply and hold pressure to the cotton ball or </w:t>
      </w:r>
      <w:proofErr w:type="spellStart"/>
      <w:r w:rsidRPr="00F24E38">
        <w:rPr>
          <w:rFonts w:ascii="Arial" w:hAnsi="Arial" w:cs="Arial"/>
          <w:bCs/>
          <w:spacing w:val="2"/>
          <w:w w:val="103"/>
        </w:rPr>
        <w:t>guaze</w:t>
      </w:r>
      <w:proofErr w:type="spellEnd"/>
      <w:r w:rsidRPr="00F24E38">
        <w:rPr>
          <w:rFonts w:ascii="Arial" w:hAnsi="Arial" w:cs="Arial"/>
          <w:bCs/>
          <w:spacing w:val="2"/>
          <w:w w:val="103"/>
        </w:rPr>
        <w:t xml:space="preserve"> over the puncture site</w:t>
      </w:r>
      <w:r w:rsidR="00067F37" w:rsidRPr="00F24E38">
        <w:rPr>
          <w:rFonts w:ascii="Arial" w:hAnsi="Arial" w:cs="Arial"/>
          <w:bCs/>
          <w:spacing w:val="2"/>
          <w:w w:val="103"/>
        </w:rPr>
        <w:t xml:space="preserve"> until bleeding stops. May ask subject to hold pressure if able.</w:t>
      </w:r>
    </w:p>
    <w:p w14:paraId="20A31DF7" w14:textId="77777777" w:rsidR="00F24E38" w:rsidRPr="00F24E38" w:rsidRDefault="00F24E38" w:rsidP="00F24E38">
      <w:pPr>
        <w:pStyle w:val="ListParagraph"/>
        <w:rPr>
          <w:rFonts w:ascii="Arial" w:hAnsi="Arial" w:cs="Arial"/>
          <w:bCs/>
          <w:spacing w:val="2"/>
          <w:w w:val="103"/>
        </w:rPr>
      </w:pPr>
    </w:p>
    <w:p w14:paraId="036462A4" w14:textId="77777777" w:rsidR="00F24E38" w:rsidRDefault="00067F37" w:rsidP="00F24E38">
      <w:pPr>
        <w:pStyle w:val="ListParagraph"/>
        <w:numPr>
          <w:ilvl w:val="0"/>
          <w:numId w:val="16"/>
        </w:numPr>
        <w:autoSpaceDE w:val="0"/>
        <w:autoSpaceDN w:val="0"/>
        <w:adjustRightInd w:val="0"/>
        <w:spacing w:before="240" w:after="120" w:line="240" w:lineRule="auto"/>
        <w:ind w:left="360" w:right="353"/>
        <w:rPr>
          <w:rFonts w:ascii="Arial" w:hAnsi="Arial" w:cs="Arial"/>
          <w:bCs/>
          <w:spacing w:val="2"/>
          <w:w w:val="103"/>
        </w:rPr>
      </w:pPr>
      <w:r w:rsidRPr="00F24E38">
        <w:rPr>
          <w:rFonts w:ascii="Arial" w:hAnsi="Arial" w:cs="Arial"/>
          <w:bCs/>
          <w:spacing w:val="2"/>
          <w:w w:val="103"/>
        </w:rPr>
        <w:t xml:space="preserve">Secure cotton ball or </w:t>
      </w:r>
      <w:proofErr w:type="spellStart"/>
      <w:r w:rsidRPr="00F24E38">
        <w:rPr>
          <w:rFonts w:ascii="Arial" w:hAnsi="Arial" w:cs="Arial"/>
          <w:bCs/>
          <w:spacing w:val="2"/>
          <w:w w:val="103"/>
        </w:rPr>
        <w:t>guaze</w:t>
      </w:r>
      <w:proofErr w:type="spellEnd"/>
      <w:r w:rsidRPr="00F24E38">
        <w:rPr>
          <w:rFonts w:ascii="Arial" w:hAnsi="Arial" w:cs="Arial"/>
          <w:bCs/>
          <w:spacing w:val="2"/>
          <w:w w:val="103"/>
        </w:rPr>
        <w:t xml:space="preserve"> with paper tape or </w:t>
      </w:r>
      <w:proofErr w:type="spellStart"/>
      <w:r w:rsidRPr="00F24E38">
        <w:rPr>
          <w:rFonts w:ascii="Arial" w:hAnsi="Arial" w:cs="Arial"/>
          <w:bCs/>
          <w:spacing w:val="2"/>
          <w:w w:val="103"/>
        </w:rPr>
        <w:t>bandaid</w:t>
      </w:r>
      <w:proofErr w:type="spellEnd"/>
      <w:r w:rsidRPr="00F24E38">
        <w:rPr>
          <w:rFonts w:ascii="Arial" w:hAnsi="Arial" w:cs="Arial"/>
          <w:bCs/>
          <w:spacing w:val="2"/>
          <w:w w:val="103"/>
        </w:rPr>
        <w:t>.</w:t>
      </w:r>
    </w:p>
    <w:p w14:paraId="662EB229" w14:textId="77777777" w:rsidR="00F24E38" w:rsidRPr="00F24E38" w:rsidRDefault="00F24E38" w:rsidP="00F24E38">
      <w:pPr>
        <w:pStyle w:val="ListParagraph"/>
        <w:rPr>
          <w:rFonts w:ascii="Arial" w:hAnsi="Arial" w:cs="Arial"/>
          <w:bCs/>
          <w:spacing w:val="2"/>
          <w:w w:val="103"/>
        </w:rPr>
      </w:pPr>
    </w:p>
    <w:p w14:paraId="3CFE1FBC" w14:textId="77777777" w:rsidR="00F24E38" w:rsidRDefault="00067F37" w:rsidP="00F24E38">
      <w:pPr>
        <w:pStyle w:val="ListParagraph"/>
        <w:numPr>
          <w:ilvl w:val="0"/>
          <w:numId w:val="16"/>
        </w:numPr>
        <w:autoSpaceDE w:val="0"/>
        <w:autoSpaceDN w:val="0"/>
        <w:adjustRightInd w:val="0"/>
        <w:spacing w:before="240" w:after="120" w:line="240" w:lineRule="auto"/>
        <w:ind w:left="360" w:right="353"/>
        <w:rPr>
          <w:rFonts w:ascii="Arial" w:hAnsi="Arial" w:cs="Arial"/>
          <w:bCs/>
          <w:spacing w:val="2"/>
          <w:w w:val="103"/>
        </w:rPr>
      </w:pPr>
      <w:r w:rsidRPr="00F24E38">
        <w:rPr>
          <w:rFonts w:ascii="Arial" w:hAnsi="Arial" w:cs="Arial"/>
          <w:bCs/>
          <w:spacing w:val="2"/>
          <w:w w:val="103"/>
        </w:rPr>
        <w:t xml:space="preserve">Discard needle into red, </w:t>
      </w:r>
      <w:proofErr w:type="spellStart"/>
      <w:r w:rsidRPr="00F24E38">
        <w:rPr>
          <w:rFonts w:ascii="Arial" w:hAnsi="Arial" w:cs="Arial"/>
          <w:bCs/>
          <w:spacing w:val="2"/>
          <w:w w:val="103"/>
        </w:rPr>
        <w:t>shaprs</w:t>
      </w:r>
      <w:proofErr w:type="spellEnd"/>
      <w:r w:rsidRPr="00F24E38">
        <w:rPr>
          <w:rFonts w:ascii="Arial" w:hAnsi="Arial" w:cs="Arial"/>
          <w:bCs/>
          <w:spacing w:val="2"/>
          <w:w w:val="103"/>
        </w:rPr>
        <w:t xml:space="preserve"> container without recapping needle. Dispose any used, remaining equipment in appropriate receptacle.</w:t>
      </w:r>
    </w:p>
    <w:p w14:paraId="2DB75E62" w14:textId="77777777" w:rsidR="00F24E38" w:rsidRPr="00F24E38" w:rsidRDefault="00F24E38" w:rsidP="00F24E38">
      <w:pPr>
        <w:pStyle w:val="ListParagraph"/>
        <w:rPr>
          <w:rFonts w:ascii="Arial" w:hAnsi="Arial" w:cs="Arial"/>
          <w:bCs/>
          <w:spacing w:val="2"/>
          <w:w w:val="103"/>
        </w:rPr>
      </w:pPr>
    </w:p>
    <w:p w14:paraId="4BFA227B" w14:textId="77777777" w:rsidR="00F24E38" w:rsidRDefault="00A53028" w:rsidP="00F24E38">
      <w:pPr>
        <w:pStyle w:val="ListParagraph"/>
        <w:numPr>
          <w:ilvl w:val="0"/>
          <w:numId w:val="16"/>
        </w:numPr>
        <w:autoSpaceDE w:val="0"/>
        <w:autoSpaceDN w:val="0"/>
        <w:adjustRightInd w:val="0"/>
        <w:spacing w:before="240" w:after="120" w:line="240" w:lineRule="auto"/>
        <w:ind w:left="360" w:right="353"/>
        <w:rPr>
          <w:rFonts w:ascii="Arial" w:hAnsi="Arial" w:cs="Arial"/>
          <w:bCs/>
          <w:spacing w:val="2"/>
          <w:w w:val="103"/>
        </w:rPr>
      </w:pPr>
      <w:r w:rsidRPr="00F24E38">
        <w:rPr>
          <w:rFonts w:ascii="Arial" w:hAnsi="Arial" w:cs="Arial"/>
          <w:bCs/>
          <w:spacing w:val="2"/>
          <w:w w:val="103"/>
        </w:rPr>
        <w:t>I</w:t>
      </w:r>
      <w:r w:rsidR="00067F37" w:rsidRPr="00F24E38">
        <w:rPr>
          <w:rFonts w:ascii="Arial" w:hAnsi="Arial" w:cs="Arial"/>
          <w:bCs/>
          <w:spacing w:val="2"/>
          <w:w w:val="103"/>
        </w:rPr>
        <w:t>nvert each tube gently</w:t>
      </w:r>
      <w:r w:rsidRPr="00F24E38">
        <w:rPr>
          <w:rFonts w:ascii="Arial" w:hAnsi="Arial" w:cs="Arial"/>
          <w:bCs/>
          <w:spacing w:val="2"/>
          <w:w w:val="103"/>
        </w:rPr>
        <w:t xml:space="preserve"> if instructed per the protocol</w:t>
      </w:r>
      <w:r w:rsidR="00067F37" w:rsidRPr="00F24E38">
        <w:rPr>
          <w:rFonts w:ascii="Arial" w:hAnsi="Arial" w:cs="Arial"/>
          <w:bCs/>
          <w:spacing w:val="2"/>
          <w:w w:val="103"/>
        </w:rPr>
        <w:t>.  Do not shake as vigorous mixing may cause hemolysis.</w:t>
      </w:r>
    </w:p>
    <w:p w14:paraId="4DD75BE2" w14:textId="77777777" w:rsidR="00F24E38" w:rsidRPr="00F24E38" w:rsidRDefault="00F24E38" w:rsidP="00F24E38">
      <w:pPr>
        <w:pStyle w:val="ListParagraph"/>
        <w:rPr>
          <w:rFonts w:ascii="Arial" w:hAnsi="Arial" w:cs="Arial"/>
          <w:bCs/>
          <w:spacing w:val="2"/>
          <w:w w:val="103"/>
        </w:rPr>
      </w:pPr>
    </w:p>
    <w:p w14:paraId="116C1AD7" w14:textId="6535B355" w:rsidR="006F5C6A" w:rsidRDefault="00E16365" w:rsidP="00023F96">
      <w:pPr>
        <w:pStyle w:val="ListParagraph"/>
        <w:numPr>
          <w:ilvl w:val="0"/>
          <w:numId w:val="16"/>
        </w:numPr>
        <w:autoSpaceDE w:val="0"/>
        <w:autoSpaceDN w:val="0"/>
        <w:adjustRightInd w:val="0"/>
        <w:spacing w:before="240" w:after="120" w:line="240" w:lineRule="auto"/>
        <w:ind w:left="360" w:right="353"/>
        <w:rPr>
          <w:rFonts w:ascii="Arial" w:hAnsi="Arial" w:cs="Arial"/>
          <w:bCs/>
          <w:spacing w:val="2"/>
          <w:w w:val="103"/>
        </w:rPr>
      </w:pPr>
      <w:r>
        <w:rPr>
          <w:rFonts w:ascii="Arial" w:hAnsi="Arial" w:cs="Arial"/>
          <w:bCs/>
          <w:spacing w:val="2"/>
          <w:w w:val="103"/>
        </w:rPr>
        <w:t>L</w:t>
      </w:r>
      <w:r w:rsidR="00067F37" w:rsidRPr="00F24E38">
        <w:rPr>
          <w:rFonts w:ascii="Arial" w:hAnsi="Arial" w:cs="Arial"/>
          <w:bCs/>
          <w:spacing w:val="2"/>
          <w:w w:val="103"/>
        </w:rPr>
        <w:t>abel each tube with subject ID, date and time of draw.  If requested by sponsor, may need to include location of site draw (</w:t>
      </w:r>
      <w:proofErr w:type="spellStart"/>
      <w:r w:rsidR="00067F37" w:rsidRPr="00F24E38">
        <w:rPr>
          <w:rFonts w:ascii="Arial" w:hAnsi="Arial" w:cs="Arial"/>
          <w:bCs/>
          <w:spacing w:val="2"/>
          <w:w w:val="103"/>
        </w:rPr>
        <w:t>i.e</w:t>
      </w:r>
      <w:proofErr w:type="spellEnd"/>
      <w:r w:rsidR="00067F37" w:rsidRPr="00F24E38">
        <w:rPr>
          <w:rFonts w:ascii="Arial" w:hAnsi="Arial" w:cs="Arial"/>
          <w:bCs/>
          <w:spacing w:val="2"/>
          <w:w w:val="103"/>
        </w:rPr>
        <w:t xml:space="preserve">: left antecubital, </w:t>
      </w:r>
      <w:proofErr w:type="spellStart"/>
      <w:r w:rsidR="00067F37" w:rsidRPr="00F24E38">
        <w:rPr>
          <w:rFonts w:ascii="Arial" w:hAnsi="Arial" w:cs="Arial"/>
          <w:bCs/>
          <w:spacing w:val="2"/>
          <w:w w:val="103"/>
        </w:rPr>
        <w:t>etc</w:t>
      </w:r>
      <w:proofErr w:type="spellEnd"/>
      <w:r w:rsidR="00067F37" w:rsidRPr="00F24E38">
        <w:rPr>
          <w:rFonts w:ascii="Arial" w:hAnsi="Arial" w:cs="Arial"/>
          <w:bCs/>
          <w:spacing w:val="2"/>
          <w:w w:val="103"/>
        </w:rPr>
        <w:t>)</w:t>
      </w:r>
      <w:r w:rsidR="0006346E" w:rsidRPr="00F24E38">
        <w:rPr>
          <w:rFonts w:ascii="Arial" w:hAnsi="Arial" w:cs="Arial"/>
          <w:bCs/>
          <w:spacing w:val="2"/>
          <w:w w:val="103"/>
        </w:rPr>
        <w:t>.</w:t>
      </w:r>
    </w:p>
    <w:p w14:paraId="6FBB298A" w14:textId="77777777" w:rsidR="00023F96" w:rsidRPr="00023F96" w:rsidRDefault="00023F96" w:rsidP="00023F96">
      <w:pPr>
        <w:pStyle w:val="ListParagraph"/>
        <w:rPr>
          <w:rFonts w:ascii="Arial" w:hAnsi="Arial" w:cs="Arial"/>
          <w:bCs/>
          <w:spacing w:val="2"/>
          <w:w w:val="103"/>
        </w:rPr>
      </w:pPr>
    </w:p>
    <w:p w14:paraId="6E57F0FA" w14:textId="77777777" w:rsidR="00E16365" w:rsidRPr="00E16365" w:rsidRDefault="00E16365" w:rsidP="00E16365">
      <w:pPr>
        <w:autoSpaceDE w:val="0"/>
        <w:autoSpaceDN w:val="0"/>
        <w:adjustRightInd w:val="0"/>
        <w:spacing w:before="240" w:after="120" w:line="240" w:lineRule="auto"/>
        <w:ind w:right="353"/>
        <w:rPr>
          <w:rFonts w:ascii="Arial" w:hAnsi="Arial" w:cs="Arial"/>
          <w:b/>
          <w:bCs/>
          <w:spacing w:val="2"/>
          <w:w w:val="103"/>
        </w:rPr>
      </w:pPr>
      <w:r w:rsidRPr="00E16365">
        <w:rPr>
          <w:rFonts w:ascii="Arial" w:hAnsi="Arial" w:cs="Arial"/>
          <w:b/>
          <w:bCs/>
          <w:spacing w:val="2"/>
          <w:w w:val="103"/>
        </w:rPr>
        <w:t>Disposal of sharps and biohazard material</w:t>
      </w:r>
    </w:p>
    <w:p w14:paraId="3EC487B4" w14:textId="77777777" w:rsidR="00E16365" w:rsidRPr="00E16365" w:rsidRDefault="00E16365" w:rsidP="00E16365">
      <w:pPr>
        <w:autoSpaceDE w:val="0"/>
        <w:autoSpaceDN w:val="0"/>
        <w:adjustRightInd w:val="0"/>
        <w:spacing w:before="240" w:after="120" w:line="240" w:lineRule="auto"/>
        <w:ind w:right="353"/>
        <w:rPr>
          <w:rFonts w:ascii="Arial" w:hAnsi="Arial" w:cs="Arial"/>
          <w:bCs/>
          <w:spacing w:val="2"/>
          <w:w w:val="103"/>
        </w:rPr>
      </w:pPr>
      <w:r w:rsidRPr="00E16365">
        <w:rPr>
          <w:rFonts w:ascii="Arial" w:hAnsi="Arial" w:cs="Arial"/>
          <w:bCs/>
          <w:spacing w:val="2"/>
          <w:w w:val="103"/>
        </w:rPr>
        <w:t>1)</w:t>
      </w:r>
      <w:r w:rsidRPr="00E16365">
        <w:rPr>
          <w:rFonts w:ascii="Arial" w:hAnsi="Arial" w:cs="Arial"/>
          <w:bCs/>
          <w:spacing w:val="2"/>
          <w:w w:val="103"/>
        </w:rPr>
        <w:tab/>
        <w:t>Needles need to be disposed in a sharps container</w:t>
      </w:r>
    </w:p>
    <w:p w14:paraId="1496D8FD" w14:textId="77777777" w:rsidR="00E16365" w:rsidRPr="00E16365" w:rsidRDefault="00E16365" w:rsidP="00E16365">
      <w:pPr>
        <w:autoSpaceDE w:val="0"/>
        <w:autoSpaceDN w:val="0"/>
        <w:adjustRightInd w:val="0"/>
        <w:spacing w:before="240" w:after="120" w:line="240" w:lineRule="auto"/>
        <w:ind w:right="353"/>
        <w:rPr>
          <w:rFonts w:ascii="Arial" w:hAnsi="Arial" w:cs="Arial"/>
          <w:bCs/>
          <w:spacing w:val="2"/>
          <w:w w:val="103"/>
        </w:rPr>
      </w:pPr>
      <w:r w:rsidRPr="00E16365">
        <w:rPr>
          <w:rFonts w:ascii="Arial" w:hAnsi="Arial" w:cs="Arial"/>
          <w:bCs/>
          <w:spacing w:val="2"/>
          <w:w w:val="103"/>
        </w:rPr>
        <w:t>2)</w:t>
      </w:r>
      <w:r w:rsidRPr="00E16365">
        <w:rPr>
          <w:rFonts w:ascii="Arial" w:hAnsi="Arial" w:cs="Arial"/>
          <w:bCs/>
          <w:spacing w:val="2"/>
          <w:w w:val="103"/>
        </w:rPr>
        <w:tab/>
        <w:t xml:space="preserve">Gauze pads, gloves and wrappers can be disposed of in regular trash cans.  </w:t>
      </w:r>
    </w:p>
    <w:p w14:paraId="6D4AF58E" w14:textId="362962BB" w:rsidR="00023F96" w:rsidRDefault="00E16365" w:rsidP="00E16365">
      <w:pPr>
        <w:autoSpaceDE w:val="0"/>
        <w:autoSpaceDN w:val="0"/>
        <w:adjustRightInd w:val="0"/>
        <w:spacing w:before="240" w:after="120" w:line="240" w:lineRule="auto"/>
        <w:ind w:left="1170" w:right="353" w:hanging="360"/>
        <w:rPr>
          <w:rFonts w:ascii="Arial" w:hAnsi="Arial" w:cs="Arial"/>
          <w:bCs/>
          <w:spacing w:val="2"/>
          <w:w w:val="103"/>
        </w:rPr>
      </w:pPr>
      <w:r>
        <w:rPr>
          <w:rFonts w:ascii="Arial" w:hAnsi="Arial" w:cs="Arial"/>
          <w:bCs/>
          <w:spacing w:val="2"/>
          <w:w w:val="103"/>
        </w:rPr>
        <w:t>a.</w:t>
      </w:r>
      <w:r>
        <w:rPr>
          <w:rFonts w:ascii="Arial" w:hAnsi="Arial" w:cs="Arial"/>
          <w:bCs/>
          <w:spacing w:val="2"/>
          <w:w w:val="103"/>
        </w:rPr>
        <w:tab/>
        <w:t>If an item</w:t>
      </w:r>
      <w:r w:rsidRPr="00E16365">
        <w:rPr>
          <w:rFonts w:ascii="Arial" w:hAnsi="Arial" w:cs="Arial"/>
          <w:bCs/>
          <w:spacing w:val="2"/>
          <w:w w:val="103"/>
        </w:rPr>
        <w:t xml:space="preserve"> is profus</w:t>
      </w:r>
      <w:r>
        <w:rPr>
          <w:rFonts w:ascii="Arial" w:hAnsi="Arial" w:cs="Arial"/>
          <w:bCs/>
          <w:spacing w:val="2"/>
          <w:w w:val="103"/>
        </w:rPr>
        <w:t>ely saturated in blood it must be disposed of</w:t>
      </w:r>
      <w:r w:rsidRPr="00E16365">
        <w:rPr>
          <w:rFonts w:ascii="Arial" w:hAnsi="Arial" w:cs="Arial"/>
          <w:bCs/>
          <w:spacing w:val="2"/>
          <w:w w:val="103"/>
        </w:rPr>
        <w:t xml:space="preserve"> in the biohazard containers.</w:t>
      </w:r>
    </w:p>
    <w:p w14:paraId="00A01288" w14:textId="77777777" w:rsidR="00023F96" w:rsidRDefault="00023F96" w:rsidP="00023F96">
      <w:pPr>
        <w:autoSpaceDE w:val="0"/>
        <w:autoSpaceDN w:val="0"/>
        <w:adjustRightInd w:val="0"/>
        <w:spacing w:before="240" w:after="120" w:line="240" w:lineRule="auto"/>
        <w:ind w:right="353"/>
        <w:rPr>
          <w:rFonts w:ascii="Arial" w:hAnsi="Arial" w:cs="Arial"/>
          <w:bCs/>
          <w:spacing w:val="2"/>
          <w:w w:val="103"/>
        </w:rPr>
      </w:pPr>
    </w:p>
    <w:p w14:paraId="17F3AB8C" w14:textId="77777777" w:rsidR="00023F96" w:rsidRDefault="00023F96" w:rsidP="00023F96">
      <w:pPr>
        <w:autoSpaceDE w:val="0"/>
        <w:autoSpaceDN w:val="0"/>
        <w:adjustRightInd w:val="0"/>
        <w:spacing w:before="240" w:after="120" w:line="240" w:lineRule="auto"/>
        <w:ind w:right="353"/>
        <w:rPr>
          <w:rFonts w:ascii="Arial" w:hAnsi="Arial" w:cs="Arial"/>
          <w:bCs/>
          <w:spacing w:val="2"/>
          <w:w w:val="103"/>
        </w:rPr>
      </w:pPr>
    </w:p>
    <w:p w14:paraId="7A08DFEA" w14:textId="77777777" w:rsidR="00023F96" w:rsidRDefault="00023F96" w:rsidP="00023F96">
      <w:pPr>
        <w:autoSpaceDE w:val="0"/>
        <w:autoSpaceDN w:val="0"/>
        <w:adjustRightInd w:val="0"/>
        <w:spacing w:before="240" w:after="120" w:line="240" w:lineRule="auto"/>
        <w:ind w:right="353"/>
        <w:rPr>
          <w:rFonts w:ascii="Arial" w:hAnsi="Arial" w:cs="Arial"/>
          <w:bCs/>
          <w:spacing w:val="2"/>
          <w:w w:val="103"/>
        </w:rPr>
      </w:pPr>
    </w:p>
    <w:p w14:paraId="41831958" w14:textId="77777777" w:rsidR="00023F96" w:rsidRDefault="00023F96" w:rsidP="00023F96">
      <w:pPr>
        <w:autoSpaceDE w:val="0"/>
        <w:autoSpaceDN w:val="0"/>
        <w:adjustRightInd w:val="0"/>
        <w:spacing w:before="240" w:after="120" w:line="240" w:lineRule="auto"/>
        <w:ind w:right="353"/>
        <w:rPr>
          <w:rFonts w:ascii="Arial" w:hAnsi="Arial" w:cs="Arial"/>
          <w:bCs/>
          <w:spacing w:val="2"/>
          <w:w w:val="103"/>
        </w:rPr>
      </w:pPr>
    </w:p>
    <w:p w14:paraId="5D701477" w14:textId="77777777" w:rsidR="00023F96" w:rsidRPr="00023F96" w:rsidRDefault="00023F96" w:rsidP="00023F96">
      <w:pPr>
        <w:autoSpaceDE w:val="0"/>
        <w:autoSpaceDN w:val="0"/>
        <w:adjustRightInd w:val="0"/>
        <w:spacing w:before="240" w:after="120" w:line="240" w:lineRule="auto"/>
        <w:ind w:right="353"/>
        <w:rPr>
          <w:rFonts w:ascii="Arial" w:hAnsi="Arial" w:cs="Arial"/>
          <w:bCs/>
          <w:spacing w:val="2"/>
          <w:w w:val="103"/>
        </w:rPr>
      </w:pPr>
    </w:p>
    <w:tbl>
      <w:tblPr>
        <w:tblW w:w="9360" w:type="dxa"/>
        <w:tblInd w:w="5" w:type="dxa"/>
        <w:tblLayout w:type="fixed"/>
        <w:tblCellMar>
          <w:left w:w="0" w:type="dxa"/>
          <w:right w:w="0" w:type="dxa"/>
        </w:tblCellMar>
        <w:tblLook w:val="0000" w:firstRow="0" w:lastRow="0" w:firstColumn="0" w:lastColumn="0" w:noHBand="0" w:noVBand="0"/>
      </w:tblPr>
      <w:tblGrid>
        <w:gridCol w:w="1970"/>
        <w:gridCol w:w="7390"/>
      </w:tblGrid>
      <w:tr w:rsidR="00F74A19" w:rsidRPr="00237202" w14:paraId="116C1ADB" w14:textId="77777777" w:rsidTr="00A76654">
        <w:trPr>
          <w:trHeight w:hRule="exact" w:val="1450"/>
        </w:trPr>
        <w:tc>
          <w:tcPr>
            <w:tcW w:w="1970" w:type="dxa"/>
            <w:tcBorders>
              <w:top w:val="single" w:sz="4" w:space="0" w:color="000000"/>
              <w:left w:val="single" w:sz="4" w:space="0" w:color="000000"/>
              <w:bottom w:val="single" w:sz="4" w:space="0" w:color="000000"/>
              <w:right w:val="single" w:sz="4" w:space="0" w:color="000000"/>
            </w:tcBorders>
            <w:vAlign w:val="bottom"/>
          </w:tcPr>
          <w:p w14:paraId="116C1AD8" w14:textId="77777777" w:rsidR="00F74A19" w:rsidRPr="00237202" w:rsidRDefault="00F74A19" w:rsidP="00027ECA">
            <w:pPr>
              <w:autoSpaceDE w:val="0"/>
              <w:autoSpaceDN w:val="0"/>
              <w:adjustRightInd w:val="0"/>
              <w:spacing w:before="4" w:after="0" w:line="240" w:lineRule="auto"/>
              <w:ind w:right="-20"/>
              <w:rPr>
                <w:rFonts w:ascii="Arial" w:hAnsi="Arial" w:cs="Arial"/>
              </w:rPr>
            </w:pPr>
            <w:r w:rsidRPr="00237202">
              <w:rPr>
                <w:rFonts w:ascii="Arial" w:hAnsi="Arial" w:cs="Arial"/>
                <w:b/>
                <w:bCs/>
                <w:spacing w:val="2"/>
                <w:w w:val="103"/>
              </w:rPr>
              <w:lastRenderedPageBreak/>
              <w:t>REFERENCES</w:t>
            </w:r>
            <w:r w:rsidRPr="00237202">
              <w:rPr>
                <w:rFonts w:ascii="Arial" w:hAnsi="Arial" w:cs="Arial"/>
                <w:b/>
                <w:bCs/>
                <w:w w:val="103"/>
              </w:rPr>
              <w:t>:</w:t>
            </w:r>
          </w:p>
        </w:tc>
        <w:tc>
          <w:tcPr>
            <w:tcW w:w="7390" w:type="dxa"/>
            <w:tcBorders>
              <w:top w:val="single" w:sz="4" w:space="0" w:color="000000"/>
              <w:left w:val="single" w:sz="4" w:space="0" w:color="000000"/>
              <w:bottom w:val="single" w:sz="4" w:space="0" w:color="000000"/>
              <w:right w:val="single" w:sz="4" w:space="0" w:color="000000"/>
            </w:tcBorders>
          </w:tcPr>
          <w:p w14:paraId="39C96DD3" w14:textId="77777777" w:rsidR="00C337C5" w:rsidRDefault="00C337C5" w:rsidP="00DF7B00">
            <w:pPr>
              <w:pStyle w:val="Heading2"/>
              <w:spacing w:before="0" w:beforeAutospacing="0" w:after="0" w:afterAutospacing="0"/>
              <w:rPr>
                <w:rFonts w:ascii="Arial" w:hAnsi="Arial" w:cs="Arial"/>
                <w:b w:val="0"/>
                <w:color w:val="000000"/>
                <w:sz w:val="20"/>
                <w:szCs w:val="20"/>
              </w:rPr>
            </w:pPr>
          </w:p>
          <w:p w14:paraId="19480813" w14:textId="5AAB6838" w:rsidR="00902F45" w:rsidRDefault="002B2543" w:rsidP="00DF7B00">
            <w:pPr>
              <w:pStyle w:val="Heading2"/>
              <w:spacing w:before="0" w:beforeAutospacing="0" w:after="0" w:afterAutospacing="0"/>
              <w:rPr>
                <w:rFonts w:ascii="Arial" w:hAnsi="Arial" w:cs="Arial"/>
                <w:b w:val="0"/>
                <w:sz w:val="20"/>
                <w:szCs w:val="20"/>
              </w:rPr>
            </w:pPr>
            <w:r w:rsidRPr="00DF7B00">
              <w:rPr>
                <w:rFonts w:ascii="Arial" w:hAnsi="Arial" w:cs="Arial"/>
                <w:b w:val="0"/>
                <w:color w:val="000000"/>
                <w:sz w:val="20"/>
                <w:szCs w:val="20"/>
              </w:rPr>
              <w:t xml:space="preserve">CDC </w:t>
            </w:r>
            <w:r w:rsidR="00A53028" w:rsidRPr="00DF7B00">
              <w:rPr>
                <w:rFonts w:ascii="Arial" w:hAnsi="Arial" w:cs="Arial"/>
                <w:b w:val="0"/>
                <w:sz w:val="20"/>
                <w:szCs w:val="20"/>
              </w:rPr>
              <w:t xml:space="preserve">Universal Precautions for Preventing Transmission of </w:t>
            </w:r>
            <w:proofErr w:type="spellStart"/>
            <w:r w:rsidR="00A53028" w:rsidRPr="00DF7B00">
              <w:rPr>
                <w:rFonts w:ascii="Arial" w:hAnsi="Arial" w:cs="Arial"/>
                <w:b w:val="0"/>
                <w:sz w:val="20"/>
                <w:szCs w:val="20"/>
              </w:rPr>
              <w:t>Bloodborne</w:t>
            </w:r>
            <w:proofErr w:type="spellEnd"/>
            <w:r w:rsidR="00A53028" w:rsidRPr="00DF7B00">
              <w:rPr>
                <w:rFonts w:ascii="Arial" w:hAnsi="Arial" w:cs="Arial"/>
                <w:b w:val="0"/>
                <w:sz w:val="20"/>
                <w:szCs w:val="20"/>
              </w:rPr>
              <w:t xml:space="preserve"> Infections</w:t>
            </w:r>
          </w:p>
          <w:p w14:paraId="6538C5C3" w14:textId="77777777" w:rsidR="0006346E" w:rsidRDefault="002B2543" w:rsidP="00A76654">
            <w:pPr>
              <w:autoSpaceDE w:val="0"/>
              <w:autoSpaceDN w:val="0"/>
              <w:adjustRightInd w:val="0"/>
              <w:spacing w:after="0" w:line="240" w:lineRule="auto"/>
              <w:rPr>
                <w:rFonts w:ascii="Arial" w:hAnsi="Arial" w:cs="Arial"/>
                <w:sz w:val="20"/>
                <w:szCs w:val="20"/>
              </w:rPr>
            </w:pPr>
            <w:r w:rsidRPr="00DF7B00">
              <w:rPr>
                <w:rFonts w:ascii="Arial" w:hAnsi="Arial" w:cs="Arial"/>
                <w:color w:val="000000"/>
                <w:sz w:val="20"/>
                <w:szCs w:val="20"/>
              </w:rPr>
              <w:t xml:space="preserve">OSHA </w:t>
            </w:r>
            <w:r w:rsidR="00A53028" w:rsidRPr="00DF7B00">
              <w:rPr>
                <w:rFonts w:ascii="Arial" w:hAnsi="Arial" w:cs="Arial"/>
                <w:sz w:val="20"/>
                <w:szCs w:val="20"/>
              </w:rPr>
              <w:t xml:space="preserve">Enforcement Procedures for the Occupational Exposure to </w:t>
            </w:r>
            <w:proofErr w:type="spellStart"/>
            <w:r w:rsidR="00A53028" w:rsidRPr="00DF7B00">
              <w:rPr>
                <w:rFonts w:ascii="Arial" w:hAnsi="Arial" w:cs="Arial"/>
                <w:sz w:val="20"/>
                <w:szCs w:val="20"/>
              </w:rPr>
              <w:t>Bloodborne</w:t>
            </w:r>
            <w:proofErr w:type="spellEnd"/>
            <w:r w:rsidR="00A53028" w:rsidRPr="00DF7B00">
              <w:rPr>
                <w:rFonts w:ascii="Arial" w:hAnsi="Arial" w:cs="Arial"/>
                <w:sz w:val="20"/>
                <w:szCs w:val="20"/>
              </w:rPr>
              <w:t xml:space="preserve"> Pa</w:t>
            </w:r>
            <w:r w:rsidR="00DF7B00">
              <w:rPr>
                <w:rFonts w:ascii="Arial" w:hAnsi="Arial" w:cs="Arial"/>
                <w:sz w:val="20"/>
                <w:szCs w:val="20"/>
              </w:rPr>
              <w:t>thogens</w:t>
            </w:r>
          </w:p>
          <w:p w14:paraId="4E07C2EC" w14:textId="77777777" w:rsidR="009C4E31" w:rsidRDefault="009C4E31" w:rsidP="00A76654">
            <w:pPr>
              <w:autoSpaceDE w:val="0"/>
              <w:autoSpaceDN w:val="0"/>
              <w:adjustRightInd w:val="0"/>
              <w:spacing w:after="0" w:line="240" w:lineRule="auto"/>
              <w:rPr>
                <w:rFonts w:ascii="Arial" w:hAnsi="Arial" w:cs="Arial"/>
                <w:sz w:val="20"/>
                <w:szCs w:val="20"/>
              </w:rPr>
            </w:pPr>
          </w:p>
          <w:p w14:paraId="116C1ADA" w14:textId="633002E5" w:rsidR="009C4E31" w:rsidRPr="00237202" w:rsidRDefault="009C4E31" w:rsidP="00A76654">
            <w:pPr>
              <w:autoSpaceDE w:val="0"/>
              <w:autoSpaceDN w:val="0"/>
              <w:adjustRightInd w:val="0"/>
              <w:spacing w:after="0" w:line="240" w:lineRule="auto"/>
              <w:rPr>
                <w:rFonts w:ascii="Arial" w:hAnsi="Arial" w:cs="Arial"/>
                <w:sz w:val="20"/>
                <w:szCs w:val="20"/>
              </w:rPr>
            </w:pPr>
            <w:r>
              <w:rPr>
                <w:rFonts w:ascii="Arial" w:hAnsi="Arial" w:cs="Arial"/>
                <w:sz w:val="20"/>
                <w:szCs w:val="20"/>
              </w:rPr>
              <w:t>IRB Policy for Collection of Blood Samples in Human Subject Research</w:t>
            </w:r>
          </w:p>
        </w:tc>
      </w:tr>
      <w:tr w:rsidR="00F74A19" w:rsidRPr="001A559D" w14:paraId="116C1ADE" w14:textId="77777777" w:rsidTr="00A76654">
        <w:trPr>
          <w:trHeight w:hRule="exact" w:val="240"/>
        </w:trPr>
        <w:tc>
          <w:tcPr>
            <w:tcW w:w="1970" w:type="dxa"/>
            <w:tcBorders>
              <w:top w:val="single" w:sz="4" w:space="0" w:color="000000"/>
              <w:left w:val="single" w:sz="4" w:space="0" w:color="000000"/>
              <w:bottom w:val="single" w:sz="4" w:space="0" w:color="000000"/>
              <w:right w:val="single" w:sz="4" w:space="0" w:color="000000"/>
            </w:tcBorders>
            <w:vAlign w:val="bottom"/>
          </w:tcPr>
          <w:p w14:paraId="116C1ADC" w14:textId="77777777" w:rsidR="00F74A19" w:rsidRPr="001A559D" w:rsidRDefault="00F74A19" w:rsidP="00027ECA">
            <w:pPr>
              <w:autoSpaceDE w:val="0"/>
              <w:autoSpaceDN w:val="0"/>
              <w:adjustRightInd w:val="0"/>
              <w:spacing w:after="0" w:line="240" w:lineRule="auto"/>
              <w:rPr>
                <w:rFonts w:ascii="Arial" w:hAnsi="Arial" w:cs="Arial"/>
              </w:rPr>
            </w:pPr>
          </w:p>
        </w:tc>
        <w:tc>
          <w:tcPr>
            <w:tcW w:w="7390" w:type="dxa"/>
            <w:tcBorders>
              <w:top w:val="single" w:sz="4" w:space="0" w:color="000000"/>
              <w:left w:val="single" w:sz="4" w:space="0" w:color="000000"/>
              <w:bottom w:val="single" w:sz="4" w:space="0" w:color="000000"/>
              <w:right w:val="single" w:sz="4" w:space="0" w:color="000000"/>
            </w:tcBorders>
          </w:tcPr>
          <w:p w14:paraId="116C1ADD"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4A4C11" w14:paraId="116C1AE1" w14:textId="77777777" w:rsidTr="00A76654">
        <w:trPr>
          <w:trHeight w:hRule="exact" w:val="240"/>
        </w:trPr>
        <w:tc>
          <w:tcPr>
            <w:tcW w:w="1970" w:type="dxa"/>
            <w:tcBorders>
              <w:top w:val="single" w:sz="4" w:space="0" w:color="000000"/>
              <w:left w:val="single" w:sz="4" w:space="0" w:color="000000"/>
              <w:bottom w:val="single" w:sz="4" w:space="0" w:color="000000"/>
              <w:right w:val="single" w:sz="4" w:space="0" w:color="000000"/>
            </w:tcBorders>
            <w:vAlign w:val="bottom"/>
          </w:tcPr>
          <w:p w14:paraId="116C1ADF" w14:textId="77777777" w:rsidR="00F74A19" w:rsidRPr="001A559D" w:rsidRDefault="00F74A19" w:rsidP="00027ECA">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00881162">
              <w:rPr>
                <w:rFonts w:ascii="Arial" w:hAnsi="Arial" w:cs="Arial"/>
                <w:b/>
                <w:bCs/>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390" w:type="dxa"/>
            <w:tcBorders>
              <w:top w:val="single" w:sz="4" w:space="0" w:color="000000"/>
              <w:left w:val="single" w:sz="4" w:space="0" w:color="000000"/>
              <w:bottom w:val="single" w:sz="4" w:space="0" w:color="000000"/>
              <w:right w:val="single" w:sz="4" w:space="0" w:color="000000"/>
            </w:tcBorders>
          </w:tcPr>
          <w:p w14:paraId="116C1AE0" w14:textId="77777777" w:rsidR="00F74A19" w:rsidRPr="004A4C11" w:rsidRDefault="00F74A19" w:rsidP="00362E2F">
            <w:pPr>
              <w:autoSpaceDE w:val="0"/>
              <w:autoSpaceDN w:val="0"/>
              <w:adjustRightInd w:val="0"/>
              <w:spacing w:before="4" w:after="0" w:line="240" w:lineRule="auto"/>
              <w:ind w:right="-20"/>
              <w:rPr>
                <w:rFonts w:ascii="Arial" w:hAnsi="Arial" w:cs="Arial"/>
                <w:sz w:val="20"/>
                <w:szCs w:val="20"/>
              </w:rPr>
            </w:pPr>
          </w:p>
        </w:tc>
      </w:tr>
      <w:tr w:rsidR="00F74A19" w:rsidRPr="001A559D" w14:paraId="116C1AE4" w14:textId="77777777" w:rsidTr="00A76654">
        <w:trPr>
          <w:trHeight w:hRule="exact" w:val="307"/>
        </w:trPr>
        <w:tc>
          <w:tcPr>
            <w:tcW w:w="1970" w:type="dxa"/>
            <w:tcBorders>
              <w:top w:val="single" w:sz="4" w:space="0" w:color="000000"/>
              <w:left w:val="single" w:sz="4" w:space="0" w:color="000000"/>
              <w:bottom w:val="single" w:sz="4" w:space="0" w:color="000000"/>
              <w:right w:val="single" w:sz="4" w:space="0" w:color="000000"/>
            </w:tcBorders>
            <w:vAlign w:val="bottom"/>
          </w:tcPr>
          <w:p w14:paraId="116C1AE2" w14:textId="77777777" w:rsidR="00F74A19" w:rsidRPr="001A559D" w:rsidRDefault="00F74A19" w:rsidP="00027ECA">
            <w:pPr>
              <w:autoSpaceDE w:val="0"/>
              <w:autoSpaceDN w:val="0"/>
              <w:adjustRightInd w:val="0"/>
              <w:spacing w:after="0" w:line="240" w:lineRule="auto"/>
              <w:rPr>
                <w:rFonts w:ascii="Arial" w:hAnsi="Arial" w:cs="Arial"/>
              </w:rPr>
            </w:pPr>
          </w:p>
        </w:tc>
        <w:tc>
          <w:tcPr>
            <w:tcW w:w="7390" w:type="dxa"/>
            <w:tcBorders>
              <w:top w:val="single" w:sz="4" w:space="0" w:color="000000"/>
              <w:left w:val="single" w:sz="4" w:space="0" w:color="000000"/>
              <w:bottom w:val="single" w:sz="4" w:space="0" w:color="000000"/>
              <w:right w:val="single" w:sz="4" w:space="0" w:color="000000"/>
            </w:tcBorders>
          </w:tcPr>
          <w:p w14:paraId="116C1AE3"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FA4044" w14:paraId="116C1AE7" w14:textId="77777777" w:rsidTr="00A76654">
        <w:trPr>
          <w:trHeight w:hRule="exact" w:val="343"/>
        </w:trPr>
        <w:tc>
          <w:tcPr>
            <w:tcW w:w="1970" w:type="dxa"/>
            <w:tcBorders>
              <w:top w:val="single" w:sz="4" w:space="0" w:color="000000"/>
              <w:left w:val="single" w:sz="4" w:space="0" w:color="000000"/>
              <w:bottom w:val="single" w:sz="4" w:space="0" w:color="000000"/>
              <w:right w:val="single" w:sz="4" w:space="0" w:color="000000"/>
            </w:tcBorders>
            <w:vAlign w:val="bottom"/>
          </w:tcPr>
          <w:p w14:paraId="116C1AE5" w14:textId="77777777" w:rsidR="00F74A19" w:rsidRPr="001A559D" w:rsidRDefault="00F74A19" w:rsidP="00027ECA">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390" w:type="dxa"/>
            <w:tcBorders>
              <w:top w:val="single" w:sz="4" w:space="0" w:color="000000"/>
              <w:left w:val="single" w:sz="4" w:space="0" w:color="000000"/>
              <w:bottom w:val="single" w:sz="4" w:space="0" w:color="000000"/>
              <w:right w:val="single" w:sz="4" w:space="0" w:color="000000"/>
            </w:tcBorders>
            <w:vAlign w:val="bottom"/>
          </w:tcPr>
          <w:p w14:paraId="116C1AE6" w14:textId="234091DF" w:rsidR="00F74A19" w:rsidRPr="00F24E38" w:rsidRDefault="00F24E38" w:rsidP="00F24E38">
            <w:pPr>
              <w:autoSpaceDE w:val="0"/>
              <w:autoSpaceDN w:val="0"/>
              <w:adjustRightInd w:val="0"/>
              <w:spacing w:before="4" w:after="0" w:line="240" w:lineRule="auto"/>
              <w:ind w:right="-20"/>
              <w:rPr>
                <w:rFonts w:ascii="Arial" w:hAnsi="Arial" w:cs="Arial"/>
                <w:sz w:val="20"/>
                <w:szCs w:val="20"/>
              </w:rPr>
            </w:pPr>
            <w:r w:rsidRPr="00F24E38">
              <w:rPr>
                <w:rFonts w:ascii="Arial" w:hAnsi="Arial" w:cs="Arial"/>
                <w:sz w:val="20"/>
                <w:szCs w:val="20"/>
              </w:rPr>
              <w:t>None</w:t>
            </w:r>
          </w:p>
        </w:tc>
      </w:tr>
      <w:tr w:rsidR="00F74A19" w:rsidRPr="001A559D" w14:paraId="116C1AEA" w14:textId="77777777" w:rsidTr="00A76654">
        <w:trPr>
          <w:trHeight w:hRule="exact" w:val="240"/>
        </w:trPr>
        <w:tc>
          <w:tcPr>
            <w:tcW w:w="1970" w:type="dxa"/>
            <w:tcBorders>
              <w:top w:val="single" w:sz="4" w:space="0" w:color="000000"/>
              <w:left w:val="single" w:sz="4" w:space="0" w:color="000000"/>
              <w:bottom w:val="single" w:sz="4" w:space="0" w:color="000000"/>
              <w:right w:val="single" w:sz="4" w:space="0" w:color="000000"/>
            </w:tcBorders>
            <w:vAlign w:val="bottom"/>
          </w:tcPr>
          <w:p w14:paraId="116C1AE8" w14:textId="77777777" w:rsidR="00F74A19" w:rsidRPr="001A559D" w:rsidRDefault="00F74A19" w:rsidP="00027ECA">
            <w:pPr>
              <w:autoSpaceDE w:val="0"/>
              <w:autoSpaceDN w:val="0"/>
              <w:adjustRightInd w:val="0"/>
              <w:spacing w:after="0" w:line="240" w:lineRule="auto"/>
              <w:rPr>
                <w:rFonts w:ascii="Arial" w:hAnsi="Arial" w:cs="Arial"/>
              </w:rPr>
            </w:pPr>
          </w:p>
        </w:tc>
        <w:tc>
          <w:tcPr>
            <w:tcW w:w="7390" w:type="dxa"/>
            <w:tcBorders>
              <w:top w:val="single" w:sz="4" w:space="0" w:color="000000"/>
              <w:left w:val="single" w:sz="4" w:space="0" w:color="000000"/>
              <w:bottom w:val="single" w:sz="4" w:space="0" w:color="000000"/>
              <w:right w:val="single" w:sz="4" w:space="0" w:color="000000"/>
            </w:tcBorders>
          </w:tcPr>
          <w:p w14:paraId="116C1AE9"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1A559D" w14:paraId="116C1AEC" w14:textId="77777777" w:rsidTr="00CE1F95">
        <w:trPr>
          <w:trHeight w:hRule="exact" w:val="324"/>
        </w:trPr>
        <w:tc>
          <w:tcPr>
            <w:tcW w:w="9360" w:type="dxa"/>
            <w:gridSpan w:val="2"/>
            <w:tcBorders>
              <w:top w:val="single" w:sz="4" w:space="0" w:color="000000"/>
              <w:left w:val="single" w:sz="4" w:space="0" w:color="000000"/>
              <w:bottom w:val="single" w:sz="4" w:space="0" w:color="000000"/>
              <w:right w:val="single" w:sz="4" w:space="0" w:color="000000"/>
            </w:tcBorders>
            <w:vAlign w:val="bottom"/>
          </w:tcPr>
          <w:p w14:paraId="116C1AEB" w14:textId="77777777" w:rsidR="00F74A19" w:rsidRPr="001A559D" w:rsidRDefault="00F74A19" w:rsidP="00027ECA">
            <w:pPr>
              <w:autoSpaceDE w:val="0"/>
              <w:autoSpaceDN w:val="0"/>
              <w:adjustRightInd w:val="0"/>
              <w:spacing w:before="4" w:after="0" w:line="240" w:lineRule="auto"/>
              <w:ind w:right="-20"/>
              <w:rPr>
                <w:rFonts w:ascii="Arial" w:hAnsi="Arial" w:cs="Arial"/>
              </w:rPr>
            </w:pPr>
            <w:r>
              <w:rPr>
                <w:rFonts w:ascii="Arial" w:hAnsi="Arial" w:cs="Arial"/>
                <w:b/>
                <w:bCs/>
                <w:w w:val="103"/>
              </w:rPr>
              <w:t>REVISION HISTORY</w:t>
            </w:r>
            <w:r w:rsidRPr="001A559D">
              <w:rPr>
                <w:rFonts w:ascii="Arial" w:hAnsi="Arial" w:cs="Arial"/>
                <w:b/>
                <w:bCs/>
                <w:w w:val="103"/>
              </w:rPr>
              <w:t>:</w:t>
            </w:r>
            <w:r>
              <w:rPr>
                <w:rFonts w:ascii="Arial" w:hAnsi="Arial" w:cs="Arial"/>
                <w:b/>
                <w:bCs/>
                <w:w w:val="103"/>
              </w:rPr>
              <w:t xml:space="preserve"> </w:t>
            </w:r>
            <w:r w:rsidRPr="00CF68B1">
              <w:rPr>
                <w:rFonts w:ascii="Arial" w:hAnsi="Arial" w:cs="Arial"/>
                <w:bCs/>
                <w:w w:val="103"/>
                <w:sz w:val="20"/>
                <w:szCs w:val="20"/>
              </w:rPr>
              <w:t>Keep a running history of all revision dates</w:t>
            </w:r>
          </w:p>
        </w:tc>
      </w:tr>
      <w:tr w:rsidR="00F74A19" w14:paraId="116C1AEE" w14:textId="77777777" w:rsidTr="00CE1F95">
        <w:trPr>
          <w:trHeight w:hRule="exact" w:val="288"/>
        </w:trPr>
        <w:tc>
          <w:tcPr>
            <w:tcW w:w="9360" w:type="dxa"/>
            <w:gridSpan w:val="2"/>
            <w:tcBorders>
              <w:top w:val="single" w:sz="4" w:space="0" w:color="000000"/>
              <w:left w:val="single" w:sz="4" w:space="0" w:color="000000"/>
              <w:bottom w:val="single" w:sz="4" w:space="0" w:color="000000"/>
              <w:right w:val="single" w:sz="4" w:space="0" w:color="000000"/>
            </w:tcBorders>
            <w:vAlign w:val="bottom"/>
          </w:tcPr>
          <w:p w14:paraId="116C1AED" w14:textId="77777777" w:rsidR="00F74A19" w:rsidRDefault="00F74A19" w:rsidP="00027ECA">
            <w:pPr>
              <w:autoSpaceDE w:val="0"/>
              <w:autoSpaceDN w:val="0"/>
              <w:adjustRightInd w:val="0"/>
              <w:spacing w:before="4" w:after="0" w:line="240" w:lineRule="auto"/>
              <w:ind w:right="-20"/>
              <w:rPr>
                <w:rFonts w:ascii="Arial" w:hAnsi="Arial" w:cs="Arial"/>
                <w:b/>
                <w:bCs/>
                <w:w w:val="103"/>
              </w:rPr>
            </w:pPr>
          </w:p>
        </w:tc>
      </w:tr>
      <w:tr w:rsidR="00F74A19" w:rsidRPr="001A559D" w14:paraId="116C1B08" w14:textId="77777777" w:rsidTr="00CE1F95">
        <w:trPr>
          <w:trHeight w:hRule="exact" w:val="1341"/>
        </w:trPr>
        <w:tc>
          <w:tcPr>
            <w:tcW w:w="9360" w:type="dxa"/>
            <w:gridSpan w:val="2"/>
            <w:tcBorders>
              <w:top w:val="single" w:sz="4" w:space="0" w:color="000000"/>
              <w:left w:val="single" w:sz="4" w:space="0" w:color="000000"/>
              <w:bottom w:val="single" w:sz="4" w:space="0" w:color="000000"/>
              <w:right w:val="single" w:sz="4" w:space="0" w:color="000000"/>
            </w:tcBorders>
            <w:vAlign w:val="bottom"/>
          </w:tcPr>
          <w:p w14:paraId="116C1AFF"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0"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1"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2"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3"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4" w14:textId="77777777" w:rsidR="00F74A19" w:rsidRPr="001A559D" w:rsidRDefault="00F74A19" w:rsidP="00027ECA">
            <w:pPr>
              <w:autoSpaceDE w:val="0"/>
              <w:autoSpaceDN w:val="0"/>
              <w:adjustRightInd w:val="0"/>
              <w:spacing w:before="4" w:after="0" w:line="240" w:lineRule="auto"/>
              <w:ind w:right="-20"/>
              <w:rPr>
                <w:rFonts w:ascii="Arial" w:hAnsi="Arial" w:cs="Arial"/>
              </w:rPr>
            </w:pPr>
          </w:p>
          <w:p w14:paraId="116C1B05" w14:textId="77777777" w:rsidR="00F74A19" w:rsidRDefault="00F74A19" w:rsidP="00027ECA">
            <w:pPr>
              <w:autoSpaceDE w:val="0"/>
              <w:autoSpaceDN w:val="0"/>
              <w:adjustRightInd w:val="0"/>
              <w:spacing w:after="0" w:line="240" w:lineRule="auto"/>
              <w:ind w:right="-20"/>
              <w:rPr>
                <w:rFonts w:ascii="Arial" w:hAnsi="Arial" w:cs="Arial"/>
                <w:position w:val="1"/>
              </w:rPr>
            </w:pPr>
          </w:p>
          <w:p w14:paraId="116C1B06" w14:textId="77777777" w:rsidR="00F74A19" w:rsidRDefault="00F74A19" w:rsidP="00027ECA">
            <w:pPr>
              <w:autoSpaceDE w:val="0"/>
              <w:autoSpaceDN w:val="0"/>
              <w:adjustRightInd w:val="0"/>
              <w:spacing w:after="0" w:line="240" w:lineRule="auto"/>
              <w:ind w:right="-20"/>
              <w:rPr>
                <w:rFonts w:ascii="Arial" w:hAnsi="Arial" w:cs="Arial"/>
                <w:position w:val="1"/>
              </w:rPr>
            </w:pPr>
          </w:p>
          <w:p w14:paraId="116C1B07" w14:textId="77777777" w:rsidR="00F74A19" w:rsidRPr="001A559D" w:rsidRDefault="00F74A19" w:rsidP="00027ECA">
            <w:pPr>
              <w:autoSpaceDE w:val="0"/>
              <w:autoSpaceDN w:val="0"/>
              <w:adjustRightInd w:val="0"/>
              <w:spacing w:after="0" w:line="240" w:lineRule="auto"/>
              <w:ind w:right="-20"/>
              <w:rPr>
                <w:rFonts w:ascii="Arial" w:hAnsi="Arial" w:cs="Arial"/>
              </w:rPr>
            </w:pPr>
          </w:p>
        </w:tc>
      </w:tr>
    </w:tbl>
    <w:p w14:paraId="116C1B0F" w14:textId="77777777" w:rsidR="00F74A19" w:rsidRDefault="00F74A19" w:rsidP="00EC3C25">
      <w:pPr>
        <w:rPr>
          <w:rFonts w:ascii="Times New Roman" w:hAnsi="Times New Roman" w:cs="Times New Roman"/>
          <w:sz w:val="26"/>
          <w:szCs w:val="26"/>
        </w:rPr>
      </w:pPr>
    </w:p>
    <w:sectPr w:rsidR="00F74A19" w:rsidSect="00023F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F221C" w14:textId="77777777" w:rsidR="001106EE" w:rsidRDefault="001106EE" w:rsidP="00235C05">
      <w:pPr>
        <w:spacing w:after="0" w:line="240" w:lineRule="auto"/>
      </w:pPr>
      <w:r>
        <w:separator/>
      </w:r>
    </w:p>
  </w:endnote>
  <w:endnote w:type="continuationSeparator" w:id="0">
    <w:p w14:paraId="43A49525" w14:textId="77777777" w:rsidR="001106EE" w:rsidRDefault="001106EE"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1009" w14:textId="77777777" w:rsidR="00B82BA0" w:rsidRDefault="00B82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B329" w14:textId="77777777" w:rsidR="00B82BA0" w:rsidRDefault="00B82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4385" w14:textId="77777777" w:rsidR="00B82BA0" w:rsidRDefault="00B8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F7CE1" w14:textId="77777777" w:rsidR="001106EE" w:rsidRDefault="001106EE" w:rsidP="00235C05">
      <w:pPr>
        <w:spacing w:after="0" w:line="240" w:lineRule="auto"/>
      </w:pPr>
      <w:r>
        <w:separator/>
      </w:r>
    </w:p>
  </w:footnote>
  <w:footnote w:type="continuationSeparator" w:id="0">
    <w:p w14:paraId="2EC00AB7" w14:textId="77777777" w:rsidR="001106EE" w:rsidRDefault="001106EE"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00AD" w14:textId="77777777" w:rsidR="00B82BA0" w:rsidRDefault="00B82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1106EE" w:rsidRPr="00F93A82" w14:paraId="71D61B11" w14:textId="77777777" w:rsidTr="00A235C9">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587C1C55" w14:textId="641FCCC3" w:rsidR="001106EE" w:rsidRDefault="001106EE" w:rsidP="00362E2F">
          <w:pPr>
            <w:autoSpaceDE w:val="0"/>
            <w:autoSpaceDN w:val="0"/>
            <w:adjustRightInd w:val="0"/>
            <w:spacing w:before="4" w:after="0" w:line="240" w:lineRule="auto"/>
            <w:ind w:right="-20"/>
            <w:jc w:val="center"/>
            <w:rPr>
              <w:rFonts w:ascii="Arial" w:hAnsi="Arial" w:cs="Arial"/>
              <w:b/>
              <w:bCs/>
              <w:sz w:val="24"/>
              <w:szCs w:val="24"/>
            </w:rPr>
          </w:pPr>
        </w:p>
        <w:p w14:paraId="2C57D35B" w14:textId="22498FE7" w:rsidR="001106EE" w:rsidRPr="0024352A" w:rsidRDefault="001106EE" w:rsidP="00362E2F">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176D0B">
            <w:rPr>
              <w:rFonts w:ascii="Arial" w:hAnsi="Arial" w:cs="Arial"/>
              <w:b/>
              <w:bCs/>
              <w:sz w:val="24"/>
              <w:szCs w:val="24"/>
            </w:rPr>
            <w:t>Kent State University</w:t>
          </w:r>
        </w:p>
        <w:p w14:paraId="405401CE" w14:textId="77777777" w:rsidR="001106EE" w:rsidRDefault="001106EE" w:rsidP="00362E2F">
          <w:pPr>
            <w:autoSpaceDE w:val="0"/>
            <w:autoSpaceDN w:val="0"/>
            <w:adjustRightInd w:val="0"/>
            <w:spacing w:before="4" w:after="0" w:line="240" w:lineRule="auto"/>
            <w:ind w:right="-20"/>
            <w:jc w:val="center"/>
            <w:rPr>
              <w:rFonts w:ascii="Arial" w:hAnsi="Arial" w:cs="Arial"/>
              <w:b/>
              <w:bCs/>
            </w:rPr>
          </w:pPr>
        </w:p>
      </w:tc>
    </w:tr>
    <w:tr w:rsidR="001106EE" w:rsidRPr="00F93A82" w14:paraId="30BE0249" w14:textId="77777777" w:rsidTr="00C2159B">
      <w:trPr>
        <w:cantSplit/>
        <w:trHeight w:hRule="exact" w:val="97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3DD95635" w14:textId="33F80485" w:rsidR="001106EE" w:rsidRPr="00F93A82" w:rsidRDefault="00176D0B" w:rsidP="00362E2F">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D23064" wp14:editId="36876E6C">
                <wp:extent cx="1193165" cy="266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165" cy="266700"/>
                        </a:xfrm>
                        <a:prstGeom prst="rect">
                          <a:avLst/>
                        </a:prstGeom>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4A6D807D" w14:textId="00F09DAE" w:rsidR="00023F96" w:rsidRDefault="00023F96" w:rsidP="00C2159B">
          <w:pPr>
            <w:autoSpaceDE w:val="0"/>
            <w:autoSpaceDN w:val="0"/>
            <w:adjustRightInd w:val="0"/>
            <w:spacing w:after="0" w:line="240" w:lineRule="auto"/>
            <w:ind w:right="-20"/>
            <w:jc w:val="center"/>
            <w:rPr>
              <w:rFonts w:ascii="Arial" w:hAnsi="Arial" w:cs="Arial"/>
              <w:b/>
              <w:bCs/>
            </w:rPr>
          </w:pPr>
        </w:p>
        <w:p w14:paraId="375E1E52" w14:textId="29DDD768" w:rsidR="001106EE" w:rsidRPr="00C41899" w:rsidRDefault="001106EE" w:rsidP="00C2159B">
          <w:pPr>
            <w:pStyle w:val="Heading1"/>
            <w:jc w:val="center"/>
          </w:pPr>
          <w:r w:rsidRPr="001F7A53">
            <w:t>VENIPUNCTURE</w:t>
          </w:r>
        </w:p>
      </w:tc>
    </w:tr>
    <w:tr w:rsidR="001106EE" w:rsidRPr="00F93A82" w14:paraId="59B0188B" w14:textId="77777777" w:rsidTr="00023F96">
      <w:trPr>
        <w:cantSplit/>
        <w:trHeight w:hRule="exact" w:val="54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04EB19C8" w14:textId="0D516551" w:rsidR="001106EE" w:rsidRPr="00851AE9" w:rsidRDefault="001106EE" w:rsidP="00362E2F">
          <w:pPr>
            <w:autoSpaceDE w:val="0"/>
            <w:autoSpaceDN w:val="0"/>
            <w:adjustRightInd w:val="0"/>
            <w:spacing w:after="0" w:line="240" w:lineRule="auto"/>
            <w:ind w:left="95" w:right="-20"/>
            <w:jc w:val="center"/>
            <w:rPr>
              <w:rFonts w:ascii="Arial" w:hAnsi="Arial" w:cs="Arial"/>
              <w:b/>
            </w:rPr>
          </w:pPr>
          <w:r>
            <w:rPr>
              <w:rFonts w:ascii="Arial" w:hAnsi="Arial" w:cs="Arial"/>
              <w:b/>
            </w:rPr>
            <w:t>SOP#: 307</w:t>
          </w:r>
        </w:p>
      </w:tc>
      <w:tc>
        <w:tcPr>
          <w:tcW w:w="1626" w:type="pct"/>
          <w:tcBorders>
            <w:top w:val="single" w:sz="12" w:space="0" w:color="000000"/>
            <w:left w:val="single" w:sz="12" w:space="0" w:color="000000"/>
            <w:bottom w:val="single" w:sz="12" w:space="0" w:color="000000"/>
            <w:right w:val="single" w:sz="4" w:space="0" w:color="auto"/>
          </w:tcBorders>
          <w:vAlign w:val="bottom"/>
        </w:tcPr>
        <w:p w14:paraId="4A48BDE9" w14:textId="1678DB94" w:rsidR="001106EE" w:rsidRPr="00851AE9" w:rsidRDefault="001106EE" w:rsidP="00B92301">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p>
      </w:tc>
      <w:tc>
        <w:tcPr>
          <w:tcW w:w="1187" w:type="pct"/>
          <w:tcBorders>
            <w:top w:val="single" w:sz="12" w:space="0" w:color="000000"/>
            <w:left w:val="single" w:sz="4" w:space="0" w:color="auto"/>
            <w:bottom w:val="single" w:sz="12" w:space="0" w:color="000000"/>
            <w:right w:val="single" w:sz="12" w:space="0" w:color="000000"/>
          </w:tcBorders>
          <w:vAlign w:val="bottom"/>
        </w:tcPr>
        <w:p w14:paraId="63AA6C95" w14:textId="77777777" w:rsidR="001106EE" w:rsidRPr="00851AE9" w:rsidRDefault="001106EE" w:rsidP="00362E2F">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1C148146" w14:textId="5EA2AB0B" w:rsidR="001106EE" w:rsidRPr="00851AE9" w:rsidRDefault="00C33E41" w:rsidP="00362E2F">
          <w:pPr>
            <w:autoSpaceDE w:val="0"/>
            <w:autoSpaceDN w:val="0"/>
            <w:adjustRightInd w:val="0"/>
            <w:spacing w:before="18" w:after="0" w:line="253" w:lineRule="auto"/>
            <w:ind w:right="240"/>
            <w:jc w:val="center"/>
            <w:rPr>
              <w:rFonts w:ascii="Arial" w:hAnsi="Arial" w:cs="Arial"/>
              <w:b/>
              <w:bCs/>
              <w:spacing w:val="2"/>
            </w:rPr>
          </w:pPr>
          <w:r w:rsidRPr="00C33E41">
            <w:rPr>
              <w:rFonts w:ascii="Arial" w:hAnsi="Arial" w:cs="Arial"/>
              <w:b/>
              <w:bCs/>
              <w:color w:val="7F7F7F" w:themeColor="background1" w:themeShade="7F"/>
              <w:spacing w:val="60"/>
            </w:rPr>
            <w:t>Page</w:t>
          </w:r>
          <w:r>
            <w:rPr>
              <w:rFonts w:ascii="Arial" w:hAnsi="Arial" w:cs="Arial"/>
              <w:b/>
              <w:bCs/>
              <w:spacing w:val="2"/>
            </w:rPr>
            <w:t xml:space="preserve"> </w:t>
          </w:r>
          <w:r w:rsidRPr="00C33E41">
            <w:rPr>
              <w:rFonts w:ascii="Arial" w:hAnsi="Arial" w:cs="Arial"/>
              <w:b/>
              <w:bCs/>
              <w:spacing w:val="2"/>
            </w:rPr>
            <w:t xml:space="preserve"> </w:t>
          </w:r>
          <w:r w:rsidRPr="00C33E41">
            <w:rPr>
              <w:rFonts w:ascii="Arial" w:hAnsi="Arial" w:cs="Arial"/>
              <w:b/>
              <w:bCs/>
              <w:spacing w:val="2"/>
            </w:rPr>
            <w:fldChar w:fldCharType="begin"/>
          </w:r>
          <w:r w:rsidRPr="00C33E41">
            <w:rPr>
              <w:rFonts w:ascii="Arial" w:hAnsi="Arial" w:cs="Arial"/>
              <w:b/>
              <w:bCs/>
              <w:spacing w:val="2"/>
            </w:rPr>
            <w:instrText xml:space="preserve"> PAGE   \* MERGEFORMAT </w:instrText>
          </w:r>
          <w:r w:rsidRPr="00C33E41">
            <w:rPr>
              <w:rFonts w:ascii="Arial" w:hAnsi="Arial" w:cs="Arial"/>
              <w:b/>
              <w:bCs/>
              <w:spacing w:val="2"/>
            </w:rPr>
            <w:fldChar w:fldCharType="separate"/>
          </w:r>
          <w:r w:rsidR="008A5A12">
            <w:rPr>
              <w:rFonts w:ascii="Arial" w:hAnsi="Arial" w:cs="Arial"/>
              <w:b/>
              <w:bCs/>
              <w:noProof/>
              <w:spacing w:val="2"/>
            </w:rPr>
            <w:t>5</w:t>
          </w:r>
          <w:r w:rsidRPr="00C33E41">
            <w:rPr>
              <w:rFonts w:ascii="Arial" w:hAnsi="Arial" w:cs="Arial"/>
              <w:b/>
              <w:bCs/>
              <w:noProof/>
              <w:spacing w:val="2"/>
            </w:rPr>
            <w:fldChar w:fldCharType="end"/>
          </w:r>
          <w:r w:rsidR="00D55A59">
            <w:rPr>
              <w:rFonts w:ascii="Arial" w:hAnsi="Arial" w:cs="Arial"/>
              <w:b/>
              <w:bCs/>
              <w:noProof/>
              <w:spacing w:val="2"/>
            </w:rPr>
            <w:t xml:space="preserve"> of 4</w:t>
          </w:r>
        </w:p>
      </w:tc>
    </w:tr>
  </w:tbl>
  <w:p w14:paraId="116C1B26" w14:textId="3068F7A9" w:rsidR="001106EE" w:rsidRDefault="001106EE" w:rsidP="001C2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4507" w14:textId="77777777" w:rsidR="00B82BA0" w:rsidRDefault="00B82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28C"/>
    <w:multiLevelType w:val="hybridMultilevel"/>
    <w:tmpl w:val="50203D4A"/>
    <w:lvl w:ilvl="0" w:tplc="87ECD1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8472EA"/>
    <w:multiLevelType w:val="multilevel"/>
    <w:tmpl w:val="566002BC"/>
    <w:lvl w:ilvl="0">
      <w:start w:val="2"/>
      <w:numFmt w:val="decimal"/>
      <w:lvlText w:val="%1."/>
      <w:lvlJc w:val="left"/>
      <w:pPr>
        <w:ind w:left="36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1EA6702A"/>
    <w:multiLevelType w:val="multilevel"/>
    <w:tmpl w:val="7820F32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EC368E2"/>
    <w:multiLevelType w:val="multilevel"/>
    <w:tmpl w:val="D8EC70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D03482"/>
    <w:multiLevelType w:val="hybridMultilevel"/>
    <w:tmpl w:val="318AC6A8"/>
    <w:lvl w:ilvl="0" w:tplc="B6520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837325"/>
    <w:multiLevelType w:val="hybridMultilevel"/>
    <w:tmpl w:val="51D02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F5F1412"/>
    <w:multiLevelType w:val="hybridMultilevel"/>
    <w:tmpl w:val="7274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C1130"/>
    <w:multiLevelType w:val="hybridMultilevel"/>
    <w:tmpl w:val="3E802842"/>
    <w:lvl w:ilvl="0" w:tplc="A8CAEFF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2684E"/>
    <w:multiLevelType w:val="hybridMultilevel"/>
    <w:tmpl w:val="BEF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661D2"/>
    <w:multiLevelType w:val="hybridMultilevel"/>
    <w:tmpl w:val="7C0C3DC2"/>
    <w:lvl w:ilvl="0" w:tplc="0666F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E4246D"/>
    <w:multiLevelType w:val="hybridMultilevel"/>
    <w:tmpl w:val="4342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536CF"/>
    <w:multiLevelType w:val="hybridMultilevel"/>
    <w:tmpl w:val="C98204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5"/>
  </w:num>
  <w:num w:numId="5">
    <w:abstractNumId w:val="8"/>
  </w:num>
  <w:num w:numId="6">
    <w:abstractNumId w:val="4"/>
  </w:num>
  <w:num w:numId="7">
    <w:abstractNumId w:val="7"/>
  </w:num>
  <w:num w:numId="8">
    <w:abstractNumId w:val="16"/>
  </w:num>
  <w:num w:numId="9">
    <w:abstractNumId w:val="0"/>
  </w:num>
  <w:num w:numId="10">
    <w:abstractNumId w:val="11"/>
  </w:num>
  <w:num w:numId="11">
    <w:abstractNumId w:val="1"/>
  </w:num>
  <w:num w:numId="12">
    <w:abstractNumId w:val="3"/>
  </w:num>
  <w:num w:numId="13">
    <w:abstractNumId w:val="9"/>
  </w:num>
  <w:num w:numId="14">
    <w:abstractNumId w:val="2"/>
  </w:num>
  <w:num w:numId="15">
    <w:abstractNumId w:val="13"/>
  </w:num>
  <w:num w:numId="16">
    <w:abstractNumId w:val="10"/>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3F96"/>
    <w:rsid w:val="00027ECA"/>
    <w:rsid w:val="00036FC5"/>
    <w:rsid w:val="00044961"/>
    <w:rsid w:val="00044E07"/>
    <w:rsid w:val="00055199"/>
    <w:rsid w:val="00056156"/>
    <w:rsid w:val="000611BC"/>
    <w:rsid w:val="0006346E"/>
    <w:rsid w:val="00067F37"/>
    <w:rsid w:val="00070C16"/>
    <w:rsid w:val="000726B0"/>
    <w:rsid w:val="000731EA"/>
    <w:rsid w:val="00085DF3"/>
    <w:rsid w:val="000A4391"/>
    <w:rsid w:val="000A4E82"/>
    <w:rsid w:val="000B5D67"/>
    <w:rsid w:val="000C6F5D"/>
    <w:rsid w:val="000D44E8"/>
    <w:rsid w:val="000D4E78"/>
    <w:rsid w:val="000E0857"/>
    <w:rsid w:val="000E270B"/>
    <w:rsid w:val="000E2C26"/>
    <w:rsid w:val="000E543B"/>
    <w:rsid w:val="000F17C7"/>
    <w:rsid w:val="001106EE"/>
    <w:rsid w:val="00122ACC"/>
    <w:rsid w:val="001236DC"/>
    <w:rsid w:val="0014093E"/>
    <w:rsid w:val="001520D8"/>
    <w:rsid w:val="00153AED"/>
    <w:rsid w:val="00166AF6"/>
    <w:rsid w:val="00167904"/>
    <w:rsid w:val="001720CE"/>
    <w:rsid w:val="001733FC"/>
    <w:rsid w:val="00176D0B"/>
    <w:rsid w:val="00177F5E"/>
    <w:rsid w:val="00183873"/>
    <w:rsid w:val="00184B06"/>
    <w:rsid w:val="00185A8B"/>
    <w:rsid w:val="00190E17"/>
    <w:rsid w:val="001932C3"/>
    <w:rsid w:val="00194EA8"/>
    <w:rsid w:val="001A559D"/>
    <w:rsid w:val="001A7F44"/>
    <w:rsid w:val="001B0AFE"/>
    <w:rsid w:val="001C2B3E"/>
    <w:rsid w:val="001C5268"/>
    <w:rsid w:val="001C6649"/>
    <w:rsid w:val="001C7FA0"/>
    <w:rsid w:val="001D5E87"/>
    <w:rsid w:val="001E2B36"/>
    <w:rsid w:val="001E325C"/>
    <w:rsid w:val="001E5FC3"/>
    <w:rsid w:val="001F007B"/>
    <w:rsid w:val="001F04A6"/>
    <w:rsid w:val="001F7006"/>
    <w:rsid w:val="001F7A53"/>
    <w:rsid w:val="00204BF3"/>
    <w:rsid w:val="0021392B"/>
    <w:rsid w:val="00223926"/>
    <w:rsid w:val="00226965"/>
    <w:rsid w:val="00235C05"/>
    <w:rsid w:val="00237202"/>
    <w:rsid w:val="0024352A"/>
    <w:rsid w:val="00243D7C"/>
    <w:rsid w:val="0026200D"/>
    <w:rsid w:val="00263ABF"/>
    <w:rsid w:val="00266AE4"/>
    <w:rsid w:val="002760AF"/>
    <w:rsid w:val="00283AEF"/>
    <w:rsid w:val="00286E99"/>
    <w:rsid w:val="00287B94"/>
    <w:rsid w:val="00293B62"/>
    <w:rsid w:val="00296EC3"/>
    <w:rsid w:val="002A1E18"/>
    <w:rsid w:val="002A49E6"/>
    <w:rsid w:val="002A6CC8"/>
    <w:rsid w:val="002B1ED4"/>
    <w:rsid w:val="002B2543"/>
    <w:rsid w:val="002B5D43"/>
    <w:rsid w:val="002C6C9F"/>
    <w:rsid w:val="002C7F10"/>
    <w:rsid w:val="002D6816"/>
    <w:rsid w:val="002F1298"/>
    <w:rsid w:val="002F22EC"/>
    <w:rsid w:val="002F6266"/>
    <w:rsid w:val="002F633D"/>
    <w:rsid w:val="0030363E"/>
    <w:rsid w:val="00304803"/>
    <w:rsid w:val="00305876"/>
    <w:rsid w:val="00310B23"/>
    <w:rsid w:val="003114A6"/>
    <w:rsid w:val="00317F00"/>
    <w:rsid w:val="00325E5A"/>
    <w:rsid w:val="00326723"/>
    <w:rsid w:val="003268EF"/>
    <w:rsid w:val="0032712D"/>
    <w:rsid w:val="003315FB"/>
    <w:rsid w:val="003377EB"/>
    <w:rsid w:val="00345B2E"/>
    <w:rsid w:val="0035111C"/>
    <w:rsid w:val="00351C11"/>
    <w:rsid w:val="0035367A"/>
    <w:rsid w:val="00354EEA"/>
    <w:rsid w:val="00355088"/>
    <w:rsid w:val="00356D09"/>
    <w:rsid w:val="00362E2F"/>
    <w:rsid w:val="00363753"/>
    <w:rsid w:val="00364330"/>
    <w:rsid w:val="00364D2A"/>
    <w:rsid w:val="00367B75"/>
    <w:rsid w:val="00370A4F"/>
    <w:rsid w:val="00377489"/>
    <w:rsid w:val="0038033B"/>
    <w:rsid w:val="00387390"/>
    <w:rsid w:val="003873FC"/>
    <w:rsid w:val="0038774F"/>
    <w:rsid w:val="00395AFA"/>
    <w:rsid w:val="003A21C9"/>
    <w:rsid w:val="003A4B2D"/>
    <w:rsid w:val="003A5CD5"/>
    <w:rsid w:val="003B1477"/>
    <w:rsid w:val="003B3F0B"/>
    <w:rsid w:val="003B4D0C"/>
    <w:rsid w:val="003C07E3"/>
    <w:rsid w:val="003C79C0"/>
    <w:rsid w:val="003E5D04"/>
    <w:rsid w:val="003F6A8D"/>
    <w:rsid w:val="003F7227"/>
    <w:rsid w:val="0040140B"/>
    <w:rsid w:val="0041122D"/>
    <w:rsid w:val="0041391A"/>
    <w:rsid w:val="00425D2E"/>
    <w:rsid w:val="00426BB2"/>
    <w:rsid w:val="004355AD"/>
    <w:rsid w:val="004371E8"/>
    <w:rsid w:val="0044522C"/>
    <w:rsid w:val="004531FE"/>
    <w:rsid w:val="00486F8D"/>
    <w:rsid w:val="00490626"/>
    <w:rsid w:val="00494C66"/>
    <w:rsid w:val="00494EE5"/>
    <w:rsid w:val="004A4C11"/>
    <w:rsid w:val="004A52B9"/>
    <w:rsid w:val="004B5143"/>
    <w:rsid w:val="004B524E"/>
    <w:rsid w:val="004C0A4A"/>
    <w:rsid w:val="004C105E"/>
    <w:rsid w:val="004C4029"/>
    <w:rsid w:val="004C55C3"/>
    <w:rsid w:val="004C60EE"/>
    <w:rsid w:val="004D572C"/>
    <w:rsid w:val="004D7770"/>
    <w:rsid w:val="004E6D48"/>
    <w:rsid w:val="004F3272"/>
    <w:rsid w:val="004F7F4E"/>
    <w:rsid w:val="0050367B"/>
    <w:rsid w:val="00514483"/>
    <w:rsid w:val="00517CF5"/>
    <w:rsid w:val="00542B31"/>
    <w:rsid w:val="00542C60"/>
    <w:rsid w:val="005502AE"/>
    <w:rsid w:val="005557E2"/>
    <w:rsid w:val="00560777"/>
    <w:rsid w:val="00565E68"/>
    <w:rsid w:val="00567747"/>
    <w:rsid w:val="00567CDE"/>
    <w:rsid w:val="00576F5D"/>
    <w:rsid w:val="005914F2"/>
    <w:rsid w:val="0059397E"/>
    <w:rsid w:val="005A0597"/>
    <w:rsid w:val="005A16A4"/>
    <w:rsid w:val="005A2471"/>
    <w:rsid w:val="005A5E24"/>
    <w:rsid w:val="005C1938"/>
    <w:rsid w:val="005C419D"/>
    <w:rsid w:val="005C6B2B"/>
    <w:rsid w:val="005D1D42"/>
    <w:rsid w:val="005E00A5"/>
    <w:rsid w:val="005E0818"/>
    <w:rsid w:val="005F5DA8"/>
    <w:rsid w:val="005F6B9E"/>
    <w:rsid w:val="00600DC9"/>
    <w:rsid w:val="00602597"/>
    <w:rsid w:val="00603174"/>
    <w:rsid w:val="00606124"/>
    <w:rsid w:val="00611642"/>
    <w:rsid w:val="00616FA7"/>
    <w:rsid w:val="0062068E"/>
    <w:rsid w:val="006229A6"/>
    <w:rsid w:val="00624CCF"/>
    <w:rsid w:val="0064288D"/>
    <w:rsid w:val="006514EB"/>
    <w:rsid w:val="00660A31"/>
    <w:rsid w:val="00661DDD"/>
    <w:rsid w:val="00661FC4"/>
    <w:rsid w:val="00663CD7"/>
    <w:rsid w:val="00673DC4"/>
    <w:rsid w:val="0068196E"/>
    <w:rsid w:val="0068240E"/>
    <w:rsid w:val="006848CD"/>
    <w:rsid w:val="00692823"/>
    <w:rsid w:val="006A5C20"/>
    <w:rsid w:val="006C2AA1"/>
    <w:rsid w:val="006C46D6"/>
    <w:rsid w:val="006C5A69"/>
    <w:rsid w:val="006D78F8"/>
    <w:rsid w:val="006E1419"/>
    <w:rsid w:val="006E3693"/>
    <w:rsid w:val="006E4517"/>
    <w:rsid w:val="006E7423"/>
    <w:rsid w:val="006F0AD8"/>
    <w:rsid w:val="006F5C6A"/>
    <w:rsid w:val="0070568F"/>
    <w:rsid w:val="00706232"/>
    <w:rsid w:val="00706B71"/>
    <w:rsid w:val="00707939"/>
    <w:rsid w:val="00712021"/>
    <w:rsid w:val="00713EC6"/>
    <w:rsid w:val="00716100"/>
    <w:rsid w:val="00717C7E"/>
    <w:rsid w:val="00717DFA"/>
    <w:rsid w:val="0073473E"/>
    <w:rsid w:val="00734B07"/>
    <w:rsid w:val="0073634D"/>
    <w:rsid w:val="00740472"/>
    <w:rsid w:val="00742E6F"/>
    <w:rsid w:val="00743D23"/>
    <w:rsid w:val="007521BD"/>
    <w:rsid w:val="00753101"/>
    <w:rsid w:val="007656B8"/>
    <w:rsid w:val="007666A1"/>
    <w:rsid w:val="00771933"/>
    <w:rsid w:val="007732F1"/>
    <w:rsid w:val="00775D22"/>
    <w:rsid w:val="007767E0"/>
    <w:rsid w:val="00781647"/>
    <w:rsid w:val="00783FD5"/>
    <w:rsid w:val="00786B03"/>
    <w:rsid w:val="00792FBA"/>
    <w:rsid w:val="00795874"/>
    <w:rsid w:val="007A04AA"/>
    <w:rsid w:val="007A382A"/>
    <w:rsid w:val="007A3FA1"/>
    <w:rsid w:val="007A57B1"/>
    <w:rsid w:val="007A5EC8"/>
    <w:rsid w:val="007B04FE"/>
    <w:rsid w:val="007B14BB"/>
    <w:rsid w:val="007B40E4"/>
    <w:rsid w:val="007D7961"/>
    <w:rsid w:val="007E25DD"/>
    <w:rsid w:val="007E5820"/>
    <w:rsid w:val="007E698F"/>
    <w:rsid w:val="008044BF"/>
    <w:rsid w:val="0081231C"/>
    <w:rsid w:val="00812E8A"/>
    <w:rsid w:val="008178A7"/>
    <w:rsid w:val="00830DCD"/>
    <w:rsid w:val="00834D66"/>
    <w:rsid w:val="00844929"/>
    <w:rsid w:val="00846146"/>
    <w:rsid w:val="00847B4C"/>
    <w:rsid w:val="00851253"/>
    <w:rsid w:val="00851AE9"/>
    <w:rsid w:val="0085515C"/>
    <w:rsid w:val="00856AD2"/>
    <w:rsid w:val="008617E8"/>
    <w:rsid w:val="0086375A"/>
    <w:rsid w:val="00871B6A"/>
    <w:rsid w:val="00876645"/>
    <w:rsid w:val="00881162"/>
    <w:rsid w:val="008A0ADC"/>
    <w:rsid w:val="008A0D7F"/>
    <w:rsid w:val="008A1B2D"/>
    <w:rsid w:val="008A3CB3"/>
    <w:rsid w:val="008A4535"/>
    <w:rsid w:val="008A5A12"/>
    <w:rsid w:val="008B10FA"/>
    <w:rsid w:val="008B34F0"/>
    <w:rsid w:val="008C02DC"/>
    <w:rsid w:val="008C11B5"/>
    <w:rsid w:val="008C2FD9"/>
    <w:rsid w:val="008C727D"/>
    <w:rsid w:val="008D0717"/>
    <w:rsid w:val="008E51E7"/>
    <w:rsid w:val="008F301F"/>
    <w:rsid w:val="00900362"/>
    <w:rsid w:val="00902F45"/>
    <w:rsid w:val="00905384"/>
    <w:rsid w:val="00905D39"/>
    <w:rsid w:val="00905F08"/>
    <w:rsid w:val="00910BFF"/>
    <w:rsid w:val="00924DF5"/>
    <w:rsid w:val="00925F71"/>
    <w:rsid w:val="00941A31"/>
    <w:rsid w:val="00942682"/>
    <w:rsid w:val="00953A88"/>
    <w:rsid w:val="00954598"/>
    <w:rsid w:val="00957B03"/>
    <w:rsid w:val="00960F3E"/>
    <w:rsid w:val="00974E8F"/>
    <w:rsid w:val="0097786A"/>
    <w:rsid w:val="00986D0B"/>
    <w:rsid w:val="00987B5F"/>
    <w:rsid w:val="00990C26"/>
    <w:rsid w:val="00991648"/>
    <w:rsid w:val="009916A2"/>
    <w:rsid w:val="00993B5D"/>
    <w:rsid w:val="00996693"/>
    <w:rsid w:val="009A1B12"/>
    <w:rsid w:val="009A4A6A"/>
    <w:rsid w:val="009B0577"/>
    <w:rsid w:val="009B0611"/>
    <w:rsid w:val="009B1535"/>
    <w:rsid w:val="009C4E31"/>
    <w:rsid w:val="009C58F5"/>
    <w:rsid w:val="009C63C1"/>
    <w:rsid w:val="009C7EF0"/>
    <w:rsid w:val="009D107F"/>
    <w:rsid w:val="009D2837"/>
    <w:rsid w:val="009E1045"/>
    <w:rsid w:val="009E4F67"/>
    <w:rsid w:val="009F2988"/>
    <w:rsid w:val="009F49BD"/>
    <w:rsid w:val="00A0227A"/>
    <w:rsid w:val="00A05F8D"/>
    <w:rsid w:val="00A071E2"/>
    <w:rsid w:val="00A07851"/>
    <w:rsid w:val="00A123F8"/>
    <w:rsid w:val="00A235C9"/>
    <w:rsid w:val="00A31773"/>
    <w:rsid w:val="00A500AA"/>
    <w:rsid w:val="00A53028"/>
    <w:rsid w:val="00A54E9C"/>
    <w:rsid w:val="00A55AF2"/>
    <w:rsid w:val="00A562B7"/>
    <w:rsid w:val="00A634C2"/>
    <w:rsid w:val="00A67754"/>
    <w:rsid w:val="00A71D05"/>
    <w:rsid w:val="00A740C4"/>
    <w:rsid w:val="00A76654"/>
    <w:rsid w:val="00A77B5F"/>
    <w:rsid w:val="00A83B75"/>
    <w:rsid w:val="00A905C8"/>
    <w:rsid w:val="00A94443"/>
    <w:rsid w:val="00A94E17"/>
    <w:rsid w:val="00AA37FB"/>
    <w:rsid w:val="00AA51DE"/>
    <w:rsid w:val="00AB02C7"/>
    <w:rsid w:val="00AB1F82"/>
    <w:rsid w:val="00AB5185"/>
    <w:rsid w:val="00AD68E2"/>
    <w:rsid w:val="00AD6DBD"/>
    <w:rsid w:val="00AE7C49"/>
    <w:rsid w:val="00AF0A8F"/>
    <w:rsid w:val="00AF2A13"/>
    <w:rsid w:val="00AF3DCF"/>
    <w:rsid w:val="00B04E45"/>
    <w:rsid w:val="00B1070A"/>
    <w:rsid w:val="00B117E8"/>
    <w:rsid w:val="00B22C78"/>
    <w:rsid w:val="00B30C24"/>
    <w:rsid w:val="00B30E32"/>
    <w:rsid w:val="00B42E7B"/>
    <w:rsid w:val="00B458E2"/>
    <w:rsid w:val="00B47644"/>
    <w:rsid w:val="00B47F15"/>
    <w:rsid w:val="00B537D9"/>
    <w:rsid w:val="00B55B46"/>
    <w:rsid w:val="00B56F80"/>
    <w:rsid w:val="00B61110"/>
    <w:rsid w:val="00B6146A"/>
    <w:rsid w:val="00B65278"/>
    <w:rsid w:val="00B65891"/>
    <w:rsid w:val="00B82BA0"/>
    <w:rsid w:val="00B92301"/>
    <w:rsid w:val="00BA1604"/>
    <w:rsid w:val="00BB0466"/>
    <w:rsid w:val="00BB0470"/>
    <w:rsid w:val="00BB0D4E"/>
    <w:rsid w:val="00BB7656"/>
    <w:rsid w:val="00BC022A"/>
    <w:rsid w:val="00BD2D08"/>
    <w:rsid w:val="00BE1A41"/>
    <w:rsid w:val="00BE24DF"/>
    <w:rsid w:val="00BF0B8D"/>
    <w:rsid w:val="00BF12E5"/>
    <w:rsid w:val="00BF3B44"/>
    <w:rsid w:val="00BF3B8E"/>
    <w:rsid w:val="00BF54E1"/>
    <w:rsid w:val="00BF7880"/>
    <w:rsid w:val="00C0122A"/>
    <w:rsid w:val="00C036CE"/>
    <w:rsid w:val="00C11912"/>
    <w:rsid w:val="00C1265F"/>
    <w:rsid w:val="00C130E4"/>
    <w:rsid w:val="00C1553F"/>
    <w:rsid w:val="00C16F4A"/>
    <w:rsid w:val="00C17FBF"/>
    <w:rsid w:val="00C2159B"/>
    <w:rsid w:val="00C27094"/>
    <w:rsid w:val="00C27890"/>
    <w:rsid w:val="00C279C3"/>
    <w:rsid w:val="00C318E5"/>
    <w:rsid w:val="00C337C5"/>
    <w:rsid w:val="00C33E41"/>
    <w:rsid w:val="00C40FB8"/>
    <w:rsid w:val="00C41899"/>
    <w:rsid w:val="00C53C48"/>
    <w:rsid w:val="00C56477"/>
    <w:rsid w:val="00C56705"/>
    <w:rsid w:val="00C61255"/>
    <w:rsid w:val="00C62D32"/>
    <w:rsid w:val="00C809D0"/>
    <w:rsid w:val="00C82E3A"/>
    <w:rsid w:val="00C83BF7"/>
    <w:rsid w:val="00C92217"/>
    <w:rsid w:val="00C95D11"/>
    <w:rsid w:val="00CA1B05"/>
    <w:rsid w:val="00CA6453"/>
    <w:rsid w:val="00CB7BCA"/>
    <w:rsid w:val="00CC108F"/>
    <w:rsid w:val="00CC122D"/>
    <w:rsid w:val="00CD6BDE"/>
    <w:rsid w:val="00CE1F95"/>
    <w:rsid w:val="00CE20FD"/>
    <w:rsid w:val="00CE22B5"/>
    <w:rsid w:val="00CE5178"/>
    <w:rsid w:val="00CE7983"/>
    <w:rsid w:val="00CF121F"/>
    <w:rsid w:val="00CF181D"/>
    <w:rsid w:val="00CF68B1"/>
    <w:rsid w:val="00D064CE"/>
    <w:rsid w:val="00D13060"/>
    <w:rsid w:val="00D14D39"/>
    <w:rsid w:val="00D229BE"/>
    <w:rsid w:val="00D24528"/>
    <w:rsid w:val="00D26FF1"/>
    <w:rsid w:val="00D342C1"/>
    <w:rsid w:val="00D34DFE"/>
    <w:rsid w:val="00D350AB"/>
    <w:rsid w:val="00D37089"/>
    <w:rsid w:val="00D409ED"/>
    <w:rsid w:val="00D4641A"/>
    <w:rsid w:val="00D46A1C"/>
    <w:rsid w:val="00D543BE"/>
    <w:rsid w:val="00D54A31"/>
    <w:rsid w:val="00D55A59"/>
    <w:rsid w:val="00D60451"/>
    <w:rsid w:val="00D65552"/>
    <w:rsid w:val="00D718ED"/>
    <w:rsid w:val="00D73E3B"/>
    <w:rsid w:val="00D778F2"/>
    <w:rsid w:val="00D86B17"/>
    <w:rsid w:val="00D871CA"/>
    <w:rsid w:val="00D91CD9"/>
    <w:rsid w:val="00D91D63"/>
    <w:rsid w:val="00D9517C"/>
    <w:rsid w:val="00D9577C"/>
    <w:rsid w:val="00D97EAB"/>
    <w:rsid w:val="00DA2F90"/>
    <w:rsid w:val="00DD1DCF"/>
    <w:rsid w:val="00DD6341"/>
    <w:rsid w:val="00DF1152"/>
    <w:rsid w:val="00DF5E44"/>
    <w:rsid w:val="00DF7B00"/>
    <w:rsid w:val="00E14AB9"/>
    <w:rsid w:val="00E155A4"/>
    <w:rsid w:val="00E16365"/>
    <w:rsid w:val="00E25B7C"/>
    <w:rsid w:val="00E3446B"/>
    <w:rsid w:val="00E34DA4"/>
    <w:rsid w:val="00E357F7"/>
    <w:rsid w:val="00E44494"/>
    <w:rsid w:val="00E61154"/>
    <w:rsid w:val="00E74DC1"/>
    <w:rsid w:val="00E816DF"/>
    <w:rsid w:val="00E818DC"/>
    <w:rsid w:val="00E82208"/>
    <w:rsid w:val="00E83C5E"/>
    <w:rsid w:val="00E85199"/>
    <w:rsid w:val="00E86C3E"/>
    <w:rsid w:val="00E87F95"/>
    <w:rsid w:val="00E94E00"/>
    <w:rsid w:val="00E94FCF"/>
    <w:rsid w:val="00EA1E1A"/>
    <w:rsid w:val="00EA54A7"/>
    <w:rsid w:val="00EB1E93"/>
    <w:rsid w:val="00EC0B78"/>
    <w:rsid w:val="00EC3C25"/>
    <w:rsid w:val="00EC5CEB"/>
    <w:rsid w:val="00EC5FC4"/>
    <w:rsid w:val="00ED2926"/>
    <w:rsid w:val="00ED40C5"/>
    <w:rsid w:val="00ED7E3A"/>
    <w:rsid w:val="00EE080B"/>
    <w:rsid w:val="00EE0B27"/>
    <w:rsid w:val="00EE2F18"/>
    <w:rsid w:val="00EE5C63"/>
    <w:rsid w:val="00EF00DF"/>
    <w:rsid w:val="00EF3650"/>
    <w:rsid w:val="00EF5013"/>
    <w:rsid w:val="00EF7644"/>
    <w:rsid w:val="00F00E8B"/>
    <w:rsid w:val="00F05D5D"/>
    <w:rsid w:val="00F1495E"/>
    <w:rsid w:val="00F179C5"/>
    <w:rsid w:val="00F22307"/>
    <w:rsid w:val="00F22BAA"/>
    <w:rsid w:val="00F24E38"/>
    <w:rsid w:val="00F25935"/>
    <w:rsid w:val="00F377BF"/>
    <w:rsid w:val="00F4102B"/>
    <w:rsid w:val="00F51485"/>
    <w:rsid w:val="00F5190C"/>
    <w:rsid w:val="00F56084"/>
    <w:rsid w:val="00F5761A"/>
    <w:rsid w:val="00F61072"/>
    <w:rsid w:val="00F61C5B"/>
    <w:rsid w:val="00F63FE5"/>
    <w:rsid w:val="00F64156"/>
    <w:rsid w:val="00F649F1"/>
    <w:rsid w:val="00F728F3"/>
    <w:rsid w:val="00F74A19"/>
    <w:rsid w:val="00F804B3"/>
    <w:rsid w:val="00F93A82"/>
    <w:rsid w:val="00FA05DC"/>
    <w:rsid w:val="00FA1248"/>
    <w:rsid w:val="00FA3D58"/>
    <w:rsid w:val="00FA4044"/>
    <w:rsid w:val="00FA6586"/>
    <w:rsid w:val="00FB33BE"/>
    <w:rsid w:val="00FB6D76"/>
    <w:rsid w:val="00FC1F62"/>
    <w:rsid w:val="00FC33E8"/>
    <w:rsid w:val="00FE08CD"/>
    <w:rsid w:val="00FF391D"/>
    <w:rsid w:val="00FF6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16C1AA4"/>
  <w15:docId w15:val="{EE13BDE0-D9FB-407B-8AEF-7E8C07A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1">
    <w:name w:val="Calendar 1"/>
    <w:basedOn w:val="TableNormal"/>
    <w:uiPriority w:val="99"/>
    <w:qFormat/>
    <w:rsid w:val="007A57B1"/>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2F6266"/>
    <w:rPr>
      <w:sz w:val="16"/>
      <w:szCs w:val="16"/>
    </w:rPr>
  </w:style>
  <w:style w:type="paragraph" w:styleId="CommentText">
    <w:name w:val="annotation text"/>
    <w:basedOn w:val="Normal"/>
    <w:link w:val="CommentTextChar"/>
    <w:uiPriority w:val="99"/>
    <w:semiHidden/>
    <w:unhideWhenUsed/>
    <w:rsid w:val="002F6266"/>
    <w:pPr>
      <w:spacing w:line="240" w:lineRule="auto"/>
    </w:pPr>
    <w:rPr>
      <w:sz w:val="20"/>
      <w:szCs w:val="20"/>
    </w:rPr>
  </w:style>
  <w:style w:type="character" w:customStyle="1" w:styleId="CommentTextChar">
    <w:name w:val="Comment Text Char"/>
    <w:basedOn w:val="DefaultParagraphFont"/>
    <w:link w:val="CommentText"/>
    <w:uiPriority w:val="99"/>
    <w:semiHidden/>
    <w:rsid w:val="002F6266"/>
    <w:rPr>
      <w:sz w:val="20"/>
      <w:szCs w:val="20"/>
    </w:rPr>
  </w:style>
  <w:style w:type="paragraph" w:styleId="CommentSubject">
    <w:name w:val="annotation subject"/>
    <w:basedOn w:val="CommentText"/>
    <w:next w:val="CommentText"/>
    <w:link w:val="CommentSubjectChar"/>
    <w:uiPriority w:val="99"/>
    <w:semiHidden/>
    <w:unhideWhenUsed/>
    <w:rsid w:val="002F6266"/>
    <w:rPr>
      <w:b/>
      <w:bCs/>
    </w:rPr>
  </w:style>
  <w:style w:type="character" w:customStyle="1" w:styleId="CommentSubjectChar">
    <w:name w:val="Comment Subject Char"/>
    <w:basedOn w:val="CommentTextChar"/>
    <w:link w:val="CommentSubject"/>
    <w:uiPriority w:val="99"/>
    <w:semiHidden/>
    <w:rsid w:val="002F6266"/>
    <w:rPr>
      <w:b/>
      <w:bCs/>
      <w:sz w:val="20"/>
      <w:szCs w:val="20"/>
    </w:rPr>
  </w:style>
  <w:style w:type="character" w:styleId="Emphasis">
    <w:name w:val="Emphasis"/>
    <w:basedOn w:val="DefaultParagraphFont"/>
    <w:uiPriority w:val="20"/>
    <w:qFormat/>
    <w:rsid w:val="00F1495E"/>
    <w:rPr>
      <w:i/>
      <w:iCs/>
    </w:rPr>
  </w:style>
  <w:style w:type="character" w:customStyle="1" w:styleId="Heading2Char">
    <w:name w:val="Heading 2 Char"/>
    <w:basedOn w:val="DefaultParagraphFont"/>
    <w:link w:val="Heading2"/>
    <w:uiPriority w:val="9"/>
    <w:rsid w:val="00A5302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215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3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A260-5F58-4A4D-A943-8E0EC2AD8B5A}">
  <ds:schemaRefs>
    <ds:schemaRef ds:uri="http://schemas.microsoft.com/sharepoint/v3/contenttype/forms"/>
  </ds:schemaRefs>
</ds:datastoreItem>
</file>

<file path=customXml/itemProps2.xml><?xml version="1.0" encoding="utf-8"?>
<ds:datastoreItem xmlns:ds="http://schemas.openxmlformats.org/officeDocument/2006/customXml" ds:itemID="{81491375-EF60-4A8A-9A66-9B6182C7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9236E5-35FB-4440-9044-2DDEA18F4198}">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A7FF33A1-DF30-449B-8198-F824A202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9</cp:revision>
  <cp:lastPrinted>2011-12-15T15:45:00Z</cp:lastPrinted>
  <dcterms:created xsi:type="dcterms:W3CDTF">2017-09-06T14:53:00Z</dcterms:created>
  <dcterms:modified xsi:type="dcterms:W3CDTF">2018-02-20T20:59:00Z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