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B66D3" w14:textId="2CE42D79" w:rsidR="00F841CB" w:rsidRPr="00511FEB" w:rsidRDefault="00F841CB" w:rsidP="00411CA0">
      <w:pPr>
        <w:autoSpaceDE w:val="0"/>
        <w:autoSpaceDN w:val="0"/>
        <w:adjustRightInd w:val="0"/>
        <w:spacing w:after="0" w:line="240" w:lineRule="auto"/>
        <w:ind w:left="-180"/>
        <w:rPr>
          <w:rFonts w:ascii="Times New Roman" w:hAnsi="Times New Roman" w:cs="Times New Roman"/>
        </w:rPr>
      </w:pPr>
      <w:r w:rsidRPr="00F841CB">
        <w:rPr>
          <w:rFonts w:ascii="Arial" w:hAnsi="Arial" w:cs="Arial"/>
          <w:b/>
          <w:bCs/>
          <w:spacing w:val="2"/>
          <w:w w:val="103"/>
        </w:rPr>
        <w:t>PURP</w:t>
      </w:r>
      <w:r w:rsidRPr="00F841CB">
        <w:rPr>
          <w:rFonts w:ascii="Arial" w:hAnsi="Arial" w:cs="Arial"/>
          <w:b/>
          <w:bCs/>
          <w:spacing w:val="3"/>
          <w:w w:val="103"/>
        </w:rPr>
        <w:t>O</w:t>
      </w:r>
      <w:r w:rsidRPr="00F841CB">
        <w:rPr>
          <w:rFonts w:ascii="Arial" w:hAnsi="Arial" w:cs="Arial"/>
          <w:b/>
          <w:bCs/>
          <w:spacing w:val="2"/>
          <w:w w:val="103"/>
        </w:rPr>
        <w:t>SE</w:t>
      </w:r>
      <w:r w:rsidRPr="00F841CB">
        <w:rPr>
          <w:rFonts w:ascii="Arial" w:hAnsi="Arial" w:cs="Arial"/>
          <w:b/>
          <w:bCs/>
          <w:w w:val="103"/>
        </w:rPr>
        <w:t>:</w:t>
      </w:r>
      <w:r w:rsidR="000B5164">
        <w:rPr>
          <w:rFonts w:ascii="Arial" w:hAnsi="Arial" w:cs="Arial"/>
        </w:rPr>
        <w:t xml:space="preserve"> This</w:t>
      </w:r>
      <w:r w:rsidR="004D1708">
        <w:rPr>
          <w:rFonts w:ascii="Arial" w:hAnsi="Arial" w:cs="Arial"/>
        </w:rPr>
        <w:t xml:space="preserve"> </w:t>
      </w:r>
      <w:r w:rsidR="000B5164">
        <w:rPr>
          <w:rFonts w:ascii="Arial" w:hAnsi="Arial" w:cs="Arial"/>
        </w:rPr>
        <w:t xml:space="preserve">SOP </w:t>
      </w:r>
      <w:r w:rsidR="004D1708" w:rsidRPr="00511FEB">
        <w:rPr>
          <w:rFonts w:ascii="Arial" w:hAnsi="Arial" w:cs="Arial"/>
          <w:color w:val="000000"/>
        </w:rPr>
        <w:t>describe</w:t>
      </w:r>
      <w:r w:rsidR="000B5164">
        <w:rPr>
          <w:rFonts w:ascii="Arial" w:hAnsi="Arial" w:cs="Arial"/>
          <w:color w:val="000000"/>
        </w:rPr>
        <w:t>s</w:t>
      </w:r>
      <w:r w:rsidR="004D1708" w:rsidRPr="00511FEB">
        <w:rPr>
          <w:rFonts w:ascii="Arial" w:hAnsi="Arial" w:cs="Arial"/>
          <w:color w:val="000000"/>
        </w:rPr>
        <w:t xml:space="preserve"> th</w:t>
      </w:r>
      <w:r w:rsidR="00411CA0">
        <w:rPr>
          <w:rFonts w:ascii="Arial" w:hAnsi="Arial" w:cs="Arial"/>
          <w:color w:val="000000"/>
        </w:rPr>
        <w:t>e standard procedures to be</w:t>
      </w:r>
      <w:r w:rsidR="000B5164">
        <w:rPr>
          <w:rFonts w:ascii="Arial" w:hAnsi="Arial" w:cs="Arial"/>
          <w:color w:val="000000"/>
        </w:rPr>
        <w:t xml:space="preserve"> followed </w:t>
      </w:r>
      <w:r w:rsidR="00411CA0">
        <w:rPr>
          <w:rFonts w:ascii="Arial" w:hAnsi="Arial" w:cs="Arial"/>
        </w:rPr>
        <w:t>for the collection, transcription</w:t>
      </w:r>
      <w:r w:rsidR="000B5164">
        <w:rPr>
          <w:rFonts w:ascii="Arial" w:hAnsi="Arial" w:cs="Arial"/>
        </w:rPr>
        <w:t xml:space="preserve">, and management of clinical research data </w:t>
      </w:r>
      <w:r w:rsidR="00411CA0" w:rsidRPr="006846E7">
        <w:rPr>
          <w:rFonts w:ascii="Arial" w:hAnsi="Arial" w:cs="Arial"/>
        </w:rPr>
        <w:t xml:space="preserve">to </w:t>
      </w:r>
      <w:r w:rsidR="00411CA0">
        <w:rPr>
          <w:rFonts w:ascii="Arial" w:hAnsi="Arial" w:cs="Arial"/>
        </w:rPr>
        <w:t>Case Report Forms (</w:t>
      </w:r>
      <w:r w:rsidR="00411CA0" w:rsidRPr="006846E7">
        <w:rPr>
          <w:rFonts w:ascii="Arial" w:hAnsi="Arial" w:cs="Arial"/>
        </w:rPr>
        <w:t>CRFs</w:t>
      </w:r>
      <w:r w:rsidR="00411CA0">
        <w:rPr>
          <w:rFonts w:ascii="Arial" w:hAnsi="Arial" w:cs="Arial"/>
        </w:rPr>
        <w:t xml:space="preserve">) </w:t>
      </w:r>
      <w:r w:rsidR="0002019E">
        <w:rPr>
          <w:rFonts w:ascii="Arial" w:hAnsi="Arial" w:cs="Arial"/>
        </w:rPr>
        <w:t>at Kent State</w:t>
      </w:r>
      <w:r w:rsidR="00A57441">
        <w:rPr>
          <w:rFonts w:ascii="Arial" w:hAnsi="Arial" w:cs="Arial"/>
        </w:rPr>
        <w:t xml:space="preserve"> University</w:t>
      </w:r>
      <w:r w:rsidR="000B5164">
        <w:rPr>
          <w:rFonts w:ascii="Arial" w:hAnsi="Arial" w:cs="Arial"/>
        </w:rPr>
        <w:t>.</w:t>
      </w:r>
    </w:p>
    <w:p w14:paraId="24EB66D4" w14:textId="77777777" w:rsidR="00D769EC" w:rsidRDefault="00F841CB" w:rsidP="00D769EC">
      <w:pPr>
        <w:tabs>
          <w:tab w:val="left" w:pos="2250"/>
        </w:tabs>
        <w:autoSpaceDE w:val="0"/>
        <w:autoSpaceDN w:val="0"/>
        <w:adjustRightInd w:val="0"/>
        <w:spacing w:after="0" w:line="240" w:lineRule="auto"/>
        <w:ind w:left="-180"/>
        <w:rPr>
          <w:rFonts w:ascii="Arial" w:hAnsi="Arial" w:cs="Arial"/>
        </w:rPr>
      </w:pPr>
      <w:r w:rsidRPr="00F841CB">
        <w:rPr>
          <w:rFonts w:ascii="Arial" w:hAnsi="Arial" w:cs="Arial"/>
        </w:rPr>
        <w:tab/>
      </w:r>
    </w:p>
    <w:p w14:paraId="24EB66D5" w14:textId="04F34E12" w:rsidR="00D769EC" w:rsidRPr="00D769EC" w:rsidRDefault="00F841CB" w:rsidP="000B7E9D">
      <w:pPr>
        <w:autoSpaceDE w:val="0"/>
        <w:autoSpaceDN w:val="0"/>
        <w:adjustRightInd w:val="0"/>
        <w:spacing w:after="0" w:line="240" w:lineRule="auto"/>
        <w:ind w:left="-180"/>
        <w:rPr>
          <w:rFonts w:ascii="Times New Roman" w:hAnsi="Times New Roman" w:cs="Times New Roman"/>
        </w:rPr>
      </w:pPr>
      <w:r w:rsidRPr="00D769EC">
        <w:rPr>
          <w:rFonts w:ascii="Arial" w:hAnsi="Arial" w:cs="Arial"/>
          <w:b/>
          <w:bCs/>
          <w:spacing w:val="2"/>
          <w:w w:val="103"/>
        </w:rPr>
        <w:t>SCOPE</w:t>
      </w:r>
      <w:r w:rsidRPr="00D769EC">
        <w:rPr>
          <w:rFonts w:ascii="Arial" w:hAnsi="Arial" w:cs="Arial"/>
          <w:b/>
          <w:bCs/>
          <w:w w:val="103"/>
        </w:rPr>
        <w:t>:</w:t>
      </w:r>
      <w:r w:rsidR="00511FEB">
        <w:rPr>
          <w:rFonts w:ascii="Arial" w:hAnsi="Arial" w:cs="Arial"/>
        </w:rPr>
        <w:t xml:space="preserve"> </w:t>
      </w:r>
      <w:r w:rsidR="00511FEB" w:rsidRPr="00511FEB">
        <w:rPr>
          <w:rFonts w:ascii="Arial" w:hAnsi="Arial" w:cs="Arial"/>
        </w:rPr>
        <w:t xml:space="preserve">This </w:t>
      </w:r>
      <w:r w:rsidR="000B5164">
        <w:rPr>
          <w:rFonts w:ascii="Arial" w:hAnsi="Arial" w:cs="Arial"/>
        </w:rPr>
        <w:t xml:space="preserve">SOP </w:t>
      </w:r>
      <w:r w:rsidR="000B5164" w:rsidRPr="000B5164">
        <w:rPr>
          <w:rFonts w:ascii="Arial" w:hAnsi="Arial" w:cs="Arial"/>
        </w:rPr>
        <w:t xml:space="preserve">applies to </w:t>
      </w:r>
      <w:r w:rsidR="000B5164" w:rsidRPr="000B5164">
        <w:rPr>
          <w:rFonts w:ascii="Arial" w:hAnsi="Arial" w:cs="Arial"/>
          <w:color w:val="000000"/>
        </w:rPr>
        <w:t>data management for all clinical trials involving human subjects</w:t>
      </w:r>
      <w:r w:rsidR="00FF1828">
        <w:rPr>
          <w:rFonts w:ascii="Arial" w:hAnsi="Arial" w:cs="Arial"/>
          <w:color w:val="000000"/>
        </w:rPr>
        <w:t xml:space="preserve"> at KSU</w:t>
      </w:r>
      <w:r w:rsidR="006846E7">
        <w:rPr>
          <w:rFonts w:ascii="Arial" w:hAnsi="Arial" w:cs="Arial"/>
          <w:color w:val="000000"/>
        </w:rPr>
        <w:t>.</w:t>
      </w:r>
      <w:r w:rsidR="00411CA0">
        <w:rPr>
          <w:rFonts w:ascii="Arial" w:hAnsi="Arial" w:cs="Arial"/>
          <w:color w:val="000000"/>
        </w:rPr>
        <w:t xml:space="preserve">   </w:t>
      </w:r>
    </w:p>
    <w:p w14:paraId="1809050D" w14:textId="77777777" w:rsidR="0017634C" w:rsidRDefault="00F841CB" w:rsidP="0017634C">
      <w:pPr>
        <w:tabs>
          <w:tab w:val="left" w:pos="2250"/>
        </w:tabs>
        <w:autoSpaceDE w:val="0"/>
        <w:autoSpaceDN w:val="0"/>
        <w:adjustRightInd w:val="0"/>
        <w:spacing w:after="0" w:line="240" w:lineRule="auto"/>
        <w:rPr>
          <w:rFonts w:ascii="Arial" w:hAnsi="Arial" w:cs="Arial"/>
        </w:rPr>
      </w:pPr>
      <w:r w:rsidRPr="00F841CB">
        <w:rPr>
          <w:rFonts w:ascii="Arial" w:hAnsi="Arial" w:cs="Arial"/>
        </w:rPr>
        <w:tab/>
      </w:r>
    </w:p>
    <w:p w14:paraId="46532866" w14:textId="3056D35C" w:rsidR="0017634C" w:rsidRPr="0017634C" w:rsidRDefault="00F841CB" w:rsidP="006D7159">
      <w:pPr>
        <w:tabs>
          <w:tab w:val="left" w:pos="2250"/>
        </w:tabs>
        <w:autoSpaceDE w:val="0"/>
        <w:autoSpaceDN w:val="0"/>
        <w:adjustRightInd w:val="0"/>
        <w:spacing w:after="0" w:line="240" w:lineRule="auto"/>
        <w:ind w:left="-180"/>
        <w:rPr>
          <w:rFonts w:ascii="Arial" w:hAnsi="Arial" w:cs="Arial"/>
        </w:rPr>
      </w:pPr>
      <w:r w:rsidRPr="0017634C">
        <w:rPr>
          <w:rFonts w:ascii="Arial" w:hAnsi="Arial" w:cs="Arial"/>
          <w:b/>
          <w:bCs/>
          <w:spacing w:val="2"/>
        </w:rPr>
        <w:t>RESPONSIBILITY:</w:t>
      </w:r>
      <w:r w:rsidR="00511FEB" w:rsidRPr="0017634C">
        <w:rPr>
          <w:rFonts w:ascii="Arial" w:hAnsi="Arial" w:cs="Arial"/>
          <w:b/>
          <w:bCs/>
          <w:spacing w:val="2"/>
        </w:rPr>
        <w:t xml:space="preserve"> </w:t>
      </w:r>
      <w:r w:rsidR="0017634C" w:rsidRPr="0017634C">
        <w:rPr>
          <w:rFonts w:ascii="Arial" w:hAnsi="Arial" w:cs="Arial"/>
        </w:rPr>
        <w:t>The delegation of responsibility for CRF completion by the investigator should be do</w:t>
      </w:r>
      <w:r w:rsidR="0017634C">
        <w:rPr>
          <w:rFonts w:ascii="Arial" w:hAnsi="Arial" w:cs="Arial"/>
        </w:rPr>
        <w:t>cumented on the appropriate delegation</w:t>
      </w:r>
      <w:r w:rsidR="00B64264">
        <w:rPr>
          <w:rFonts w:ascii="Arial" w:hAnsi="Arial" w:cs="Arial"/>
        </w:rPr>
        <w:t xml:space="preserve"> of authority</w:t>
      </w:r>
      <w:r w:rsidR="0017634C">
        <w:rPr>
          <w:rFonts w:ascii="Arial" w:hAnsi="Arial" w:cs="Arial"/>
        </w:rPr>
        <w:t xml:space="preserve"> log</w:t>
      </w:r>
      <w:r w:rsidR="0017634C" w:rsidRPr="0017634C">
        <w:rPr>
          <w:rFonts w:ascii="Arial" w:hAnsi="Arial" w:cs="Arial"/>
        </w:rPr>
        <w:t>.  CRF completion should only be carried out by</w:t>
      </w:r>
      <w:r w:rsidR="00B64264">
        <w:rPr>
          <w:rFonts w:ascii="Arial" w:hAnsi="Arial" w:cs="Arial"/>
        </w:rPr>
        <w:t xml:space="preserve"> the investigator or qualified research team members</w:t>
      </w:r>
      <w:r w:rsidR="0017634C" w:rsidRPr="0017634C">
        <w:rPr>
          <w:rFonts w:ascii="Arial" w:hAnsi="Arial" w:cs="Arial"/>
        </w:rPr>
        <w:t xml:space="preserve"> listed on this form.  </w:t>
      </w:r>
    </w:p>
    <w:p w14:paraId="24EB66D8"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24EB66D9" w14:textId="77777777" w:rsidR="00994C5C" w:rsidRDefault="00F841CB" w:rsidP="005B44EE">
      <w:pPr>
        <w:tabs>
          <w:tab w:val="left" w:pos="2250"/>
        </w:tabs>
        <w:autoSpaceDE w:val="0"/>
        <w:autoSpaceDN w:val="0"/>
        <w:adjustRightInd w:val="0"/>
        <w:spacing w:after="0" w:line="240" w:lineRule="auto"/>
        <w:ind w:left="-180"/>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24EB66DA" w14:textId="77777777" w:rsidR="0000055F" w:rsidRDefault="0000055F" w:rsidP="00D769EC">
      <w:pPr>
        <w:tabs>
          <w:tab w:val="left" w:pos="2250"/>
        </w:tabs>
        <w:autoSpaceDE w:val="0"/>
        <w:autoSpaceDN w:val="0"/>
        <w:adjustRightInd w:val="0"/>
        <w:spacing w:after="0" w:line="240" w:lineRule="auto"/>
        <w:rPr>
          <w:rFonts w:ascii="Arial" w:hAnsi="Arial" w:cs="Arial"/>
        </w:rPr>
      </w:pPr>
    </w:p>
    <w:p w14:paraId="7002E223" w14:textId="77777777" w:rsidR="006B2527" w:rsidRDefault="000857BA" w:rsidP="006B2527">
      <w:pPr>
        <w:spacing w:line="240" w:lineRule="auto"/>
        <w:ind w:left="-180"/>
        <w:rPr>
          <w:rFonts w:ascii="Arial" w:hAnsi="Arial" w:cs="Arial"/>
          <w:lang w:val="en"/>
        </w:rPr>
      </w:pPr>
      <w:r w:rsidRPr="000857BA">
        <w:rPr>
          <w:rFonts w:ascii="Arial" w:hAnsi="Arial" w:cs="Arial"/>
          <w:b/>
        </w:rPr>
        <w:t>Case Report Form (CRF):</w:t>
      </w:r>
      <w:r>
        <w:rPr>
          <w:rFonts w:ascii="Arial" w:hAnsi="Arial" w:cs="Arial"/>
        </w:rPr>
        <w:t xml:space="preserve">  </w:t>
      </w:r>
      <w:r w:rsidR="00545545" w:rsidRPr="00545545">
        <w:rPr>
          <w:rFonts w:ascii="Arial" w:hAnsi="Arial" w:cs="Arial"/>
          <w:lang w:val="en"/>
        </w:rPr>
        <w:t>A</w:t>
      </w:r>
      <w:r w:rsidRPr="00545545">
        <w:rPr>
          <w:rFonts w:ascii="Arial" w:hAnsi="Arial" w:cs="Arial"/>
          <w:lang w:val="en"/>
        </w:rPr>
        <w:t xml:space="preserve"> paper or electronic questionnaire specifically used in clinical trial research. The Case Report Form is the tool used by the sponsor of the </w:t>
      </w:r>
      <w:r w:rsidR="00545545" w:rsidRPr="00545545">
        <w:rPr>
          <w:rFonts w:ascii="Arial" w:hAnsi="Arial" w:cs="Arial"/>
          <w:lang w:val="en"/>
        </w:rPr>
        <w:t>clinical trial</w:t>
      </w:r>
      <w:r w:rsidRPr="00545545">
        <w:rPr>
          <w:rFonts w:ascii="Arial" w:hAnsi="Arial" w:cs="Arial"/>
          <w:lang w:val="en"/>
        </w:rPr>
        <w:t xml:space="preserve"> to collect data from each participating site. All data on each patient participating in a clinical trial are held and/or documented in the CRF, including </w:t>
      </w:r>
      <w:r w:rsidR="00545545" w:rsidRPr="00545545">
        <w:rPr>
          <w:rFonts w:ascii="Arial" w:hAnsi="Arial" w:cs="Arial"/>
          <w:lang w:val="en"/>
        </w:rPr>
        <w:t>adverse events.</w:t>
      </w:r>
    </w:p>
    <w:p w14:paraId="44B9DC65" w14:textId="2ED1472E" w:rsidR="006B2527" w:rsidRPr="006B2527" w:rsidRDefault="006B2527" w:rsidP="006B2527">
      <w:pPr>
        <w:spacing w:line="240" w:lineRule="auto"/>
        <w:ind w:left="-180"/>
        <w:rPr>
          <w:rFonts w:ascii="Arial" w:hAnsi="Arial" w:cs="Arial"/>
          <w:lang w:val="en"/>
        </w:rPr>
      </w:pPr>
      <w:r w:rsidRPr="006B2527">
        <w:rPr>
          <w:rFonts w:ascii="Arial" w:hAnsi="Arial" w:cs="Arial"/>
          <w:b/>
        </w:rPr>
        <w:t>Data clarification form (DCF)</w:t>
      </w:r>
      <w:r w:rsidR="00654BCA">
        <w:rPr>
          <w:rFonts w:ascii="Arial" w:hAnsi="Arial" w:cs="Arial"/>
        </w:rPr>
        <w:t xml:space="preserve">: </w:t>
      </w:r>
      <w:r w:rsidR="002D1214">
        <w:rPr>
          <w:rFonts w:ascii="Arial" w:hAnsi="Arial" w:cs="Arial"/>
        </w:rPr>
        <w:t xml:space="preserve"> </w:t>
      </w:r>
      <w:r w:rsidRPr="006B2527">
        <w:rPr>
          <w:rFonts w:ascii="Arial" w:hAnsi="Arial" w:cs="Arial"/>
        </w:rPr>
        <w:t>A document that requests additional information and/or clarification of data entered on a specific case report form and with its completion with dated signature(s) serves as confirmation, clarification and/or correction of the original data entry.</w:t>
      </w:r>
    </w:p>
    <w:p w14:paraId="54F8F1F5" w14:textId="0506C1A3" w:rsidR="006D7159" w:rsidRDefault="000857BA" w:rsidP="00FF1828">
      <w:pPr>
        <w:spacing w:line="240" w:lineRule="auto"/>
        <w:ind w:left="-180"/>
        <w:rPr>
          <w:rFonts w:ascii="Arial" w:hAnsi="Arial" w:cs="Arial"/>
        </w:rPr>
      </w:pPr>
      <w:r w:rsidRPr="000857BA">
        <w:rPr>
          <w:rFonts w:ascii="Arial" w:hAnsi="Arial" w:cs="Arial"/>
          <w:b/>
        </w:rPr>
        <w:t>Documentation:</w:t>
      </w:r>
      <w:r w:rsidRPr="000857BA">
        <w:rPr>
          <w:rFonts w:ascii="Arial" w:hAnsi="Arial" w:cs="Arial"/>
        </w:rPr>
        <w:t xml:space="preserve">  All records, in any form (including, but not limited to, written, electronic, magnetic, and optical records; and scans, x-rays, and electrocardiograms) that describe or record the methods, conduct, and/or results of a trial, the factors affecting a trial, and the actions taken.</w:t>
      </w:r>
    </w:p>
    <w:p w14:paraId="74359970" w14:textId="770FD87E" w:rsidR="0006739E" w:rsidRPr="00FF1828" w:rsidRDefault="0006739E" w:rsidP="0006739E">
      <w:pPr>
        <w:spacing w:line="240" w:lineRule="auto"/>
        <w:ind w:left="-180"/>
        <w:rPr>
          <w:rFonts w:ascii="Arial" w:hAnsi="Arial" w:cs="Arial"/>
        </w:rPr>
      </w:pPr>
      <w:r w:rsidRPr="00CF73F5">
        <w:rPr>
          <w:rFonts w:ascii="Arial" w:hAnsi="Arial" w:cs="Arial"/>
          <w:b/>
        </w:rPr>
        <w:t>Good Documentation practices</w:t>
      </w:r>
      <w:r>
        <w:rPr>
          <w:rFonts w:ascii="Arial" w:hAnsi="Arial" w:cs="Arial"/>
          <w:b/>
        </w:rPr>
        <w:t xml:space="preserve"> (GDP):</w:t>
      </w:r>
      <w:r>
        <w:rPr>
          <w:rFonts w:ascii="Arial" w:hAnsi="Arial" w:cs="Arial"/>
        </w:rPr>
        <w:t xml:space="preserve"> The practice of ensuring that source documents are reliable, accurate and adequate to help ensure that study results are built on the foundation of credible and valid data. ALCOA criteria are key attributes for good documentation practices.</w:t>
      </w:r>
    </w:p>
    <w:p w14:paraId="7FE094D4" w14:textId="77777777" w:rsidR="006B2527" w:rsidRDefault="000857BA" w:rsidP="006B2527">
      <w:pPr>
        <w:spacing w:line="240" w:lineRule="auto"/>
        <w:ind w:left="-180"/>
        <w:rPr>
          <w:rFonts w:ascii="Arial" w:hAnsi="Arial" w:cs="Arial"/>
        </w:rPr>
      </w:pPr>
      <w:r w:rsidRPr="000857BA">
        <w:rPr>
          <w:rFonts w:ascii="Arial" w:hAnsi="Arial" w:cs="Arial"/>
          <w:b/>
        </w:rPr>
        <w:t>Quality Assurance (QA):</w:t>
      </w:r>
      <w:r w:rsidRPr="000857BA">
        <w:rPr>
          <w:rFonts w:ascii="Arial" w:hAnsi="Arial" w:cs="Arial"/>
        </w:rPr>
        <w:t xml:space="preserve">  All those planned and systematic actions that are established to ensure that the trial is performed and the data are generated, documented (recorded), and reported in compliance with GCP and the applicable regulatory requirement(s).</w:t>
      </w:r>
      <w:r w:rsidR="000921D3">
        <w:rPr>
          <w:rFonts w:ascii="Arial" w:hAnsi="Arial" w:cs="Arial"/>
        </w:rPr>
        <w:t xml:space="preserve">  </w:t>
      </w:r>
    </w:p>
    <w:p w14:paraId="2C6AA338" w14:textId="63336EEA" w:rsidR="006B2527" w:rsidRDefault="006B2527" w:rsidP="006B2527">
      <w:pPr>
        <w:spacing w:line="240" w:lineRule="auto"/>
        <w:ind w:left="-180"/>
        <w:rPr>
          <w:rStyle w:val="style11"/>
          <w:rFonts w:ascii="Arial" w:hAnsi="Arial" w:cs="Arial"/>
          <w:bCs/>
          <w:color w:val="000000"/>
        </w:rPr>
      </w:pPr>
      <w:r w:rsidRPr="006B2527">
        <w:rPr>
          <w:rStyle w:val="style11"/>
          <w:rFonts w:ascii="Arial" w:hAnsi="Arial" w:cs="Arial"/>
          <w:b/>
          <w:bCs/>
          <w:color w:val="000000"/>
        </w:rPr>
        <w:t>Query</w:t>
      </w:r>
      <w:r w:rsidR="002D1214">
        <w:rPr>
          <w:rStyle w:val="style11"/>
          <w:rFonts w:ascii="Arial" w:hAnsi="Arial" w:cs="Arial"/>
          <w:bCs/>
          <w:color w:val="000000"/>
        </w:rPr>
        <w:t xml:space="preserve">:  Any question </w:t>
      </w:r>
      <w:r w:rsidRPr="006B2527">
        <w:rPr>
          <w:rStyle w:val="style11"/>
          <w:rFonts w:ascii="Arial" w:hAnsi="Arial" w:cs="Arial"/>
          <w:bCs/>
          <w:color w:val="000000"/>
        </w:rPr>
        <w:t>raised during the review of a particular entry on a case report form which is open to different interpretations including various data errors</w:t>
      </w:r>
      <w:r>
        <w:rPr>
          <w:rStyle w:val="style11"/>
          <w:rFonts w:ascii="Arial" w:hAnsi="Arial" w:cs="Arial"/>
          <w:bCs/>
          <w:color w:val="000000"/>
        </w:rPr>
        <w:t>.</w:t>
      </w:r>
    </w:p>
    <w:p w14:paraId="441882A3" w14:textId="77777777" w:rsidR="00FF1828" w:rsidRDefault="006B2527" w:rsidP="00FF1828">
      <w:pPr>
        <w:spacing w:line="240" w:lineRule="auto"/>
        <w:ind w:left="-180"/>
        <w:rPr>
          <w:rFonts w:ascii="Arial" w:hAnsi="Arial" w:cs="Arial"/>
          <w:bCs/>
          <w:color w:val="000000"/>
        </w:rPr>
      </w:pPr>
      <w:r w:rsidRPr="006B2527">
        <w:rPr>
          <w:rFonts w:ascii="Arial" w:hAnsi="Arial" w:cs="Arial"/>
          <w:b/>
        </w:rPr>
        <w:t>Source Data</w:t>
      </w:r>
      <w:r w:rsidR="002D1214">
        <w:rPr>
          <w:rFonts w:ascii="Arial" w:hAnsi="Arial" w:cs="Arial"/>
        </w:rPr>
        <w:t xml:space="preserve">: </w:t>
      </w:r>
      <w:r w:rsidRPr="006B2527">
        <w:rPr>
          <w:rFonts w:ascii="Arial" w:hAnsi="Arial" w:cs="Arial"/>
        </w:rPr>
        <w:t>All information contained in original records and certified copies of results, observations or other facets required for the reconstruction and evaluation of the research that is contained in source documents.</w:t>
      </w:r>
    </w:p>
    <w:p w14:paraId="25103E65" w14:textId="42607F4C" w:rsidR="006D7159" w:rsidRPr="00FF1828" w:rsidRDefault="006D7159" w:rsidP="00FF1828">
      <w:pPr>
        <w:spacing w:line="240" w:lineRule="auto"/>
        <w:ind w:left="-180"/>
        <w:rPr>
          <w:rFonts w:ascii="Arial" w:hAnsi="Arial" w:cs="Arial"/>
          <w:bCs/>
          <w:color w:val="000000"/>
        </w:rPr>
      </w:pPr>
      <w:r>
        <w:rPr>
          <w:rFonts w:ascii="Arial" w:hAnsi="Arial" w:cs="Arial"/>
          <w:b/>
        </w:rPr>
        <w:t>Source Documents</w:t>
      </w:r>
      <w:r w:rsidRPr="006D7159">
        <w:rPr>
          <w:rFonts w:ascii="Arial" w:hAnsi="Arial" w:cs="Arial"/>
          <w:b/>
        </w:rPr>
        <w:t xml:space="preserve">: </w:t>
      </w:r>
      <w:r w:rsidRPr="006D7159">
        <w:rPr>
          <w:rFonts w:ascii="Arial" w:hAnsi="Arial" w:cs="Arial"/>
        </w:rPr>
        <w:t xml:space="preserve">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w:t>
      </w:r>
      <w:r w:rsidRPr="006D7159">
        <w:rPr>
          <w:rFonts w:ascii="Arial" w:hAnsi="Arial" w:cs="Arial"/>
        </w:rPr>
        <w:lastRenderedPageBreak/>
        <w:t>magnetic media, x-rays, subject files, an</w:t>
      </w:r>
      <w:r w:rsidR="0002019E">
        <w:rPr>
          <w:rFonts w:ascii="Arial" w:hAnsi="Arial" w:cs="Arial"/>
        </w:rPr>
        <w:t xml:space="preserve">d records kept </w:t>
      </w:r>
      <w:r w:rsidRPr="006D7159">
        <w:rPr>
          <w:rFonts w:ascii="Arial" w:hAnsi="Arial" w:cs="Arial"/>
        </w:rPr>
        <w:t>at the lab</w:t>
      </w:r>
      <w:r w:rsidR="0002019E">
        <w:rPr>
          <w:rFonts w:ascii="Arial" w:hAnsi="Arial" w:cs="Arial"/>
        </w:rPr>
        <w:t xml:space="preserve">oratories and </w:t>
      </w:r>
      <w:r w:rsidRPr="006D7159">
        <w:rPr>
          <w:rFonts w:ascii="Arial" w:hAnsi="Arial" w:cs="Arial"/>
        </w:rPr>
        <w:t>departments involved in the clinical trial).</w:t>
      </w:r>
      <w:r w:rsidR="000921D3">
        <w:rPr>
          <w:rFonts w:ascii="Arial" w:hAnsi="Arial" w:cs="Arial"/>
        </w:rPr>
        <w:t xml:space="preserve">   </w:t>
      </w:r>
    </w:p>
    <w:p w14:paraId="24EB66E0" w14:textId="71473CB4" w:rsidR="003E4775" w:rsidRDefault="006B2527" w:rsidP="00FF1828">
      <w:pPr>
        <w:keepNext/>
        <w:autoSpaceDE w:val="0"/>
        <w:autoSpaceDN w:val="0"/>
        <w:adjustRightInd w:val="0"/>
        <w:spacing w:before="11" w:after="0" w:line="252" w:lineRule="auto"/>
        <w:ind w:left="-188" w:right="360" w:hanging="86"/>
        <w:rPr>
          <w:rFonts w:ascii="Arial" w:hAnsi="Arial" w:cs="Arial"/>
          <w:b/>
          <w:bCs/>
          <w:spacing w:val="2"/>
          <w:w w:val="103"/>
        </w:rPr>
      </w:pPr>
      <w:r>
        <w:rPr>
          <w:rFonts w:ascii="Arial" w:hAnsi="Arial" w:cs="Arial"/>
          <w:b/>
          <w:bCs/>
          <w:spacing w:val="2"/>
          <w:w w:val="103"/>
        </w:rPr>
        <w:t>PROCEDURE:</w:t>
      </w:r>
    </w:p>
    <w:p w14:paraId="1184F82B" w14:textId="77777777" w:rsidR="00026E55" w:rsidRDefault="00026E55" w:rsidP="00FF1828">
      <w:pPr>
        <w:keepNext/>
        <w:autoSpaceDE w:val="0"/>
        <w:autoSpaceDN w:val="0"/>
        <w:adjustRightInd w:val="0"/>
        <w:spacing w:before="11" w:after="0" w:line="252" w:lineRule="auto"/>
        <w:ind w:left="86" w:right="360" w:hanging="86"/>
        <w:rPr>
          <w:rFonts w:ascii="Arial" w:hAnsi="Arial" w:cs="Arial"/>
          <w:b/>
          <w:bCs/>
          <w:spacing w:val="2"/>
          <w:w w:val="103"/>
        </w:rPr>
      </w:pPr>
    </w:p>
    <w:p w14:paraId="5EDBCC8B" w14:textId="6544FB3F" w:rsidR="00654BCA" w:rsidRPr="00FF1828" w:rsidRDefault="00026E55" w:rsidP="00FF1828">
      <w:pPr>
        <w:pStyle w:val="ListParagraph"/>
        <w:numPr>
          <w:ilvl w:val="0"/>
          <w:numId w:val="39"/>
        </w:numPr>
        <w:spacing w:after="0" w:line="240" w:lineRule="auto"/>
        <w:ind w:left="90"/>
        <w:rPr>
          <w:rFonts w:ascii="Arial" w:hAnsi="Arial" w:cs="Arial"/>
          <w:color w:val="000000"/>
        </w:rPr>
      </w:pPr>
      <w:r>
        <w:rPr>
          <w:rFonts w:ascii="Arial" w:eastAsia="Times New Roman" w:hAnsi="Arial" w:cs="Arial"/>
          <w:color w:val="000000"/>
        </w:rPr>
        <w:t>Research staff members who complete</w:t>
      </w:r>
      <w:r w:rsidR="006B2527" w:rsidRPr="00A732AC">
        <w:rPr>
          <w:rFonts w:ascii="Arial" w:eastAsia="Times New Roman" w:hAnsi="Arial" w:cs="Arial"/>
          <w:color w:val="000000"/>
        </w:rPr>
        <w:t xml:space="preserve"> CRFs and eCRFs must receive prior training</w:t>
      </w:r>
      <w:r w:rsidR="00306A8C" w:rsidRPr="00A732AC">
        <w:rPr>
          <w:rFonts w:ascii="Arial" w:eastAsia="Times New Roman" w:hAnsi="Arial" w:cs="Arial"/>
          <w:color w:val="000000"/>
        </w:rPr>
        <w:t xml:space="preserve"> either by the sponsor or research designee</w:t>
      </w:r>
      <w:r w:rsidR="00A732AC" w:rsidRPr="00A732AC">
        <w:rPr>
          <w:rFonts w:ascii="Arial" w:eastAsia="Times New Roman" w:hAnsi="Arial" w:cs="Arial"/>
          <w:color w:val="000000"/>
        </w:rPr>
        <w:t xml:space="preserve">. Proof of </w:t>
      </w:r>
      <w:r w:rsidR="00306A8C" w:rsidRPr="00A732AC">
        <w:rPr>
          <w:rFonts w:ascii="Arial" w:eastAsia="Times New Roman" w:hAnsi="Arial" w:cs="Arial"/>
          <w:color w:val="000000"/>
        </w:rPr>
        <w:t xml:space="preserve">individual staff training </w:t>
      </w:r>
      <w:r w:rsidR="00A732AC" w:rsidRPr="00A732AC">
        <w:rPr>
          <w:rFonts w:ascii="Arial" w:eastAsia="Times New Roman" w:hAnsi="Arial" w:cs="Arial"/>
          <w:color w:val="000000"/>
        </w:rPr>
        <w:t xml:space="preserve">should be documented in training </w:t>
      </w:r>
      <w:r w:rsidR="00306A8C" w:rsidRPr="00A732AC">
        <w:rPr>
          <w:rFonts w:ascii="Arial" w:eastAsia="Times New Roman" w:hAnsi="Arial" w:cs="Arial"/>
          <w:color w:val="000000"/>
        </w:rPr>
        <w:t>log.</w:t>
      </w:r>
      <w:r w:rsidR="006B2527" w:rsidRPr="00A732AC">
        <w:rPr>
          <w:rFonts w:ascii="Arial" w:eastAsia="Times New Roman" w:hAnsi="Arial" w:cs="Arial"/>
          <w:color w:val="000000"/>
        </w:rPr>
        <w:t xml:space="preserve"> </w:t>
      </w:r>
      <w:r w:rsidR="006B2527" w:rsidRPr="00FF1828">
        <w:rPr>
          <w:rFonts w:ascii="Arial" w:hAnsi="Arial" w:cs="Arial"/>
        </w:rPr>
        <w:t xml:space="preserve"> </w:t>
      </w:r>
    </w:p>
    <w:p w14:paraId="6E4CE964" w14:textId="77777777" w:rsidR="00654BCA" w:rsidRPr="00654BCA" w:rsidRDefault="00654BCA" w:rsidP="00654BCA">
      <w:pPr>
        <w:pStyle w:val="ListParagraph"/>
        <w:rPr>
          <w:rFonts w:ascii="Arial" w:hAnsi="Arial" w:cs="Arial"/>
        </w:rPr>
      </w:pPr>
    </w:p>
    <w:p w14:paraId="1724C0B6" w14:textId="77777777" w:rsidR="00654BCA" w:rsidRPr="00654BCA" w:rsidRDefault="008D07C3" w:rsidP="00654BCA">
      <w:pPr>
        <w:pStyle w:val="ListParagraph"/>
        <w:numPr>
          <w:ilvl w:val="0"/>
          <w:numId w:val="39"/>
        </w:numPr>
        <w:spacing w:after="0" w:line="240" w:lineRule="auto"/>
        <w:ind w:left="90"/>
        <w:rPr>
          <w:rFonts w:ascii="Arial" w:hAnsi="Arial" w:cs="Arial"/>
          <w:color w:val="000000"/>
        </w:rPr>
      </w:pPr>
      <w:r w:rsidRPr="00654BCA">
        <w:rPr>
          <w:rFonts w:ascii="Arial" w:hAnsi="Arial" w:cs="Arial"/>
        </w:rPr>
        <w:t>Record all documentation in black ballpoint pen. Do not use pencils.</w:t>
      </w:r>
    </w:p>
    <w:p w14:paraId="760304D6" w14:textId="77777777" w:rsidR="00654BCA" w:rsidRPr="00654BCA" w:rsidRDefault="00654BCA" w:rsidP="00654BCA">
      <w:pPr>
        <w:pStyle w:val="ListParagraph"/>
        <w:rPr>
          <w:rFonts w:ascii="Arial" w:hAnsi="Arial" w:cs="Arial"/>
        </w:rPr>
      </w:pPr>
    </w:p>
    <w:p w14:paraId="2A90FFAB" w14:textId="35F14D2A" w:rsidR="00654BCA" w:rsidRPr="0006739E" w:rsidRDefault="00A146D0" w:rsidP="00654BCA">
      <w:pPr>
        <w:pStyle w:val="ListParagraph"/>
        <w:numPr>
          <w:ilvl w:val="0"/>
          <w:numId w:val="39"/>
        </w:numPr>
        <w:spacing w:after="0" w:line="240" w:lineRule="auto"/>
        <w:ind w:left="90"/>
        <w:rPr>
          <w:rFonts w:ascii="Arial" w:hAnsi="Arial" w:cs="Arial"/>
          <w:color w:val="000000"/>
        </w:rPr>
      </w:pPr>
      <w:r w:rsidRPr="00654BCA">
        <w:rPr>
          <w:rFonts w:ascii="Arial" w:hAnsi="Arial" w:cs="Arial"/>
        </w:rPr>
        <w:t xml:space="preserve">Ensure that all entries are </w:t>
      </w:r>
      <w:r w:rsidR="001A7A41" w:rsidRPr="00654BCA">
        <w:rPr>
          <w:rFonts w:ascii="Arial" w:hAnsi="Arial" w:cs="Arial"/>
        </w:rPr>
        <w:t xml:space="preserve">accurate, </w:t>
      </w:r>
      <w:r w:rsidRPr="00654BCA">
        <w:rPr>
          <w:rFonts w:ascii="Arial" w:hAnsi="Arial" w:cs="Arial"/>
        </w:rPr>
        <w:t>legible</w:t>
      </w:r>
      <w:r w:rsidR="001A7A41" w:rsidRPr="00654BCA">
        <w:rPr>
          <w:rFonts w:ascii="Arial" w:hAnsi="Arial" w:cs="Arial"/>
        </w:rPr>
        <w:t>, and verifiable with appropriate source docu</w:t>
      </w:r>
      <w:r w:rsidR="00306A8C" w:rsidRPr="00654BCA">
        <w:rPr>
          <w:rFonts w:ascii="Arial" w:hAnsi="Arial" w:cs="Arial"/>
        </w:rPr>
        <w:t>m</w:t>
      </w:r>
      <w:r w:rsidR="001A7A41" w:rsidRPr="00654BCA">
        <w:rPr>
          <w:rFonts w:ascii="Arial" w:hAnsi="Arial" w:cs="Arial"/>
        </w:rPr>
        <w:t>ents.</w:t>
      </w:r>
      <w:r w:rsidR="0006739E">
        <w:rPr>
          <w:rFonts w:ascii="Arial" w:hAnsi="Arial" w:cs="Arial"/>
        </w:rPr>
        <w:t xml:space="preserve"> Ensure that entries are:</w:t>
      </w:r>
    </w:p>
    <w:p w14:paraId="64A48773" w14:textId="77777777" w:rsidR="0006739E" w:rsidRPr="0006739E" w:rsidRDefault="0006739E" w:rsidP="0006739E">
      <w:pPr>
        <w:pStyle w:val="ListParagraph"/>
        <w:ind w:firstLine="450"/>
        <w:rPr>
          <w:rFonts w:ascii="Arial" w:hAnsi="Arial" w:cs="Arial"/>
          <w:color w:val="000000"/>
        </w:rPr>
      </w:pPr>
      <w:r w:rsidRPr="0006739E">
        <w:rPr>
          <w:rFonts w:ascii="Arial" w:hAnsi="Arial" w:cs="Arial"/>
          <w:color w:val="000000"/>
        </w:rPr>
        <w:t>•</w:t>
      </w:r>
      <w:r w:rsidRPr="0006739E">
        <w:rPr>
          <w:rFonts w:ascii="Arial" w:hAnsi="Arial" w:cs="Arial"/>
          <w:color w:val="000000"/>
        </w:rPr>
        <w:tab/>
        <w:t>Attributable: It should be obvious who wrote or did what.</w:t>
      </w:r>
    </w:p>
    <w:p w14:paraId="16ED3F91" w14:textId="77777777" w:rsidR="0006739E" w:rsidRPr="0006739E" w:rsidRDefault="0006739E" w:rsidP="0006739E">
      <w:pPr>
        <w:pStyle w:val="ListParagraph"/>
        <w:ind w:left="1440" w:hanging="270"/>
        <w:rPr>
          <w:rFonts w:ascii="Arial" w:hAnsi="Arial" w:cs="Arial"/>
          <w:color w:val="000000"/>
        </w:rPr>
      </w:pPr>
      <w:r w:rsidRPr="0006739E">
        <w:rPr>
          <w:rFonts w:ascii="Arial" w:hAnsi="Arial" w:cs="Arial"/>
          <w:color w:val="000000"/>
        </w:rPr>
        <w:t>•</w:t>
      </w:r>
      <w:r w:rsidRPr="0006739E">
        <w:rPr>
          <w:rFonts w:ascii="Arial" w:hAnsi="Arial" w:cs="Arial"/>
          <w:color w:val="000000"/>
        </w:rPr>
        <w:tab/>
        <w:t xml:space="preserve">Legible: Can it be read? Never use pencils to record source documents, use dark colored ink. Avoid abbreviations. </w:t>
      </w:r>
    </w:p>
    <w:p w14:paraId="26AC49A9" w14:textId="77777777" w:rsidR="0006739E" w:rsidRPr="0006739E" w:rsidRDefault="0006739E" w:rsidP="0006739E">
      <w:pPr>
        <w:pStyle w:val="ListParagraph"/>
        <w:ind w:left="1440" w:hanging="270"/>
        <w:rPr>
          <w:rFonts w:ascii="Arial" w:hAnsi="Arial" w:cs="Arial"/>
          <w:color w:val="000000"/>
        </w:rPr>
      </w:pPr>
      <w:r w:rsidRPr="0006739E">
        <w:rPr>
          <w:rFonts w:ascii="Arial" w:hAnsi="Arial" w:cs="Arial"/>
          <w:color w:val="000000"/>
        </w:rPr>
        <w:t>•</w:t>
      </w:r>
      <w:r w:rsidRPr="0006739E">
        <w:rPr>
          <w:rFonts w:ascii="Arial" w:hAnsi="Arial" w:cs="Arial"/>
          <w:color w:val="000000"/>
        </w:rPr>
        <w:tab/>
        <w:t>Contemporaneous: The information should be current and documented in the correct time frame.</w:t>
      </w:r>
    </w:p>
    <w:p w14:paraId="3A92A3C6" w14:textId="77777777" w:rsidR="0006739E" w:rsidRPr="0006739E" w:rsidRDefault="0006739E" w:rsidP="0006739E">
      <w:pPr>
        <w:pStyle w:val="ListParagraph"/>
        <w:ind w:firstLine="450"/>
        <w:rPr>
          <w:rFonts w:ascii="Arial" w:hAnsi="Arial" w:cs="Arial"/>
          <w:color w:val="000000"/>
        </w:rPr>
      </w:pPr>
      <w:r w:rsidRPr="0006739E">
        <w:rPr>
          <w:rFonts w:ascii="Arial" w:hAnsi="Arial" w:cs="Arial"/>
          <w:color w:val="000000"/>
        </w:rPr>
        <w:t>•</w:t>
      </w:r>
      <w:r w:rsidRPr="0006739E">
        <w:rPr>
          <w:rFonts w:ascii="Arial" w:hAnsi="Arial" w:cs="Arial"/>
          <w:color w:val="000000"/>
        </w:rPr>
        <w:tab/>
        <w:t>Original: Original or a certified copy or a printout from an electronic data source.</w:t>
      </w:r>
    </w:p>
    <w:p w14:paraId="26A1B26E" w14:textId="77777777" w:rsidR="0006739E" w:rsidRPr="0006739E" w:rsidRDefault="0006739E" w:rsidP="0006739E">
      <w:pPr>
        <w:pStyle w:val="ListParagraph"/>
        <w:ind w:left="1440" w:hanging="270"/>
        <w:rPr>
          <w:rFonts w:ascii="Arial" w:hAnsi="Arial" w:cs="Arial"/>
          <w:color w:val="000000"/>
        </w:rPr>
      </w:pPr>
      <w:r w:rsidRPr="0006739E">
        <w:rPr>
          <w:rFonts w:ascii="Arial" w:hAnsi="Arial" w:cs="Arial"/>
          <w:color w:val="000000"/>
        </w:rPr>
        <w:t>•</w:t>
      </w:r>
      <w:r w:rsidRPr="0006739E">
        <w:rPr>
          <w:rFonts w:ascii="Arial" w:hAnsi="Arial" w:cs="Arial"/>
          <w:color w:val="000000"/>
        </w:rPr>
        <w:tab/>
        <w:t xml:space="preserve">Accurate:  Consistent and real representation of facts. Are conflicting data recorded elsewhere? Content should precisely reflect the event being recorded. </w:t>
      </w:r>
    </w:p>
    <w:p w14:paraId="51351FA3" w14:textId="77777777" w:rsidR="0006739E" w:rsidRPr="0006739E" w:rsidRDefault="0006739E" w:rsidP="0006739E">
      <w:pPr>
        <w:pStyle w:val="ListParagraph"/>
        <w:ind w:left="1440" w:hanging="270"/>
        <w:rPr>
          <w:rFonts w:ascii="Arial" w:hAnsi="Arial" w:cs="Arial"/>
          <w:color w:val="000000"/>
        </w:rPr>
      </w:pPr>
      <w:r w:rsidRPr="0006739E">
        <w:rPr>
          <w:rFonts w:ascii="Arial" w:hAnsi="Arial" w:cs="Arial"/>
          <w:color w:val="000000"/>
        </w:rPr>
        <w:t>•</w:t>
      </w:r>
      <w:r w:rsidRPr="0006739E">
        <w:rPr>
          <w:rFonts w:ascii="Arial" w:hAnsi="Arial" w:cs="Arial"/>
          <w:color w:val="000000"/>
        </w:rPr>
        <w:tab/>
        <w:t>Available and accessible: Easily reviewable for review of treating physicians and during audits/inspections</w:t>
      </w:r>
    </w:p>
    <w:p w14:paraId="7E0B9776" w14:textId="77777777" w:rsidR="0006739E" w:rsidRPr="0006739E" w:rsidRDefault="0006739E" w:rsidP="0006739E">
      <w:pPr>
        <w:pStyle w:val="ListParagraph"/>
        <w:ind w:firstLine="450"/>
        <w:rPr>
          <w:rFonts w:ascii="Arial" w:hAnsi="Arial" w:cs="Arial"/>
          <w:color w:val="000000"/>
        </w:rPr>
      </w:pPr>
      <w:r w:rsidRPr="0006739E">
        <w:rPr>
          <w:rFonts w:ascii="Arial" w:hAnsi="Arial" w:cs="Arial"/>
          <w:color w:val="000000"/>
        </w:rPr>
        <w:t>•</w:t>
      </w:r>
      <w:r w:rsidRPr="0006739E">
        <w:rPr>
          <w:rFonts w:ascii="Arial" w:hAnsi="Arial" w:cs="Arial"/>
          <w:color w:val="000000"/>
        </w:rPr>
        <w:tab/>
        <w:t>Complete</w:t>
      </w:r>
    </w:p>
    <w:p w14:paraId="1DBE959C" w14:textId="77777777" w:rsidR="0006739E" w:rsidRPr="0006739E" w:rsidRDefault="0006739E" w:rsidP="0006739E">
      <w:pPr>
        <w:pStyle w:val="ListParagraph"/>
        <w:ind w:firstLine="450"/>
        <w:rPr>
          <w:rFonts w:ascii="Arial" w:hAnsi="Arial" w:cs="Arial"/>
          <w:color w:val="000000"/>
        </w:rPr>
      </w:pPr>
      <w:r w:rsidRPr="0006739E">
        <w:rPr>
          <w:rFonts w:ascii="Arial" w:hAnsi="Arial" w:cs="Arial"/>
          <w:color w:val="000000"/>
        </w:rPr>
        <w:t>•</w:t>
      </w:r>
      <w:r w:rsidRPr="0006739E">
        <w:rPr>
          <w:rFonts w:ascii="Arial" w:hAnsi="Arial" w:cs="Arial"/>
          <w:color w:val="000000"/>
        </w:rPr>
        <w:tab/>
        <w:t>Consistent: Demonstrates the required attributes consistently</w:t>
      </w:r>
    </w:p>
    <w:p w14:paraId="337E525F" w14:textId="77777777" w:rsidR="0006739E" w:rsidRPr="0006739E" w:rsidRDefault="0006739E" w:rsidP="0006739E">
      <w:pPr>
        <w:pStyle w:val="ListParagraph"/>
        <w:ind w:firstLine="450"/>
        <w:rPr>
          <w:rFonts w:ascii="Arial" w:hAnsi="Arial" w:cs="Arial"/>
          <w:color w:val="000000"/>
        </w:rPr>
      </w:pPr>
      <w:r w:rsidRPr="0006739E">
        <w:rPr>
          <w:rFonts w:ascii="Arial" w:hAnsi="Arial" w:cs="Arial"/>
          <w:color w:val="000000"/>
        </w:rPr>
        <w:t>•</w:t>
      </w:r>
      <w:r w:rsidRPr="0006739E">
        <w:rPr>
          <w:rFonts w:ascii="Arial" w:hAnsi="Arial" w:cs="Arial"/>
          <w:color w:val="000000"/>
        </w:rPr>
        <w:tab/>
        <w:t>Corroborated: Backed up by evidence</w:t>
      </w:r>
    </w:p>
    <w:p w14:paraId="102AD20B" w14:textId="77777777" w:rsidR="0006739E" w:rsidRPr="0006739E" w:rsidRDefault="0006739E" w:rsidP="0006739E">
      <w:pPr>
        <w:pStyle w:val="ListParagraph"/>
        <w:ind w:firstLine="450"/>
        <w:rPr>
          <w:rFonts w:ascii="Arial" w:hAnsi="Arial" w:cs="Arial"/>
          <w:color w:val="000000"/>
        </w:rPr>
      </w:pPr>
      <w:r w:rsidRPr="0006739E">
        <w:rPr>
          <w:rFonts w:ascii="Arial" w:hAnsi="Arial" w:cs="Arial"/>
          <w:color w:val="000000"/>
        </w:rPr>
        <w:t>•</w:t>
      </w:r>
      <w:r w:rsidRPr="0006739E">
        <w:rPr>
          <w:rFonts w:ascii="Arial" w:hAnsi="Arial" w:cs="Arial"/>
          <w:color w:val="000000"/>
        </w:rPr>
        <w:tab/>
        <w:t>Credible: Based on real and reliable facts</w:t>
      </w:r>
    </w:p>
    <w:p w14:paraId="671A5C97" w14:textId="100AC3CA" w:rsidR="00654BCA" w:rsidRDefault="0006739E" w:rsidP="0006739E">
      <w:pPr>
        <w:pStyle w:val="ListParagraph"/>
        <w:ind w:firstLine="450"/>
        <w:rPr>
          <w:rFonts w:ascii="Arial" w:hAnsi="Arial" w:cs="Arial"/>
          <w:color w:val="000000"/>
        </w:rPr>
      </w:pPr>
      <w:r w:rsidRPr="0006739E">
        <w:rPr>
          <w:rFonts w:ascii="Arial" w:hAnsi="Arial" w:cs="Arial"/>
          <w:color w:val="000000"/>
        </w:rPr>
        <w:t>•</w:t>
      </w:r>
      <w:r w:rsidRPr="0006739E">
        <w:rPr>
          <w:rFonts w:ascii="Arial" w:hAnsi="Arial" w:cs="Arial"/>
          <w:color w:val="000000"/>
        </w:rPr>
        <w:tab/>
        <w:t>Enduring: Long-lasting and durable</w:t>
      </w:r>
    </w:p>
    <w:p w14:paraId="0805C3CD" w14:textId="77777777" w:rsidR="0006739E" w:rsidRPr="0006739E" w:rsidRDefault="0006739E" w:rsidP="0006739E">
      <w:pPr>
        <w:pStyle w:val="ListParagraph"/>
        <w:ind w:firstLine="450"/>
        <w:rPr>
          <w:rFonts w:ascii="Arial" w:hAnsi="Arial" w:cs="Arial"/>
          <w:color w:val="000000"/>
        </w:rPr>
      </w:pPr>
    </w:p>
    <w:p w14:paraId="6C6B4AE5" w14:textId="17AD1C10" w:rsidR="00A146D0" w:rsidRPr="00654BCA" w:rsidRDefault="00A146D0" w:rsidP="00654BCA">
      <w:pPr>
        <w:pStyle w:val="ListParagraph"/>
        <w:numPr>
          <w:ilvl w:val="0"/>
          <w:numId w:val="39"/>
        </w:numPr>
        <w:spacing w:after="0" w:line="240" w:lineRule="auto"/>
        <w:ind w:left="90"/>
        <w:rPr>
          <w:rFonts w:ascii="Arial" w:hAnsi="Arial" w:cs="Arial"/>
          <w:color w:val="000000"/>
        </w:rPr>
      </w:pPr>
      <w:r w:rsidRPr="00654BCA">
        <w:rPr>
          <w:rFonts w:ascii="Arial" w:hAnsi="Arial" w:cs="Arial"/>
        </w:rPr>
        <w:t>As required by the protocol, remove patient identifiers from the source document copies and the CRF. Label these documents with the subject identification code as defined by the sponsor.</w:t>
      </w:r>
    </w:p>
    <w:p w14:paraId="7611997D" w14:textId="77777777" w:rsidR="00654BCA" w:rsidRPr="00654BCA" w:rsidRDefault="00654BCA" w:rsidP="00654BCA">
      <w:pPr>
        <w:pStyle w:val="ListParagraph"/>
        <w:rPr>
          <w:rFonts w:ascii="Arial" w:hAnsi="Arial" w:cs="Arial"/>
          <w:color w:val="000000"/>
        </w:rPr>
      </w:pPr>
    </w:p>
    <w:p w14:paraId="09A5D3AE" w14:textId="77777777" w:rsidR="00654BCA" w:rsidRPr="00654BCA" w:rsidRDefault="008A2257" w:rsidP="00654BCA">
      <w:pPr>
        <w:pStyle w:val="ListParagraph"/>
        <w:numPr>
          <w:ilvl w:val="0"/>
          <w:numId w:val="39"/>
        </w:numPr>
        <w:spacing w:after="0" w:line="240" w:lineRule="auto"/>
        <w:ind w:left="90"/>
        <w:rPr>
          <w:rFonts w:ascii="Arial" w:hAnsi="Arial" w:cs="Arial"/>
          <w:color w:val="000000"/>
        </w:rPr>
      </w:pPr>
      <w:r w:rsidRPr="00654BCA">
        <w:rPr>
          <w:rFonts w:ascii="Arial" w:hAnsi="Arial" w:cs="Arial"/>
        </w:rPr>
        <w:t>Complete all fields on the case re</w:t>
      </w:r>
      <w:r w:rsidR="003E4775" w:rsidRPr="00654BCA">
        <w:rPr>
          <w:rFonts w:ascii="Arial" w:hAnsi="Arial" w:cs="Arial"/>
        </w:rPr>
        <w:t xml:space="preserve">port forms (CRF’s) according to </w:t>
      </w:r>
      <w:r w:rsidRPr="00654BCA">
        <w:rPr>
          <w:rFonts w:ascii="Arial" w:hAnsi="Arial" w:cs="Arial"/>
        </w:rPr>
        <w:t>sponsor specifications.</w:t>
      </w:r>
      <w:r w:rsidR="00183E96" w:rsidRPr="00654BCA">
        <w:rPr>
          <w:rFonts w:ascii="Arial" w:hAnsi="Arial" w:cs="Arial"/>
        </w:rPr>
        <w:t xml:space="preserve"> If data are unavailable then write ‘unknown’, ‘not applicable’ or ‘missing’ on the CRF. Do not leave blank spaces.</w:t>
      </w:r>
    </w:p>
    <w:p w14:paraId="28EDCFD7" w14:textId="77777777" w:rsidR="00654BCA" w:rsidRDefault="00654BCA" w:rsidP="00654BCA">
      <w:pPr>
        <w:pStyle w:val="ListParagraph"/>
      </w:pPr>
    </w:p>
    <w:p w14:paraId="57DB0897" w14:textId="77777777" w:rsidR="00654BCA" w:rsidRPr="00654BCA" w:rsidRDefault="00183E96" w:rsidP="00654BCA">
      <w:pPr>
        <w:pStyle w:val="ListParagraph"/>
        <w:numPr>
          <w:ilvl w:val="0"/>
          <w:numId w:val="39"/>
        </w:numPr>
        <w:spacing w:after="0" w:line="240" w:lineRule="auto"/>
        <w:ind w:left="90"/>
        <w:rPr>
          <w:rFonts w:ascii="Arial" w:hAnsi="Arial" w:cs="Arial"/>
          <w:color w:val="000000"/>
        </w:rPr>
      </w:pPr>
      <w:r w:rsidRPr="00654BCA">
        <w:rPr>
          <w:rFonts w:ascii="Arial" w:hAnsi="Arial" w:cs="Arial"/>
        </w:rPr>
        <w:t>Do not create additional fields on the CRF.  Provide only requested information</w:t>
      </w:r>
      <w:r>
        <w:t>.</w:t>
      </w:r>
    </w:p>
    <w:p w14:paraId="66946F78" w14:textId="77777777" w:rsidR="00654BCA" w:rsidRPr="00654BCA" w:rsidRDefault="00654BCA" w:rsidP="00654BCA">
      <w:pPr>
        <w:pStyle w:val="ListParagraph"/>
        <w:rPr>
          <w:rFonts w:ascii="Arial" w:hAnsi="Arial" w:cs="Arial"/>
        </w:rPr>
      </w:pPr>
    </w:p>
    <w:p w14:paraId="4819DDC3" w14:textId="77777777" w:rsidR="00654BCA" w:rsidRPr="00654BCA" w:rsidRDefault="008A2257" w:rsidP="00654BCA">
      <w:pPr>
        <w:pStyle w:val="ListParagraph"/>
        <w:numPr>
          <w:ilvl w:val="0"/>
          <w:numId w:val="39"/>
        </w:numPr>
        <w:spacing w:after="0" w:line="240" w:lineRule="auto"/>
        <w:ind w:left="90"/>
        <w:rPr>
          <w:rFonts w:ascii="Arial" w:hAnsi="Arial" w:cs="Arial"/>
          <w:color w:val="000000"/>
        </w:rPr>
      </w:pPr>
      <w:r w:rsidRPr="00654BCA">
        <w:rPr>
          <w:rFonts w:ascii="Arial" w:hAnsi="Arial" w:cs="Arial"/>
        </w:rPr>
        <w:t>Correct an error by striking through the e</w:t>
      </w:r>
      <w:r w:rsidR="003E4775" w:rsidRPr="00654BCA">
        <w:rPr>
          <w:rFonts w:ascii="Arial" w:hAnsi="Arial" w:cs="Arial"/>
        </w:rPr>
        <w:t>rror</w:t>
      </w:r>
      <w:r w:rsidR="00455E01" w:rsidRPr="00654BCA">
        <w:rPr>
          <w:rFonts w:ascii="Arial" w:hAnsi="Arial" w:cs="Arial"/>
        </w:rPr>
        <w:t xml:space="preserve"> without obliterating the original entry</w:t>
      </w:r>
      <w:r w:rsidR="003E4775" w:rsidRPr="00654BCA">
        <w:rPr>
          <w:rFonts w:ascii="Arial" w:hAnsi="Arial" w:cs="Arial"/>
        </w:rPr>
        <w:t xml:space="preserve">, dating and initialing it, </w:t>
      </w:r>
      <w:r w:rsidR="00C12BF5" w:rsidRPr="00654BCA">
        <w:rPr>
          <w:rFonts w:ascii="Arial" w:hAnsi="Arial" w:cs="Arial"/>
        </w:rPr>
        <w:t>and explaining</w:t>
      </w:r>
      <w:r w:rsidR="00455E01" w:rsidRPr="00654BCA">
        <w:rPr>
          <w:rFonts w:ascii="Arial" w:hAnsi="Arial" w:cs="Arial"/>
        </w:rPr>
        <w:t xml:space="preserve"> the correction. </w:t>
      </w:r>
      <w:r w:rsidR="00411CA0" w:rsidRPr="00654BCA">
        <w:rPr>
          <w:rFonts w:ascii="Arial" w:hAnsi="Arial" w:cs="Arial"/>
          <w:u w:val="single"/>
        </w:rPr>
        <w:t>Never</w:t>
      </w:r>
      <w:r w:rsidR="00183E96" w:rsidRPr="00654BCA">
        <w:rPr>
          <w:rFonts w:ascii="Arial" w:hAnsi="Arial" w:cs="Arial"/>
        </w:rPr>
        <w:t xml:space="preserve"> use correction fluid or obliterate entries made on the CRF.</w:t>
      </w:r>
    </w:p>
    <w:p w14:paraId="5064CA71" w14:textId="77777777" w:rsidR="00654BCA" w:rsidRPr="00654BCA" w:rsidRDefault="00654BCA" w:rsidP="00654BCA">
      <w:pPr>
        <w:pStyle w:val="ListParagraph"/>
        <w:rPr>
          <w:rFonts w:ascii="Arial" w:hAnsi="Arial" w:cs="Arial"/>
        </w:rPr>
      </w:pPr>
    </w:p>
    <w:p w14:paraId="44C0E6CA" w14:textId="77777777" w:rsidR="00654BCA" w:rsidRPr="00654BCA" w:rsidRDefault="008A2257" w:rsidP="00654BCA">
      <w:pPr>
        <w:pStyle w:val="ListParagraph"/>
        <w:numPr>
          <w:ilvl w:val="0"/>
          <w:numId w:val="39"/>
        </w:numPr>
        <w:spacing w:after="0" w:line="240" w:lineRule="auto"/>
        <w:ind w:left="90"/>
        <w:rPr>
          <w:rFonts w:ascii="Arial" w:hAnsi="Arial" w:cs="Arial"/>
          <w:color w:val="000000"/>
        </w:rPr>
      </w:pPr>
      <w:r w:rsidRPr="00654BCA">
        <w:rPr>
          <w:rFonts w:ascii="Arial" w:hAnsi="Arial" w:cs="Arial"/>
        </w:rPr>
        <w:t>Ensure that data for the CR</w:t>
      </w:r>
      <w:r w:rsidR="003E4775" w:rsidRPr="00654BCA">
        <w:rPr>
          <w:rFonts w:ascii="Arial" w:hAnsi="Arial" w:cs="Arial"/>
        </w:rPr>
        <w:t xml:space="preserve">Fs are transcribed promptly </w:t>
      </w:r>
      <w:r w:rsidR="005603DC" w:rsidRPr="00654BCA">
        <w:rPr>
          <w:rFonts w:ascii="Arial" w:hAnsi="Arial" w:cs="Arial"/>
        </w:rPr>
        <w:t xml:space="preserve">after the each subject visit </w:t>
      </w:r>
      <w:r w:rsidR="003E4775" w:rsidRPr="00654BCA">
        <w:rPr>
          <w:rFonts w:ascii="Arial" w:hAnsi="Arial" w:cs="Arial"/>
        </w:rPr>
        <w:t xml:space="preserve">and </w:t>
      </w:r>
      <w:r w:rsidRPr="00654BCA">
        <w:rPr>
          <w:rFonts w:ascii="Arial" w:hAnsi="Arial" w:cs="Arial"/>
        </w:rPr>
        <w:t xml:space="preserve">accurately from the </w:t>
      </w:r>
      <w:r w:rsidR="003E4775" w:rsidRPr="00654BCA">
        <w:rPr>
          <w:rFonts w:ascii="Arial" w:hAnsi="Arial" w:cs="Arial"/>
        </w:rPr>
        <w:t xml:space="preserve">source documentation. Institute quality </w:t>
      </w:r>
      <w:r w:rsidRPr="00654BCA">
        <w:rPr>
          <w:rFonts w:ascii="Arial" w:hAnsi="Arial" w:cs="Arial"/>
        </w:rPr>
        <w:t>assurance measures, such as “double</w:t>
      </w:r>
      <w:r w:rsidR="003E4775" w:rsidRPr="00654BCA">
        <w:rPr>
          <w:rFonts w:ascii="Arial" w:hAnsi="Arial" w:cs="Arial"/>
        </w:rPr>
        <w:t xml:space="preserve"> checking” entries, to maximize </w:t>
      </w:r>
      <w:r w:rsidRPr="00654BCA">
        <w:rPr>
          <w:rFonts w:ascii="Arial" w:hAnsi="Arial" w:cs="Arial"/>
        </w:rPr>
        <w:t>efficiency and eliminate unnecessary data clarifications.</w:t>
      </w:r>
    </w:p>
    <w:p w14:paraId="5D9C8C66" w14:textId="77777777" w:rsidR="00654BCA" w:rsidRPr="00654BCA" w:rsidRDefault="00654BCA" w:rsidP="00654BCA">
      <w:pPr>
        <w:pStyle w:val="ListParagraph"/>
        <w:rPr>
          <w:rFonts w:ascii="Arial" w:hAnsi="Arial" w:cs="Arial"/>
        </w:rPr>
      </w:pPr>
    </w:p>
    <w:p w14:paraId="146042F0" w14:textId="5B6EDD4C" w:rsidR="00A146D0" w:rsidRPr="00654BCA" w:rsidRDefault="008A2257" w:rsidP="00654BCA">
      <w:pPr>
        <w:pStyle w:val="ListParagraph"/>
        <w:numPr>
          <w:ilvl w:val="0"/>
          <w:numId w:val="39"/>
        </w:numPr>
        <w:spacing w:after="0" w:line="240" w:lineRule="auto"/>
        <w:ind w:left="90"/>
        <w:rPr>
          <w:rFonts w:ascii="Arial" w:hAnsi="Arial" w:cs="Arial"/>
          <w:color w:val="000000"/>
        </w:rPr>
      </w:pPr>
      <w:r w:rsidRPr="00654BCA">
        <w:rPr>
          <w:rFonts w:ascii="Arial" w:hAnsi="Arial" w:cs="Arial"/>
        </w:rPr>
        <w:t xml:space="preserve">If the </w:t>
      </w:r>
      <w:r w:rsidR="00225689">
        <w:rPr>
          <w:rFonts w:ascii="Arial" w:hAnsi="Arial" w:cs="Arial"/>
        </w:rPr>
        <w:t>sponsor uses</w:t>
      </w:r>
      <w:r w:rsidR="00A146D0" w:rsidRPr="00654BCA">
        <w:rPr>
          <w:rFonts w:ascii="Arial" w:hAnsi="Arial" w:cs="Arial"/>
        </w:rPr>
        <w:t xml:space="preserve"> </w:t>
      </w:r>
      <w:r w:rsidR="00225689">
        <w:rPr>
          <w:rFonts w:ascii="Arial" w:hAnsi="Arial" w:cs="Arial"/>
        </w:rPr>
        <w:t xml:space="preserve">an </w:t>
      </w:r>
      <w:r w:rsidR="00A146D0" w:rsidRPr="00654BCA">
        <w:rPr>
          <w:rFonts w:ascii="Arial" w:hAnsi="Arial" w:cs="Arial"/>
        </w:rPr>
        <w:t>eCRF</w:t>
      </w:r>
      <w:r w:rsidR="00225689">
        <w:rPr>
          <w:rFonts w:ascii="Arial" w:hAnsi="Arial" w:cs="Arial"/>
        </w:rPr>
        <w:t xml:space="preserve"> system</w:t>
      </w:r>
      <w:r w:rsidR="002D1214">
        <w:rPr>
          <w:rFonts w:ascii="Arial" w:hAnsi="Arial" w:cs="Arial"/>
        </w:rPr>
        <w:t>,</w:t>
      </w:r>
      <w:r w:rsidR="003E4775" w:rsidRPr="00654BCA">
        <w:rPr>
          <w:rFonts w:ascii="Arial" w:hAnsi="Arial" w:cs="Arial"/>
        </w:rPr>
        <w:t xml:space="preserve"> ensure that data is entered </w:t>
      </w:r>
      <w:r w:rsidRPr="00654BCA">
        <w:rPr>
          <w:rFonts w:ascii="Arial" w:hAnsi="Arial" w:cs="Arial"/>
        </w:rPr>
        <w:t xml:space="preserve">promptly and accurately from the </w:t>
      </w:r>
      <w:r w:rsidR="003E4775" w:rsidRPr="00654BCA">
        <w:rPr>
          <w:rFonts w:ascii="Arial" w:hAnsi="Arial" w:cs="Arial"/>
        </w:rPr>
        <w:t xml:space="preserve">source documentation, according </w:t>
      </w:r>
      <w:r w:rsidRPr="00654BCA">
        <w:rPr>
          <w:rFonts w:ascii="Arial" w:hAnsi="Arial" w:cs="Arial"/>
        </w:rPr>
        <w:t>to sponsor specifications.</w:t>
      </w:r>
    </w:p>
    <w:p w14:paraId="6334617B" w14:textId="7CC46FB3" w:rsidR="00026E55" w:rsidRDefault="00026E55" w:rsidP="00654BCA">
      <w:pPr>
        <w:pStyle w:val="ListParagraph"/>
        <w:ind w:left="0"/>
        <w:rPr>
          <w:rFonts w:ascii="Arial" w:hAnsi="Arial" w:cs="Arial"/>
          <w:b/>
        </w:rPr>
      </w:pPr>
    </w:p>
    <w:p w14:paraId="6B8C8AC4" w14:textId="39E7CC57" w:rsidR="00026E55" w:rsidRPr="00982707" w:rsidRDefault="00982707" w:rsidP="0006739E">
      <w:pPr>
        <w:pStyle w:val="ListParagraph"/>
        <w:numPr>
          <w:ilvl w:val="0"/>
          <w:numId w:val="39"/>
        </w:numPr>
        <w:ind w:left="90"/>
        <w:rPr>
          <w:rFonts w:ascii="Arial" w:hAnsi="Arial" w:cs="Arial"/>
          <w:b/>
        </w:rPr>
      </w:pPr>
      <w:r w:rsidRPr="00982707">
        <w:rPr>
          <w:rFonts w:ascii="Arial" w:hAnsi="Arial" w:cs="Arial"/>
          <w:lang w:val="en"/>
        </w:rPr>
        <w:t>If the sponsor or CRO utilizes a DCF as</w:t>
      </w:r>
      <w:r w:rsidR="00026E55" w:rsidRPr="00982707">
        <w:rPr>
          <w:rFonts w:ascii="Arial" w:hAnsi="Arial" w:cs="Arial"/>
          <w:lang w:val="en"/>
        </w:rPr>
        <w:t xml:space="preserve"> the primary data clarification tool</w:t>
      </w:r>
      <w:r w:rsidRPr="00982707">
        <w:rPr>
          <w:rFonts w:ascii="Arial" w:hAnsi="Arial" w:cs="Arial"/>
          <w:lang w:val="en"/>
        </w:rPr>
        <w:t xml:space="preserve">, the research coordinator or designee is responsible for </w:t>
      </w:r>
      <w:r w:rsidR="00026E55" w:rsidRPr="00982707">
        <w:rPr>
          <w:rFonts w:ascii="Arial" w:hAnsi="Arial" w:cs="Arial"/>
          <w:lang w:val="en"/>
        </w:rPr>
        <w:t>clarify</w:t>
      </w:r>
      <w:r w:rsidRPr="00982707">
        <w:rPr>
          <w:rFonts w:ascii="Arial" w:hAnsi="Arial" w:cs="Arial"/>
          <w:lang w:val="en"/>
        </w:rPr>
        <w:t>ing discrepancies and documenting on the form accordingly.</w:t>
      </w:r>
    </w:p>
    <w:p w14:paraId="4DF365F0" w14:textId="77777777" w:rsidR="00654BCA" w:rsidRDefault="00654BCA" w:rsidP="00654BCA">
      <w:pPr>
        <w:pStyle w:val="ListParagraph"/>
        <w:ind w:left="0"/>
        <w:rPr>
          <w:rFonts w:ascii="Arial" w:hAnsi="Arial" w:cs="Arial"/>
          <w:b/>
        </w:rPr>
      </w:pPr>
    </w:p>
    <w:p w14:paraId="3F550635" w14:textId="0FB00E50" w:rsidR="00026E55" w:rsidRPr="00026E55" w:rsidRDefault="00A146D0" w:rsidP="0006739E">
      <w:pPr>
        <w:pStyle w:val="ListParagraph"/>
        <w:numPr>
          <w:ilvl w:val="0"/>
          <w:numId w:val="39"/>
        </w:numPr>
        <w:tabs>
          <w:tab w:val="left" w:pos="900"/>
        </w:tabs>
        <w:ind w:left="180" w:hanging="450"/>
        <w:rPr>
          <w:rFonts w:ascii="Arial" w:hAnsi="Arial" w:cs="Arial"/>
          <w:b/>
        </w:rPr>
      </w:pPr>
      <w:r w:rsidRPr="00026E55">
        <w:rPr>
          <w:rFonts w:ascii="Arial" w:hAnsi="Arial" w:cs="Arial"/>
        </w:rPr>
        <w:t>CRFs shoul</w:t>
      </w:r>
      <w:r w:rsidR="00A57441">
        <w:rPr>
          <w:rFonts w:ascii="Arial" w:hAnsi="Arial" w:cs="Arial"/>
        </w:rPr>
        <w:t xml:space="preserve">d be stored in the </w:t>
      </w:r>
      <w:r w:rsidR="00E51AC4">
        <w:rPr>
          <w:rFonts w:ascii="Arial" w:hAnsi="Arial" w:cs="Arial"/>
        </w:rPr>
        <w:t>Investigator site file</w:t>
      </w:r>
      <w:r w:rsidRPr="00026E55">
        <w:rPr>
          <w:rFonts w:ascii="Arial" w:hAnsi="Arial" w:cs="Arial"/>
        </w:rPr>
        <w:t xml:space="preserve"> during the course of the study and archived when the study has finished. See SO</w:t>
      </w:r>
      <w:r w:rsidR="00026E55" w:rsidRPr="00026E55">
        <w:rPr>
          <w:rFonts w:ascii="Arial" w:hAnsi="Arial" w:cs="Arial"/>
        </w:rPr>
        <w:t>P 504: Archiving Study Records.</w:t>
      </w:r>
    </w:p>
    <w:p w14:paraId="7F8E4F4B" w14:textId="77777777" w:rsidR="00026E55" w:rsidRPr="00026E55" w:rsidRDefault="00026E55" w:rsidP="00026E55">
      <w:pPr>
        <w:pStyle w:val="ListParagraph"/>
        <w:tabs>
          <w:tab w:val="left" w:pos="900"/>
        </w:tabs>
        <w:rPr>
          <w:rFonts w:ascii="Arial" w:hAnsi="Arial" w:cs="Arial"/>
          <w:b/>
        </w:rPr>
      </w:pPr>
    </w:p>
    <w:p w14:paraId="24EB6709" w14:textId="2CC2A8E7" w:rsidR="008A2257" w:rsidRPr="00982707" w:rsidRDefault="00A146D0" w:rsidP="0006739E">
      <w:pPr>
        <w:pStyle w:val="ListParagraph"/>
        <w:numPr>
          <w:ilvl w:val="0"/>
          <w:numId w:val="39"/>
        </w:numPr>
        <w:tabs>
          <w:tab w:val="left" w:pos="900"/>
        </w:tabs>
        <w:ind w:left="180" w:hanging="450"/>
        <w:rPr>
          <w:rFonts w:ascii="Arial" w:hAnsi="Arial" w:cs="Arial"/>
          <w:b/>
        </w:rPr>
      </w:pPr>
      <w:r w:rsidRPr="00026E55">
        <w:rPr>
          <w:rFonts w:ascii="Arial" w:hAnsi="Arial" w:cs="Arial"/>
        </w:rPr>
        <w:t>When all entries and corrections are deemed to be complete, the CRF must be signed</w:t>
      </w:r>
      <w:r w:rsidR="00306A8C" w:rsidRPr="00026E55">
        <w:rPr>
          <w:rFonts w:ascii="Arial" w:hAnsi="Arial" w:cs="Arial"/>
        </w:rPr>
        <w:t xml:space="preserve"> by the principal investigator and/ or designee to assert that he/she </w:t>
      </w:r>
      <w:r w:rsidRPr="00026E55">
        <w:rPr>
          <w:rFonts w:ascii="Arial" w:hAnsi="Arial" w:cs="Arial"/>
        </w:rPr>
        <w:t>believe</w:t>
      </w:r>
      <w:r w:rsidR="00306A8C" w:rsidRPr="00026E55">
        <w:rPr>
          <w:rFonts w:ascii="Arial" w:hAnsi="Arial" w:cs="Arial"/>
        </w:rPr>
        <w:t>s</w:t>
      </w:r>
      <w:r w:rsidRPr="00026E55">
        <w:rPr>
          <w:rFonts w:ascii="Arial" w:hAnsi="Arial" w:cs="Arial"/>
        </w:rPr>
        <w:t xml:space="preserve"> it to be complete and correct.</w:t>
      </w:r>
      <w:r w:rsidR="000921D3" w:rsidRPr="00026E55">
        <w:rPr>
          <w:rFonts w:ascii="Arial" w:hAnsi="Arial" w:cs="Arial"/>
        </w:rPr>
        <w:t xml:space="preserve">   </w:t>
      </w:r>
    </w:p>
    <w:p w14:paraId="24EB670A" w14:textId="77777777" w:rsidR="008041A5" w:rsidRDefault="008041A5" w:rsidP="005D1D42">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Y="-9"/>
        <w:tblW w:w="0" w:type="auto"/>
        <w:tblLayout w:type="fixed"/>
        <w:tblLook w:val="04A0" w:firstRow="1" w:lastRow="0" w:firstColumn="1" w:lastColumn="0" w:noHBand="0" w:noVBand="1"/>
      </w:tblPr>
      <w:tblGrid>
        <w:gridCol w:w="2628"/>
        <w:gridCol w:w="6570"/>
      </w:tblGrid>
      <w:tr w:rsidR="00C91E2E" w:rsidRPr="004058B2" w14:paraId="24EB6719" w14:textId="77777777" w:rsidTr="00A63AD9">
        <w:trPr>
          <w:trHeight w:val="530"/>
        </w:trPr>
        <w:tc>
          <w:tcPr>
            <w:tcW w:w="2628" w:type="dxa"/>
            <w:vAlign w:val="bottom"/>
          </w:tcPr>
          <w:p w14:paraId="24EB670B" w14:textId="77777777" w:rsidR="00920F4F" w:rsidRPr="004058B2" w:rsidRDefault="00920F4F" w:rsidP="00920F4F">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570" w:type="dxa"/>
          </w:tcPr>
          <w:p w14:paraId="456AEE95" w14:textId="5881E825" w:rsidR="006B2527" w:rsidRDefault="006B2527" w:rsidP="008A2257">
            <w:pPr>
              <w:autoSpaceDE w:val="0"/>
              <w:autoSpaceDN w:val="0"/>
              <w:adjustRightInd w:val="0"/>
              <w:rPr>
                <w:rFonts w:ascii="Arial" w:hAnsi="Arial" w:cs="Arial"/>
                <w:sz w:val="20"/>
                <w:szCs w:val="20"/>
              </w:rPr>
            </w:pPr>
            <w:r>
              <w:rPr>
                <w:rFonts w:ascii="Arial" w:hAnsi="Arial" w:cs="Arial"/>
                <w:sz w:val="20"/>
                <w:szCs w:val="20"/>
              </w:rPr>
              <w:t>21 CFR 11 Electronic Records</w:t>
            </w:r>
          </w:p>
          <w:p w14:paraId="24EB670E" w14:textId="7CBBA30C" w:rsidR="008A2257" w:rsidRPr="00411CA0" w:rsidRDefault="008A2257" w:rsidP="008A2257">
            <w:pPr>
              <w:autoSpaceDE w:val="0"/>
              <w:autoSpaceDN w:val="0"/>
              <w:adjustRightInd w:val="0"/>
              <w:rPr>
                <w:rFonts w:ascii="Arial" w:hAnsi="Arial" w:cs="Arial"/>
                <w:sz w:val="20"/>
                <w:szCs w:val="20"/>
              </w:rPr>
            </w:pPr>
            <w:r w:rsidRPr="00411CA0">
              <w:rPr>
                <w:rFonts w:ascii="Arial" w:hAnsi="Arial" w:cs="Arial"/>
                <w:sz w:val="20"/>
                <w:szCs w:val="20"/>
              </w:rPr>
              <w:t>21 CFR 312.60 General responsibilities of investigators</w:t>
            </w:r>
          </w:p>
          <w:p w14:paraId="24EB6712" w14:textId="6551F82A" w:rsidR="008A2257" w:rsidRPr="00411CA0" w:rsidRDefault="008A2257" w:rsidP="008A2257">
            <w:pPr>
              <w:autoSpaceDE w:val="0"/>
              <w:autoSpaceDN w:val="0"/>
              <w:adjustRightInd w:val="0"/>
              <w:rPr>
                <w:rFonts w:ascii="Arial" w:hAnsi="Arial" w:cs="Arial"/>
                <w:sz w:val="20"/>
                <w:szCs w:val="20"/>
              </w:rPr>
            </w:pPr>
            <w:r w:rsidRPr="00411CA0">
              <w:rPr>
                <w:rFonts w:ascii="Arial" w:hAnsi="Arial" w:cs="Arial"/>
                <w:sz w:val="20"/>
                <w:szCs w:val="20"/>
              </w:rPr>
              <w:t>21 CFR 312.62 Investigator rec</w:t>
            </w:r>
            <w:r w:rsidR="000921D3">
              <w:rPr>
                <w:rFonts w:ascii="Arial" w:hAnsi="Arial" w:cs="Arial"/>
                <w:sz w:val="20"/>
                <w:szCs w:val="20"/>
              </w:rPr>
              <w:t>ordkeeping and record retention</w:t>
            </w:r>
          </w:p>
          <w:p w14:paraId="24EB6713" w14:textId="77777777" w:rsidR="008A2257" w:rsidRPr="00411CA0" w:rsidRDefault="008A2257" w:rsidP="008A2257">
            <w:pPr>
              <w:autoSpaceDE w:val="0"/>
              <w:autoSpaceDN w:val="0"/>
              <w:adjustRightInd w:val="0"/>
              <w:rPr>
                <w:rFonts w:ascii="Arial" w:hAnsi="Arial" w:cs="Arial"/>
                <w:sz w:val="20"/>
                <w:szCs w:val="20"/>
              </w:rPr>
            </w:pPr>
            <w:r w:rsidRPr="00411CA0">
              <w:rPr>
                <w:rFonts w:ascii="Arial" w:hAnsi="Arial" w:cs="Arial"/>
                <w:sz w:val="20"/>
                <w:szCs w:val="20"/>
              </w:rPr>
              <w:t>FDA Information Sheets, October 1995 Recordkeeping in Clinical</w:t>
            </w:r>
          </w:p>
          <w:p w14:paraId="24EB6714" w14:textId="77777777" w:rsidR="008A2257" w:rsidRPr="00411CA0" w:rsidRDefault="008A2257" w:rsidP="008A2257">
            <w:pPr>
              <w:autoSpaceDE w:val="0"/>
              <w:autoSpaceDN w:val="0"/>
              <w:adjustRightInd w:val="0"/>
              <w:rPr>
                <w:rFonts w:ascii="Arial" w:hAnsi="Arial" w:cs="Arial"/>
                <w:sz w:val="20"/>
                <w:szCs w:val="20"/>
              </w:rPr>
            </w:pPr>
            <w:r w:rsidRPr="00411CA0">
              <w:rPr>
                <w:rFonts w:ascii="Arial" w:hAnsi="Arial" w:cs="Arial"/>
                <w:sz w:val="20"/>
                <w:szCs w:val="20"/>
              </w:rPr>
              <w:t>Investigations</w:t>
            </w:r>
          </w:p>
          <w:p w14:paraId="24EB6715" w14:textId="77777777" w:rsidR="008A2257" w:rsidRPr="00411CA0" w:rsidRDefault="008A2257" w:rsidP="008A2257">
            <w:pPr>
              <w:autoSpaceDE w:val="0"/>
              <w:autoSpaceDN w:val="0"/>
              <w:adjustRightInd w:val="0"/>
              <w:rPr>
                <w:rFonts w:ascii="Arial" w:hAnsi="Arial" w:cs="Arial"/>
                <w:sz w:val="20"/>
                <w:szCs w:val="20"/>
              </w:rPr>
            </w:pPr>
            <w:r w:rsidRPr="00411CA0">
              <w:rPr>
                <w:rFonts w:ascii="Arial" w:hAnsi="Arial" w:cs="Arial"/>
                <w:sz w:val="20"/>
                <w:szCs w:val="20"/>
              </w:rPr>
              <w:t>Guidelines for the Monitoring of Clinical Investigations, January 1988</w:t>
            </w:r>
          </w:p>
          <w:p w14:paraId="24EB6716" w14:textId="77777777" w:rsidR="008A2257" w:rsidRPr="00411CA0" w:rsidRDefault="008A2257" w:rsidP="008A2257">
            <w:pPr>
              <w:autoSpaceDE w:val="0"/>
              <w:autoSpaceDN w:val="0"/>
              <w:adjustRightInd w:val="0"/>
              <w:rPr>
                <w:rFonts w:ascii="Arial" w:hAnsi="Arial" w:cs="Arial"/>
                <w:sz w:val="20"/>
                <w:szCs w:val="20"/>
              </w:rPr>
            </w:pPr>
            <w:r w:rsidRPr="00411CA0">
              <w:rPr>
                <w:rFonts w:ascii="Arial" w:hAnsi="Arial" w:cs="Arial"/>
                <w:sz w:val="20"/>
                <w:szCs w:val="20"/>
              </w:rPr>
              <w:t>International Conference on Harmonization; Good Clinical Practice:</w:t>
            </w:r>
          </w:p>
          <w:p w14:paraId="24EB6717" w14:textId="77777777" w:rsidR="00545DCF" w:rsidRDefault="008A2257" w:rsidP="008A2257">
            <w:pPr>
              <w:autoSpaceDE w:val="0"/>
              <w:autoSpaceDN w:val="0"/>
              <w:adjustRightInd w:val="0"/>
              <w:rPr>
                <w:rFonts w:ascii="Arial" w:hAnsi="Arial" w:cs="Arial"/>
                <w:sz w:val="20"/>
                <w:szCs w:val="20"/>
              </w:rPr>
            </w:pPr>
            <w:r w:rsidRPr="00411CA0">
              <w:rPr>
                <w:rFonts w:ascii="Arial" w:hAnsi="Arial" w:cs="Arial"/>
                <w:sz w:val="20"/>
                <w:szCs w:val="20"/>
              </w:rPr>
              <w:t>Consolidated Guideline, May 1997</w:t>
            </w:r>
          </w:p>
          <w:p w14:paraId="0DF742FF" w14:textId="61D1EA8E" w:rsidR="00B64264" w:rsidRDefault="00B64264" w:rsidP="008A2257">
            <w:pPr>
              <w:autoSpaceDE w:val="0"/>
              <w:autoSpaceDN w:val="0"/>
              <w:adjustRightInd w:val="0"/>
              <w:rPr>
                <w:rFonts w:ascii="Arial" w:hAnsi="Arial" w:cs="Arial"/>
                <w:sz w:val="20"/>
                <w:szCs w:val="20"/>
              </w:rPr>
            </w:pPr>
            <w:r>
              <w:rPr>
                <w:rFonts w:ascii="Arial" w:hAnsi="Arial" w:cs="Arial"/>
                <w:sz w:val="20"/>
                <w:szCs w:val="20"/>
              </w:rPr>
              <w:t>Delegation of Authority Log</w:t>
            </w:r>
          </w:p>
          <w:p w14:paraId="73B59435" w14:textId="1803BA41" w:rsidR="0006739E" w:rsidRPr="00411CA0" w:rsidRDefault="0006739E" w:rsidP="008A2257">
            <w:pPr>
              <w:autoSpaceDE w:val="0"/>
              <w:autoSpaceDN w:val="0"/>
              <w:adjustRightInd w:val="0"/>
              <w:rPr>
                <w:rFonts w:ascii="Arial" w:hAnsi="Arial" w:cs="Arial"/>
                <w:color w:val="000000"/>
                <w:sz w:val="20"/>
                <w:szCs w:val="20"/>
              </w:rPr>
            </w:pPr>
            <w:proofErr w:type="spellStart"/>
            <w:r>
              <w:rPr>
                <w:rFonts w:ascii="Arial" w:hAnsi="Arial" w:cs="Arial"/>
                <w:color w:val="303030"/>
                <w:sz w:val="20"/>
                <w:szCs w:val="20"/>
                <w:shd w:val="clear" w:color="auto" w:fill="FFFFFF"/>
              </w:rPr>
              <w:t>Bargaje</w:t>
            </w:r>
            <w:proofErr w:type="spellEnd"/>
            <w:r>
              <w:rPr>
                <w:rFonts w:ascii="Arial" w:hAnsi="Arial" w:cs="Arial"/>
                <w:color w:val="303030"/>
                <w:sz w:val="20"/>
                <w:szCs w:val="20"/>
                <w:shd w:val="clear" w:color="auto" w:fill="FFFFFF"/>
              </w:rPr>
              <w:t>, C. (2011). Good documentation practice in clinical research. </w:t>
            </w:r>
            <w:r>
              <w:rPr>
                <w:rFonts w:ascii="Arial" w:hAnsi="Arial" w:cs="Arial"/>
                <w:i/>
                <w:iCs/>
                <w:color w:val="303030"/>
                <w:sz w:val="20"/>
                <w:szCs w:val="20"/>
                <w:shd w:val="clear" w:color="auto" w:fill="FFFFFF"/>
              </w:rPr>
              <w:t>Perspectives in Clinical Research</w:t>
            </w:r>
            <w:r>
              <w:rPr>
                <w:rFonts w:ascii="Arial" w:hAnsi="Arial" w:cs="Arial"/>
                <w:color w:val="303030"/>
                <w:sz w:val="20"/>
                <w:szCs w:val="20"/>
                <w:shd w:val="clear" w:color="auto" w:fill="FFFFFF"/>
              </w:rPr>
              <w:t>, </w:t>
            </w:r>
            <w:r>
              <w:rPr>
                <w:rFonts w:ascii="Arial" w:hAnsi="Arial" w:cs="Arial"/>
                <w:i/>
                <w:iCs/>
                <w:color w:val="303030"/>
                <w:sz w:val="20"/>
                <w:szCs w:val="20"/>
                <w:shd w:val="clear" w:color="auto" w:fill="FFFFFF"/>
              </w:rPr>
              <w:t>2</w:t>
            </w:r>
            <w:r>
              <w:rPr>
                <w:rFonts w:ascii="Arial" w:hAnsi="Arial" w:cs="Arial"/>
                <w:color w:val="303030"/>
                <w:sz w:val="20"/>
                <w:szCs w:val="20"/>
                <w:shd w:val="clear" w:color="auto" w:fill="FFFFFF"/>
              </w:rPr>
              <w:t>(2), 59–63. http://doi.org/10.4103/2229-3485.80368</w:t>
            </w:r>
          </w:p>
          <w:p w14:paraId="24EB6718" w14:textId="292F6929" w:rsidR="00225689" w:rsidRPr="002718E1" w:rsidRDefault="00225689" w:rsidP="00FF1828">
            <w:pPr>
              <w:autoSpaceDE w:val="0"/>
              <w:autoSpaceDN w:val="0"/>
              <w:adjustRightInd w:val="0"/>
              <w:ind w:left="2880" w:hanging="2880"/>
              <w:rPr>
                <w:rFonts w:ascii="Arial" w:hAnsi="Arial" w:cs="Arial"/>
                <w:sz w:val="20"/>
                <w:szCs w:val="20"/>
              </w:rPr>
            </w:pPr>
          </w:p>
        </w:tc>
      </w:tr>
      <w:tr w:rsidR="00C91E2E" w:rsidRPr="004058B2" w14:paraId="24EB671C" w14:textId="77777777" w:rsidTr="00A63AD9">
        <w:trPr>
          <w:trHeight w:val="530"/>
        </w:trPr>
        <w:tc>
          <w:tcPr>
            <w:tcW w:w="2628" w:type="dxa"/>
            <w:vAlign w:val="bottom"/>
          </w:tcPr>
          <w:p w14:paraId="24EB671A" w14:textId="324FA146" w:rsidR="00920F4F" w:rsidRPr="004058B2" w:rsidRDefault="00920F4F" w:rsidP="00920F4F">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570" w:type="dxa"/>
          </w:tcPr>
          <w:p w14:paraId="4879DB37" w14:textId="4298DF7D" w:rsidR="008D07C3" w:rsidRDefault="008D07C3" w:rsidP="00765B5B">
            <w:pPr>
              <w:tabs>
                <w:tab w:val="left" w:pos="10160"/>
              </w:tabs>
              <w:autoSpaceDE w:val="0"/>
              <w:autoSpaceDN w:val="0"/>
              <w:adjustRightInd w:val="0"/>
              <w:rPr>
                <w:rFonts w:ascii="Arial" w:hAnsi="Arial" w:cs="Arial"/>
                <w:sz w:val="20"/>
                <w:szCs w:val="20"/>
              </w:rPr>
            </w:pPr>
            <w:r>
              <w:rPr>
                <w:rFonts w:ascii="Arial" w:hAnsi="Arial" w:cs="Arial"/>
                <w:sz w:val="20"/>
                <w:szCs w:val="20"/>
              </w:rPr>
              <w:t>SOP 102: Training Clinical Research Staff</w:t>
            </w:r>
          </w:p>
          <w:p w14:paraId="48ED2AB2" w14:textId="65C56242" w:rsidR="008D07C3" w:rsidRDefault="008D07C3" w:rsidP="00765B5B">
            <w:pPr>
              <w:tabs>
                <w:tab w:val="left" w:pos="10160"/>
              </w:tabs>
              <w:autoSpaceDE w:val="0"/>
              <w:autoSpaceDN w:val="0"/>
              <w:adjustRightInd w:val="0"/>
              <w:rPr>
                <w:rFonts w:ascii="Arial" w:hAnsi="Arial" w:cs="Arial"/>
                <w:sz w:val="20"/>
                <w:szCs w:val="20"/>
              </w:rPr>
            </w:pPr>
            <w:r>
              <w:rPr>
                <w:rFonts w:ascii="Arial" w:hAnsi="Arial" w:cs="Arial"/>
                <w:sz w:val="20"/>
                <w:szCs w:val="20"/>
              </w:rPr>
              <w:t>SOP 103: Responsibilities of the Research Team</w:t>
            </w:r>
          </w:p>
          <w:p w14:paraId="03536949" w14:textId="77777777" w:rsidR="000921D3" w:rsidRDefault="00AA6B23" w:rsidP="00765B5B">
            <w:pPr>
              <w:tabs>
                <w:tab w:val="left" w:pos="10160"/>
              </w:tabs>
              <w:autoSpaceDE w:val="0"/>
              <w:autoSpaceDN w:val="0"/>
              <w:adjustRightInd w:val="0"/>
              <w:rPr>
                <w:rFonts w:ascii="Arial" w:hAnsi="Arial" w:cs="Arial"/>
                <w:sz w:val="20"/>
                <w:szCs w:val="20"/>
              </w:rPr>
            </w:pPr>
            <w:r>
              <w:rPr>
                <w:rFonts w:ascii="Arial" w:hAnsi="Arial" w:cs="Arial"/>
                <w:sz w:val="20"/>
                <w:szCs w:val="20"/>
              </w:rPr>
              <w:t>SOP 502: Source Do</w:t>
            </w:r>
            <w:r w:rsidR="0035119B">
              <w:rPr>
                <w:rFonts w:ascii="Arial" w:hAnsi="Arial" w:cs="Arial"/>
                <w:sz w:val="20"/>
                <w:szCs w:val="20"/>
              </w:rPr>
              <w:t>cumentation</w:t>
            </w:r>
          </w:p>
          <w:p w14:paraId="24EB671B" w14:textId="7EA71D2B" w:rsidR="00920F4F" w:rsidRPr="0039770E" w:rsidRDefault="000921D3" w:rsidP="00765B5B">
            <w:pPr>
              <w:tabs>
                <w:tab w:val="left" w:pos="10160"/>
              </w:tabs>
              <w:autoSpaceDE w:val="0"/>
              <w:autoSpaceDN w:val="0"/>
              <w:adjustRightInd w:val="0"/>
              <w:rPr>
                <w:rFonts w:ascii="Arial" w:hAnsi="Arial" w:cs="Arial"/>
                <w:sz w:val="20"/>
                <w:szCs w:val="20"/>
              </w:rPr>
            </w:pPr>
            <w:r>
              <w:rPr>
                <w:rFonts w:ascii="Arial" w:hAnsi="Arial" w:cs="Arial"/>
                <w:sz w:val="20"/>
                <w:szCs w:val="20"/>
              </w:rPr>
              <w:t>SOP 504: Archiving Study Records</w:t>
            </w:r>
            <w:r w:rsidR="00920F4F" w:rsidRPr="0039770E">
              <w:rPr>
                <w:rFonts w:ascii="Arial" w:hAnsi="Arial" w:cs="Arial"/>
                <w:sz w:val="20"/>
                <w:szCs w:val="20"/>
              </w:rPr>
              <w:tab/>
            </w:r>
          </w:p>
        </w:tc>
      </w:tr>
      <w:tr w:rsidR="00C91E2E" w:rsidRPr="004058B2" w14:paraId="24EB671F" w14:textId="77777777" w:rsidTr="00A63AD9">
        <w:tc>
          <w:tcPr>
            <w:tcW w:w="2628" w:type="dxa"/>
            <w:vAlign w:val="bottom"/>
          </w:tcPr>
          <w:p w14:paraId="24EB671D" w14:textId="4D8BBA0B" w:rsidR="00920F4F" w:rsidRPr="004058B2" w:rsidRDefault="00920F4F" w:rsidP="00920F4F">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570" w:type="dxa"/>
          </w:tcPr>
          <w:p w14:paraId="24EB671E" w14:textId="22678258" w:rsidR="00920F4F" w:rsidRPr="0039770E" w:rsidRDefault="00920F4F" w:rsidP="00920F4F">
            <w:pPr>
              <w:tabs>
                <w:tab w:val="left" w:pos="10160"/>
              </w:tabs>
              <w:autoSpaceDE w:val="0"/>
              <w:autoSpaceDN w:val="0"/>
              <w:adjustRightInd w:val="0"/>
              <w:rPr>
                <w:rFonts w:ascii="Arial" w:hAnsi="Arial" w:cs="Arial"/>
                <w:sz w:val="20"/>
                <w:szCs w:val="20"/>
              </w:rPr>
            </w:pPr>
          </w:p>
        </w:tc>
      </w:tr>
      <w:tr w:rsidR="00920F4F" w:rsidRPr="004058B2" w14:paraId="24EB6721" w14:textId="77777777" w:rsidTr="00A63AD9">
        <w:trPr>
          <w:trHeight w:val="353"/>
        </w:trPr>
        <w:tc>
          <w:tcPr>
            <w:tcW w:w="9198" w:type="dxa"/>
            <w:gridSpan w:val="2"/>
            <w:vAlign w:val="bottom"/>
          </w:tcPr>
          <w:p w14:paraId="24EB6720" w14:textId="77777777" w:rsidR="00920F4F" w:rsidRPr="004058B2" w:rsidRDefault="00920F4F" w:rsidP="00920F4F">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tbl>
      <w:tblPr>
        <w:tblStyle w:val="TableGrid"/>
        <w:tblpPr w:leftFromText="180" w:rightFromText="180" w:vertAnchor="text" w:horzAnchor="margin" w:tblpX="-185" w:tblpY="157"/>
        <w:tblW w:w="9383" w:type="dxa"/>
        <w:tblLook w:val="04A0" w:firstRow="1" w:lastRow="0" w:firstColumn="1" w:lastColumn="0" w:noHBand="0" w:noVBand="1"/>
      </w:tblPr>
      <w:tblGrid>
        <w:gridCol w:w="3811"/>
        <w:gridCol w:w="2692"/>
        <w:gridCol w:w="2880"/>
      </w:tblGrid>
      <w:tr w:rsidR="00920F4F" w:rsidRPr="004058B2" w14:paraId="24EB6725" w14:textId="77777777" w:rsidTr="0006739E">
        <w:tc>
          <w:tcPr>
            <w:tcW w:w="3811" w:type="dxa"/>
          </w:tcPr>
          <w:p w14:paraId="24EB6722" w14:textId="77777777" w:rsidR="00920F4F" w:rsidRPr="004058B2" w:rsidRDefault="00920F4F" w:rsidP="0006739E">
            <w:pPr>
              <w:autoSpaceDE w:val="0"/>
              <w:autoSpaceDN w:val="0"/>
              <w:adjustRightInd w:val="0"/>
              <w:ind w:right="-20"/>
              <w:rPr>
                <w:rFonts w:ascii="Arial" w:hAnsi="Arial" w:cs="Arial"/>
                <w:b/>
              </w:rPr>
            </w:pPr>
            <w:r w:rsidRPr="004058B2">
              <w:rPr>
                <w:rFonts w:ascii="Arial" w:hAnsi="Arial" w:cs="Arial"/>
                <w:b/>
              </w:rPr>
              <w:lastRenderedPageBreak/>
              <w:t>Approval Date</w:t>
            </w:r>
          </w:p>
        </w:tc>
        <w:tc>
          <w:tcPr>
            <w:tcW w:w="2692" w:type="dxa"/>
          </w:tcPr>
          <w:p w14:paraId="24EB6723" w14:textId="77777777" w:rsidR="00920F4F" w:rsidRPr="004058B2" w:rsidRDefault="00920F4F" w:rsidP="0006739E">
            <w:pPr>
              <w:autoSpaceDE w:val="0"/>
              <w:autoSpaceDN w:val="0"/>
              <w:adjustRightInd w:val="0"/>
              <w:ind w:right="-20"/>
              <w:rPr>
                <w:rFonts w:ascii="Arial" w:hAnsi="Arial" w:cs="Arial"/>
                <w:b/>
              </w:rPr>
            </w:pPr>
            <w:r w:rsidRPr="004058B2">
              <w:rPr>
                <w:rFonts w:ascii="Arial" w:hAnsi="Arial" w:cs="Arial"/>
                <w:b/>
              </w:rPr>
              <w:t>Effective Date</w:t>
            </w:r>
          </w:p>
        </w:tc>
        <w:tc>
          <w:tcPr>
            <w:tcW w:w="2880" w:type="dxa"/>
          </w:tcPr>
          <w:p w14:paraId="24EB6724" w14:textId="77777777" w:rsidR="00920F4F" w:rsidRPr="004058B2" w:rsidRDefault="00920F4F" w:rsidP="0006739E">
            <w:pPr>
              <w:autoSpaceDE w:val="0"/>
              <w:autoSpaceDN w:val="0"/>
              <w:adjustRightInd w:val="0"/>
              <w:ind w:right="-20"/>
              <w:rPr>
                <w:rFonts w:ascii="Arial" w:hAnsi="Arial" w:cs="Arial"/>
                <w:b/>
              </w:rPr>
            </w:pPr>
            <w:r w:rsidRPr="004058B2">
              <w:rPr>
                <w:rFonts w:ascii="Arial" w:hAnsi="Arial" w:cs="Arial"/>
                <w:b/>
              </w:rPr>
              <w:t>Review/Revision Date</w:t>
            </w:r>
          </w:p>
        </w:tc>
      </w:tr>
      <w:tr w:rsidR="00920F4F" w:rsidRPr="004058B2" w14:paraId="24EB6729" w14:textId="77777777" w:rsidTr="0006739E">
        <w:trPr>
          <w:trHeight w:val="288"/>
        </w:trPr>
        <w:tc>
          <w:tcPr>
            <w:tcW w:w="3811" w:type="dxa"/>
          </w:tcPr>
          <w:p w14:paraId="24EB6726" w14:textId="30E84C71" w:rsidR="00920F4F" w:rsidRPr="004058B2" w:rsidRDefault="00920F4F" w:rsidP="0006739E">
            <w:pPr>
              <w:autoSpaceDE w:val="0"/>
              <w:autoSpaceDN w:val="0"/>
              <w:adjustRightInd w:val="0"/>
              <w:ind w:right="-20"/>
              <w:rPr>
                <w:rFonts w:ascii="Arial" w:hAnsi="Arial" w:cs="Arial"/>
                <w:b/>
              </w:rPr>
            </w:pPr>
          </w:p>
        </w:tc>
        <w:tc>
          <w:tcPr>
            <w:tcW w:w="2692" w:type="dxa"/>
          </w:tcPr>
          <w:p w14:paraId="24EB6727" w14:textId="10186004" w:rsidR="00920F4F" w:rsidRPr="004058B2" w:rsidRDefault="006D508A" w:rsidP="0006739E">
            <w:pPr>
              <w:autoSpaceDE w:val="0"/>
              <w:autoSpaceDN w:val="0"/>
              <w:adjustRightInd w:val="0"/>
              <w:ind w:right="-20"/>
              <w:rPr>
                <w:rFonts w:ascii="Arial" w:hAnsi="Arial" w:cs="Arial"/>
                <w:b/>
              </w:rPr>
            </w:pPr>
            <w:r>
              <w:rPr>
                <w:rFonts w:ascii="Arial" w:hAnsi="Arial" w:cs="Arial"/>
                <w:b/>
              </w:rPr>
              <w:t>01/29/2017</w:t>
            </w:r>
          </w:p>
        </w:tc>
        <w:tc>
          <w:tcPr>
            <w:tcW w:w="2880" w:type="dxa"/>
          </w:tcPr>
          <w:p w14:paraId="24EB6728" w14:textId="77777777" w:rsidR="00920F4F" w:rsidRPr="004058B2" w:rsidRDefault="00920F4F" w:rsidP="0006739E">
            <w:pPr>
              <w:autoSpaceDE w:val="0"/>
              <w:autoSpaceDN w:val="0"/>
              <w:adjustRightInd w:val="0"/>
              <w:ind w:right="-20"/>
              <w:rPr>
                <w:rFonts w:ascii="Arial" w:hAnsi="Arial" w:cs="Arial"/>
                <w:b/>
              </w:rPr>
            </w:pPr>
          </w:p>
        </w:tc>
      </w:tr>
      <w:tr w:rsidR="00920F4F" w:rsidRPr="004058B2" w14:paraId="24EB672D" w14:textId="77777777" w:rsidTr="0006739E">
        <w:trPr>
          <w:trHeight w:val="288"/>
        </w:trPr>
        <w:tc>
          <w:tcPr>
            <w:tcW w:w="3811" w:type="dxa"/>
          </w:tcPr>
          <w:p w14:paraId="24EB672A" w14:textId="77777777" w:rsidR="00920F4F" w:rsidRPr="004058B2" w:rsidRDefault="00920F4F" w:rsidP="0006739E">
            <w:pPr>
              <w:autoSpaceDE w:val="0"/>
              <w:autoSpaceDN w:val="0"/>
              <w:adjustRightInd w:val="0"/>
              <w:ind w:right="-20"/>
              <w:rPr>
                <w:rFonts w:ascii="Arial" w:hAnsi="Arial" w:cs="Arial"/>
                <w:b/>
              </w:rPr>
            </w:pPr>
          </w:p>
        </w:tc>
        <w:tc>
          <w:tcPr>
            <w:tcW w:w="2692" w:type="dxa"/>
          </w:tcPr>
          <w:p w14:paraId="24EB672B" w14:textId="77777777" w:rsidR="00920F4F" w:rsidRPr="004058B2" w:rsidRDefault="00920F4F" w:rsidP="0006739E">
            <w:pPr>
              <w:autoSpaceDE w:val="0"/>
              <w:autoSpaceDN w:val="0"/>
              <w:adjustRightInd w:val="0"/>
              <w:ind w:right="-20"/>
              <w:rPr>
                <w:rFonts w:ascii="Arial" w:hAnsi="Arial" w:cs="Arial"/>
                <w:b/>
              </w:rPr>
            </w:pPr>
          </w:p>
        </w:tc>
        <w:tc>
          <w:tcPr>
            <w:tcW w:w="2880" w:type="dxa"/>
          </w:tcPr>
          <w:p w14:paraId="24EB672C" w14:textId="77777777" w:rsidR="00920F4F" w:rsidRPr="004058B2" w:rsidRDefault="00920F4F" w:rsidP="0006739E">
            <w:pPr>
              <w:autoSpaceDE w:val="0"/>
              <w:autoSpaceDN w:val="0"/>
              <w:adjustRightInd w:val="0"/>
              <w:ind w:right="-20"/>
              <w:rPr>
                <w:rFonts w:ascii="Arial" w:hAnsi="Arial" w:cs="Arial"/>
                <w:b/>
              </w:rPr>
            </w:pPr>
          </w:p>
        </w:tc>
      </w:tr>
      <w:tr w:rsidR="00920F4F" w:rsidRPr="004058B2" w14:paraId="24EB6731" w14:textId="77777777" w:rsidTr="0006739E">
        <w:trPr>
          <w:trHeight w:val="288"/>
        </w:trPr>
        <w:tc>
          <w:tcPr>
            <w:tcW w:w="3811" w:type="dxa"/>
          </w:tcPr>
          <w:p w14:paraId="24EB672E" w14:textId="77777777" w:rsidR="00920F4F" w:rsidRPr="004058B2" w:rsidRDefault="00920F4F" w:rsidP="0006739E">
            <w:pPr>
              <w:autoSpaceDE w:val="0"/>
              <w:autoSpaceDN w:val="0"/>
              <w:adjustRightInd w:val="0"/>
              <w:ind w:right="-20"/>
              <w:rPr>
                <w:rFonts w:ascii="Arial" w:hAnsi="Arial" w:cs="Arial"/>
                <w:b/>
              </w:rPr>
            </w:pPr>
          </w:p>
        </w:tc>
        <w:tc>
          <w:tcPr>
            <w:tcW w:w="2692" w:type="dxa"/>
          </w:tcPr>
          <w:p w14:paraId="24EB672F" w14:textId="77777777" w:rsidR="00920F4F" w:rsidRPr="004058B2" w:rsidRDefault="00920F4F" w:rsidP="0006739E">
            <w:pPr>
              <w:autoSpaceDE w:val="0"/>
              <w:autoSpaceDN w:val="0"/>
              <w:adjustRightInd w:val="0"/>
              <w:ind w:right="-20"/>
              <w:rPr>
                <w:rFonts w:ascii="Arial" w:hAnsi="Arial" w:cs="Arial"/>
                <w:b/>
              </w:rPr>
            </w:pPr>
          </w:p>
        </w:tc>
        <w:tc>
          <w:tcPr>
            <w:tcW w:w="2880" w:type="dxa"/>
          </w:tcPr>
          <w:p w14:paraId="24EB6730" w14:textId="77777777" w:rsidR="00920F4F" w:rsidRPr="004058B2" w:rsidRDefault="00920F4F" w:rsidP="0006739E">
            <w:pPr>
              <w:autoSpaceDE w:val="0"/>
              <w:autoSpaceDN w:val="0"/>
              <w:adjustRightInd w:val="0"/>
              <w:ind w:right="-20"/>
              <w:rPr>
                <w:rFonts w:ascii="Arial" w:hAnsi="Arial" w:cs="Arial"/>
                <w:b/>
              </w:rPr>
            </w:pPr>
          </w:p>
        </w:tc>
      </w:tr>
    </w:tbl>
    <w:p w14:paraId="24EB673C" w14:textId="77777777" w:rsidR="004D5448" w:rsidRDefault="004D5448" w:rsidP="004D5448">
      <w:pPr>
        <w:rPr>
          <w:rFonts w:ascii="Times New Roman" w:hAnsi="Times New Roman" w:cs="Times New Roman"/>
          <w:sz w:val="24"/>
          <w:szCs w:val="24"/>
        </w:rPr>
      </w:pPr>
    </w:p>
    <w:sectPr w:rsidR="004D5448" w:rsidSect="0022568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B673F" w14:textId="77777777" w:rsidR="00026E55" w:rsidRDefault="00026E55" w:rsidP="00235C05">
      <w:pPr>
        <w:spacing w:after="0" w:line="240" w:lineRule="auto"/>
      </w:pPr>
      <w:r>
        <w:separator/>
      </w:r>
    </w:p>
  </w:endnote>
  <w:endnote w:type="continuationSeparator" w:id="0">
    <w:p w14:paraId="24EB6740" w14:textId="77777777" w:rsidR="00026E55" w:rsidRDefault="00026E55"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B0085" w14:textId="77777777" w:rsidR="00233E77" w:rsidRDefault="00233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37F80" w14:textId="77777777" w:rsidR="00233E77" w:rsidRDefault="00233E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18D2B" w14:textId="77777777" w:rsidR="00233E77" w:rsidRDefault="00233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B673D" w14:textId="77777777" w:rsidR="00026E55" w:rsidRDefault="00026E55" w:rsidP="00235C05">
      <w:pPr>
        <w:spacing w:after="0" w:line="240" w:lineRule="auto"/>
      </w:pPr>
      <w:r>
        <w:separator/>
      </w:r>
    </w:p>
  </w:footnote>
  <w:footnote w:type="continuationSeparator" w:id="0">
    <w:p w14:paraId="24EB673E" w14:textId="77777777" w:rsidR="00026E55" w:rsidRDefault="00026E55"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F6CA" w14:textId="77777777" w:rsidR="00233E77" w:rsidRDefault="00233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6" w:type="pct"/>
      <w:tblInd w:w="-165" w:type="dxa"/>
      <w:tblLayout w:type="fixed"/>
      <w:tblCellMar>
        <w:left w:w="0" w:type="dxa"/>
        <w:right w:w="0" w:type="dxa"/>
      </w:tblCellMar>
      <w:tblLook w:val="0020" w:firstRow="1" w:lastRow="0" w:firstColumn="0" w:lastColumn="0" w:noHBand="0" w:noVBand="0"/>
    </w:tblPr>
    <w:tblGrid>
      <w:gridCol w:w="2021"/>
      <w:gridCol w:w="2917"/>
      <w:gridCol w:w="1490"/>
      <w:gridCol w:w="2745"/>
    </w:tblGrid>
    <w:tr w:rsidR="00026E55" w14:paraId="24EB6744" w14:textId="77777777" w:rsidTr="00225689">
      <w:trPr>
        <w:cantSplit/>
        <w:trHeight w:hRule="exact" w:val="576"/>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24EB6741" w14:textId="77777777" w:rsidR="00026E55" w:rsidRDefault="00026E55" w:rsidP="00411CA0">
          <w:pPr>
            <w:autoSpaceDE w:val="0"/>
            <w:autoSpaceDN w:val="0"/>
            <w:adjustRightInd w:val="0"/>
            <w:spacing w:before="4" w:after="0" w:line="240" w:lineRule="auto"/>
            <w:ind w:right="-20"/>
            <w:jc w:val="center"/>
            <w:rPr>
              <w:rFonts w:ascii="Arial" w:hAnsi="Arial" w:cs="Arial"/>
              <w:b/>
              <w:bCs/>
              <w:sz w:val="24"/>
              <w:szCs w:val="24"/>
            </w:rPr>
          </w:pPr>
        </w:p>
        <w:p w14:paraId="24EB6742" w14:textId="6CFCEA9F" w:rsidR="00026E55" w:rsidRPr="0024352A" w:rsidRDefault="00026E55" w:rsidP="00411CA0">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w:t>
          </w:r>
          <w:r w:rsidR="00FF1828">
            <w:rPr>
              <w:rFonts w:ascii="Arial" w:hAnsi="Arial" w:cs="Arial"/>
              <w:b/>
              <w:bCs/>
              <w:sz w:val="24"/>
              <w:szCs w:val="24"/>
            </w:rPr>
            <w:t>Kent State University</w:t>
          </w:r>
        </w:p>
        <w:p w14:paraId="24EB6743" w14:textId="77777777" w:rsidR="00026E55" w:rsidRDefault="00026E55" w:rsidP="00411CA0">
          <w:pPr>
            <w:autoSpaceDE w:val="0"/>
            <w:autoSpaceDN w:val="0"/>
            <w:adjustRightInd w:val="0"/>
            <w:spacing w:before="4" w:after="0" w:line="240" w:lineRule="auto"/>
            <w:ind w:right="-20"/>
            <w:jc w:val="center"/>
            <w:rPr>
              <w:rFonts w:ascii="Arial" w:hAnsi="Arial" w:cs="Arial"/>
              <w:b/>
              <w:bCs/>
            </w:rPr>
          </w:pPr>
        </w:p>
      </w:tc>
    </w:tr>
    <w:tr w:rsidR="00026E55" w:rsidRPr="00D229BE" w14:paraId="24EB6748" w14:textId="77777777" w:rsidTr="00233E77">
      <w:trPr>
        <w:cantSplit/>
        <w:trHeight w:hRule="exact" w:val="993"/>
        <w:tblHeader/>
      </w:trPr>
      <w:tc>
        <w:tcPr>
          <w:tcW w:w="1102" w:type="pct"/>
          <w:tcBorders>
            <w:top w:val="single" w:sz="12" w:space="0" w:color="000000"/>
            <w:left w:val="single" w:sz="12" w:space="0" w:color="000000"/>
            <w:bottom w:val="single" w:sz="12" w:space="0" w:color="000000"/>
            <w:right w:val="single" w:sz="12" w:space="0" w:color="000000"/>
          </w:tcBorders>
          <w:vAlign w:val="center"/>
        </w:tcPr>
        <w:p w14:paraId="24EB6745" w14:textId="503D1646" w:rsidR="00026E55" w:rsidRPr="00F93A82" w:rsidRDefault="00FF1828" w:rsidP="00411CA0">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8C50B3" wp14:editId="2A015D99">
                <wp:extent cx="1264285" cy="282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_state Horizontal_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285" cy="282575"/>
                        </a:xfrm>
                        <a:prstGeom prst="rect">
                          <a:avLst/>
                        </a:prstGeom>
                      </pic:spPr>
                    </pic:pic>
                  </a:graphicData>
                </a:graphic>
              </wp:inline>
            </w:drawing>
          </w:r>
        </w:p>
      </w:tc>
      <w:tc>
        <w:tcPr>
          <w:tcW w:w="3898" w:type="pct"/>
          <w:gridSpan w:val="3"/>
          <w:tcBorders>
            <w:top w:val="single" w:sz="12" w:space="0" w:color="000000"/>
            <w:left w:val="single" w:sz="12" w:space="0" w:color="000000"/>
            <w:bottom w:val="single" w:sz="12" w:space="0" w:color="000000"/>
            <w:right w:val="single" w:sz="12" w:space="0" w:color="000000"/>
          </w:tcBorders>
          <w:vAlign w:val="center"/>
        </w:tcPr>
        <w:p w14:paraId="11E797B1" w14:textId="68D4E434" w:rsidR="004A55C4" w:rsidRDefault="004A55C4" w:rsidP="00233E77">
          <w:pPr>
            <w:autoSpaceDE w:val="0"/>
            <w:autoSpaceDN w:val="0"/>
            <w:adjustRightInd w:val="0"/>
            <w:spacing w:after="0" w:line="240" w:lineRule="auto"/>
            <w:ind w:right="-20"/>
            <w:jc w:val="center"/>
            <w:rPr>
              <w:rFonts w:ascii="Arial" w:hAnsi="Arial" w:cs="Arial"/>
              <w:b/>
              <w:bCs/>
            </w:rPr>
          </w:pPr>
        </w:p>
        <w:p w14:paraId="24EB6747" w14:textId="4A4383D2" w:rsidR="00026E55" w:rsidRPr="00D229BE" w:rsidRDefault="00FF1828" w:rsidP="00233E77">
          <w:pPr>
            <w:pStyle w:val="Heading1"/>
            <w:jc w:val="center"/>
          </w:pPr>
          <w:r>
            <w:t xml:space="preserve">CASE REPORT FORM </w:t>
          </w:r>
          <w:r w:rsidR="00026E55" w:rsidRPr="004404C8">
            <w:t>COMPLETION</w:t>
          </w:r>
        </w:p>
      </w:tc>
    </w:tr>
    <w:tr w:rsidR="00026E55" w:rsidRPr="00851AE9" w14:paraId="24EB6751" w14:textId="77777777" w:rsidTr="004A55C4">
      <w:trPr>
        <w:cantSplit/>
        <w:trHeight w:hRule="exact" w:val="432"/>
        <w:tblHeader/>
      </w:trPr>
      <w:tc>
        <w:tcPr>
          <w:tcW w:w="1102" w:type="pct"/>
          <w:tcBorders>
            <w:top w:val="single" w:sz="12" w:space="0" w:color="000000"/>
            <w:left w:val="single" w:sz="12" w:space="0" w:color="000000"/>
            <w:bottom w:val="single" w:sz="12" w:space="0" w:color="000000"/>
            <w:right w:val="single" w:sz="12" w:space="0" w:color="000000"/>
          </w:tcBorders>
          <w:vAlign w:val="bottom"/>
        </w:tcPr>
        <w:p w14:paraId="24EB674D" w14:textId="77777777" w:rsidR="00026E55" w:rsidRPr="00851AE9" w:rsidRDefault="00026E55" w:rsidP="00411CA0">
          <w:pPr>
            <w:autoSpaceDE w:val="0"/>
            <w:autoSpaceDN w:val="0"/>
            <w:adjustRightInd w:val="0"/>
            <w:spacing w:after="0" w:line="240" w:lineRule="auto"/>
            <w:ind w:left="95" w:right="-20"/>
            <w:rPr>
              <w:rFonts w:ascii="Arial" w:hAnsi="Arial" w:cs="Arial"/>
              <w:b/>
            </w:rPr>
          </w:pPr>
          <w:r>
            <w:rPr>
              <w:rFonts w:ascii="Arial" w:hAnsi="Arial" w:cs="Arial"/>
              <w:b/>
            </w:rPr>
            <w:t>SOP#: 501</w:t>
          </w:r>
        </w:p>
      </w:tc>
      <w:tc>
        <w:tcPr>
          <w:tcW w:w="1590" w:type="pct"/>
          <w:tcBorders>
            <w:top w:val="single" w:sz="12" w:space="0" w:color="000000"/>
            <w:left w:val="single" w:sz="12" w:space="0" w:color="000000"/>
            <w:bottom w:val="single" w:sz="12" w:space="0" w:color="000000"/>
            <w:right w:val="single" w:sz="4" w:space="0" w:color="auto"/>
          </w:tcBorders>
          <w:vAlign w:val="bottom"/>
        </w:tcPr>
        <w:p w14:paraId="24EB674E" w14:textId="6BBBED39" w:rsidR="00026E55" w:rsidRPr="00851AE9" w:rsidRDefault="00026E55" w:rsidP="006B6AB2">
          <w:pPr>
            <w:autoSpaceDE w:val="0"/>
            <w:autoSpaceDN w:val="0"/>
            <w:adjustRightInd w:val="0"/>
            <w:spacing w:after="0" w:line="240" w:lineRule="auto"/>
            <w:ind w:right="-20"/>
            <w:rPr>
              <w:rFonts w:ascii="Arial" w:hAnsi="Arial" w:cs="Arial"/>
              <w:b/>
              <w:spacing w:val="2"/>
            </w:rPr>
          </w:pPr>
          <w:bookmarkStart w:id="0" w:name="_GoBack"/>
          <w:bookmarkEnd w:id="0"/>
        </w:p>
      </w:tc>
      <w:tc>
        <w:tcPr>
          <w:tcW w:w="812" w:type="pct"/>
          <w:tcBorders>
            <w:top w:val="single" w:sz="12" w:space="0" w:color="000000"/>
            <w:left w:val="single" w:sz="4" w:space="0" w:color="auto"/>
            <w:bottom w:val="single" w:sz="12" w:space="0" w:color="000000"/>
            <w:right w:val="single" w:sz="12" w:space="0" w:color="000000"/>
          </w:tcBorders>
          <w:vAlign w:val="bottom"/>
        </w:tcPr>
        <w:p w14:paraId="24EB674F" w14:textId="77777777" w:rsidR="00026E55" w:rsidRPr="00851AE9" w:rsidRDefault="00026E55" w:rsidP="00411CA0">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Version: 1.0</w:t>
          </w:r>
        </w:p>
      </w:tc>
      <w:tc>
        <w:tcPr>
          <w:tcW w:w="1496" w:type="pct"/>
          <w:tcBorders>
            <w:top w:val="single" w:sz="12" w:space="0" w:color="000000"/>
            <w:left w:val="single" w:sz="12" w:space="0" w:color="000000"/>
            <w:bottom w:val="single" w:sz="12" w:space="0" w:color="000000"/>
            <w:right w:val="single" w:sz="12" w:space="0" w:color="000000"/>
          </w:tcBorders>
          <w:vAlign w:val="bottom"/>
        </w:tcPr>
        <w:p w14:paraId="24EB6750" w14:textId="77777777" w:rsidR="00026E55" w:rsidRPr="00851AE9" w:rsidRDefault="00026E55" w:rsidP="00411CA0">
          <w:pPr>
            <w:autoSpaceDE w:val="0"/>
            <w:autoSpaceDN w:val="0"/>
            <w:adjustRightInd w:val="0"/>
            <w:spacing w:before="18" w:after="0" w:line="253" w:lineRule="auto"/>
            <w:ind w:right="240"/>
            <w:rPr>
              <w:rFonts w:ascii="Arial" w:hAnsi="Arial" w:cs="Arial"/>
              <w:b/>
              <w:bCs/>
              <w:spacing w:val="2"/>
            </w:rPr>
          </w:pPr>
          <w:r>
            <w:rPr>
              <w:rFonts w:ascii="Arial" w:hAnsi="Arial" w:cs="Arial"/>
              <w:b/>
              <w:bCs/>
              <w:spacing w:val="2"/>
            </w:rPr>
            <w:t>Page: 1 of 3</w:t>
          </w:r>
        </w:p>
      </w:tc>
    </w:tr>
  </w:tbl>
  <w:p w14:paraId="24EB6752" w14:textId="5D118480" w:rsidR="00026E55" w:rsidRDefault="00026E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33B1D" w14:textId="77777777" w:rsidR="00233E77" w:rsidRDefault="00233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9AFABA"/>
    <w:multiLevelType w:val="hybridMultilevel"/>
    <w:tmpl w:val="D9FF6B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BDE9FA"/>
    <w:multiLevelType w:val="hybridMultilevel"/>
    <w:tmpl w:val="903FAC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821AE"/>
    <w:multiLevelType w:val="hybridMultilevel"/>
    <w:tmpl w:val="19C103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5B7D0A"/>
    <w:multiLevelType w:val="hybridMultilevel"/>
    <w:tmpl w:val="71A67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5D26A41"/>
    <w:multiLevelType w:val="hybridMultilevel"/>
    <w:tmpl w:val="00200D1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15:restartNumberingAfterBreak="0">
    <w:nsid w:val="06EB088E"/>
    <w:multiLevelType w:val="hybridMultilevel"/>
    <w:tmpl w:val="DC10FA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A47780C"/>
    <w:multiLevelType w:val="hybridMultilevel"/>
    <w:tmpl w:val="75C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5163E"/>
    <w:multiLevelType w:val="hybridMultilevel"/>
    <w:tmpl w:val="043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CB417E2"/>
    <w:multiLevelType w:val="hybridMultilevel"/>
    <w:tmpl w:val="677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B17FE7"/>
    <w:multiLevelType w:val="hybridMultilevel"/>
    <w:tmpl w:val="97F41AB0"/>
    <w:lvl w:ilvl="0" w:tplc="FD5C6D16">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02697F"/>
    <w:multiLevelType w:val="multilevel"/>
    <w:tmpl w:val="6CDCA994"/>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w w:val="100"/>
      </w:rPr>
    </w:lvl>
    <w:lvl w:ilvl="2">
      <w:start w:val="1"/>
      <w:numFmt w:val="decimal"/>
      <w:isLgl/>
      <w:lvlText w:val="%1.%2.%3."/>
      <w:lvlJc w:val="left"/>
      <w:pPr>
        <w:ind w:left="1440" w:hanging="720"/>
      </w:pPr>
      <w:rPr>
        <w:rFonts w:hint="default"/>
        <w:w w:val="100"/>
      </w:rPr>
    </w:lvl>
    <w:lvl w:ilvl="3">
      <w:start w:val="1"/>
      <w:numFmt w:val="decimal"/>
      <w:isLgl/>
      <w:lvlText w:val="%1.%2.%3.%4."/>
      <w:lvlJc w:val="left"/>
      <w:pPr>
        <w:ind w:left="2160" w:hanging="1080"/>
      </w:pPr>
      <w:rPr>
        <w:rFonts w:hint="default"/>
        <w:w w:val="100"/>
      </w:rPr>
    </w:lvl>
    <w:lvl w:ilvl="4">
      <w:start w:val="1"/>
      <w:numFmt w:val="decimal"/>
      <w:isLgl/>
      <w:lvlText w:val="%1.%2.%3.%4.%5."/>
      <w:lvlJc w:val="left"/>
      <w:pPr>
        <w:ind w:left="2520" w:hanging="1080"/>
      </w:pPr>
      <w:rPr>
        <w:rFonts w:hint="default"/>
        <w:w w:val="100"/>
      </w:rPr>
    </w:lvl>
    <w:lvl w:ilvl="5">
      <w:start w:val="1"/>
      <w:numFmt w:val="decimal"/>
      <w:isLgl/>
      <w:lvlText w:val="%1.%2.%3.%4.%5.%6."/>
      <w:lvlJc w:val="left"/>
      <w:pPr>
        <w:ind w:left="3240" w:hanging="1440"/>
      </w:pPr>
      <w:rPr>
        <w:rFonts w:hint="default"/>
        <w:w w:val="100"/>
      </w:rPr>
    </w:lvl>
    <w:lvl w:ilvl="6">
      <w:start w:val="1"/>
      <w:numFmt w:val="decimal"/>
      <w:isLgl/>
      <w:lvlText w:val="%1.%2.%3.%4.%5.%6.%7."/>
      <w:lvlJc w:val="left"/>
      <w:pPr>
        <w:ind w:left="3600" w:hanging="1440"/>
      </w:pPr>
      <w:rPr>
        <w:rFonts w:hint="default"/>
        <w:w w:val="100"/>
      </w:rPr>
    </w:lvl>
    <w:lvl w:ilvl="7">
      <w:start w:val="1"/>
      <w:numFmt w:val="decimal"/>
      <w:isLgl/>
      <w:lvlText w:val="%1.%2.%3.%4.%5.%6.%7.%8."/>
      <w:lvlJc w:val="left"/>
      <w:pPr>
        <w:ind w:left="4320" w:hanging="1800"/>
      </w:pPr>
      <w:rPr>
        <w:rFonts w:hint="default"/>
        <w:w w:val="100"/>
      </w:rPr>
    </w:lvl>
    <w:lvl w:ilvl="8">
      <w:start w:val="1"/>
      <w:numFmt w:val="decimal"/>
      <w:isLgl/>
      <w:lvlText w:val="%1.%2.%3.%4.%5.%6.%7.%8.%9."/>
      <w:lvlJc w:val="left"/>
      <w:pPr>
        <w:ind w:left="4680" w:hanging="1800"/>
      </w:pPr>
      <w:rPr>
        <w:rFonts w:hint="default"/>
        <w:w w:val="100"/>
      </w:rPr>
    </w:lvl>
  </w:abstractNum>
  <w:abstractNum w:abstractNumId="12" w15:restartNumberingAfterBreak="0">
    <w:nsid w:val="0F75322E"/>
    <w:multiLevelType w:val="hybridMultilevel"/>
    <w:tmpl w:val="A770F572"/>
    <w:lvl w:ilvl="0" w:tplc="FD5C6D16">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FE1C06"/>
    <w:multiLevelType w:val="hybridMultilevel"/>
    <w:tmpl w:val="B7384EC4"/>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4" w15:restartNumberingAfterBreak="0">
    <w:nsid w:val="21585A99"/>
    <w:multiLevelType w:val="hybridMultilevel"/>
    <w:tmpl w:val="E0A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1D7CA3"/>
    <w:multiLevelType w:val="multilevel"/>
    <w:tmpl w:val="3EAE1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2281751"/>
    <w:multiLevelType w:val="hybridMultilevel"/>
    <w:tmpl w:val="A964F2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7E7BA4"/>
    <w:multiLevelType w:val="multilevel"/>
    <w:tmpl w:val="8F18340E"/>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8" w15:restartNumberingAfterBreak="0">
    <w:nsid w:val="26CA5FDF"/>
    <w:multiLevelType w:val="hybridMultilevel"/>
    <w:tmpl w:val="79D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E23F3"/>
    <w:multiLevelType w:val="hybridMultilevel"/>
    <w:tmpl w:val="9336FB1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0" w15:restartNumberingAfterBreak="0">
    <w:nsid w:val="2A605BA4"/>
    <w:multiLevelType w:val="hybridMultilevel"/>
    <w:tmpl w:val="AB86A61E"/>
    <w:lvl w:ilvl="0" w:tplc="6B180A8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39483457"/>
    <w:multiLevelType w:val="multilevel"/>
    <w:tmpl w:val="3EAE1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F641509"/>
    <w:multiLevelType w:val="hybridMultilevel"/>
    <w:tmpl w:val="73A4C2D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3" w15:restartNumberingAfterBreak="0">
    <w:nsid w:val="404442CC"/>
    <w:multiLevelType w:val="hybridMultilevel"/>
    <w:tmpl w:val="8402E2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40C4588E"/>
    <w:multiLevelType w:val="hybridMultilevel"/>
    <w:tmpl w:val="3F46D55C"/>
    <w:lvl w:ilvl="0" w:tplc="DFCAFEA2">
      <w:start w:val="1"/>
      <w:numFmt w:val="decimal"/>
      <w:lvlText w:val="%1."/>
      <w:lvlJc w:val="left"/>
      <w:pPr>
        <w:tabs>
          <w:tab w:val="num" w:pos="360"/>
        </w:tabs>
        <w:ind w:left="360" w:hanging="360"/>
      </w:pPr>
      <w:rPr>
        <w:rFonts w:ascii="Arial" w:eastAsia="Times New Roman" w:hAnsi="Arial" w:cs="Arial"/>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0667C3"/>
    <w:multiLevelType w:val="hybridMultilevel"/>
    <w:tmpl w:val="C324F6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15628B6"/>
    <w:multiLevelType w:val="multilevel"/>
    <w:tmpl w:val="8F1E1DDA"/>
    <w:lvl w:ilvl="0">
      <w:start w:val="1"/>
      <w:numFmt w:val="decimal"/>
      <w:lvlText w:val="%1."/>
      <w:lvlJc w:val="left"/>
      <w:pPr>
        <w:ind w:left="525" w:hanging="360"/>
      </w:pPr>
      <w:rPr>
        <w:rFonts w:hint="default"/>
        <w:b w:val="0"/>
      </w:rPr>
    </w:lvl>
    <w:lvl w:ilvl="1">
      <w:start w:val="1"/>
      <w:numFmt w:val="decimal"/>
      <w:isLgl/>
      <w:lvlText w:val="%1.%2"/>
      <w:lvlJc w:val="left"/>
      <w:pPr>
        <w:ind w:left="885" w:hanging="360"/>
      </w:pPr>
      <w:rPr>
        <w:rFonts w:hint="default"/>
        <w:w w:val="100"/>
      </w:rPr>
    </w:lvl>
    <w:lvl w:ilvl="2">
      <w:start w:val="1"/>
      <w:numFmt w:val="decimal"/>
      <w:isLgl/>
      <w:lvlText w:val="%1.%2.%3"/>
      <w:lvlJc w:val="left"/>
      <w:pPr>
        <w:ind w:left="1605" w:hanging="720"/>
      </w:pPr>
      <w:rPr>
        <w:rFonts w:hint="default"/>
        <w:w w:val="100"/>
      </w:rPr>
    </w:lvl>
    <w:lvl w:ilvl="3">
      <w:start w:val="1"/>
      <w:numFmt w:val="decimal"/>
      <w:isLgl/>
      <w:lvlText w:val="%1.%2.%3.%4"/>
      <w:lvlJc w:val="left"/>
      <w:pPr>
        <w:ind w:left="1965" w:hanging="720"/>
      </w:pPr>
      <w:rPr>
        <w:rFonts w:hint="default"/>
        <w:w w:val="100"/>
      </w:rPr>
    </w:lvl>
    <w:lvl w:ilvl="4">
      <w:start w:val="1"/>
      <w:numFmt w:val="decimal"/>
      <w:isLgl/>
      <w:lvlText w:val="%1.%2.%3.%4.%5"/>
      <w:lvlJc w:val="left"/>
      <w:pPr>
        <w:ind w:left="2685" w:hanging="1080"/>
      </w:pPr>
      <w:rPr>
        <w:rFonts w:hint="default"/>
        <w:w w:val="100"/>
      </w:rPr>
    </w:lvl>
    <w:lvl w:ilvl="5">
      <w:start w:val="1"/>
      <w:numFmt w:val="decimal"/>
      <w:isLgl/>
      <w:lvlText w:val="%1.%2.%3.%4.%5.%6"/>
      <w:lvlJc w:val="left"/>
      <w:pPr>
        <w:ind w:left="3405" w:hanging="1440"/>
      </w:pPr>
      <w:rPr>
        <w:rFonts w:hint="default"/>
        <w:w w:val="100"/>
      </w:rPr>
    </w:lvl>
    <w:lvl w:ilvl="6">
      <w:start w:val="1"/>
      <w:numFmt w:val="decimal"/>
      <w:isLgl/>
      <w:lvlText w:val="%1.%2.%3.%4.%5.%6.%7"/>
      <w:lvlJc w:val="left"/>
      <w:pPr>
        <w:ind w:left="3765" w:hanging="1440"/>
      </w:pPr>
      <w:rPr>
        <w:rFonts w:hint="default"/>
        <w:w w:val="100"/>
      </w:rPr>
    </w:lvl>
    <w:lvl w:ilvl="7">
      <w:start w:val="1"/>
      <w:numFmt w:val="decimal"/>
      <w:isLgl/>
      <w:lvlText w:val="%1.%2.%3.%4.%5.%6.%7.%8"/>
      <w:lvlJc w:val="left"/>
      <w:pPr>
        <w:ind w:left="4485" w:hanging="1800"/>
      </w:pPr>
      <w:rPr>
        <w:rFonts w:hint="default"/>
        <w:w w:val="100"/>
      </w:rPr>
    </w:lvl>
    <w:lvl w:ilvl="8">
      <w:start w:val="1"/>
      <w:numFmt w:val="decimal"/>
      <w:isLgl/>
      <w:lvlText w:val="%1.%2.%3.%4.%5.%6.%7.%8.%9"/>
      <w:lvlJc w:val="left"/>
      <w:pPr>
        <w:ind w:left="4845" w:hanging="1800"/>
      </w:pPr>
      <w:rPr>
        <w:rFonts w:hint="default"/>
        <w:w w:val="100"/>
      </w:rPr>
    </w:lvl>
  </w:abstractNum>
  <w:abstractNum w:abstractNumId="27" w15:restartNumberingAfterBreak="0">
    <w:nsid w:val="55735775"/>
    <w:multiLevelType w:val="hybridMultilevel"/>
    <w:tmpl w:val="FE3846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573A26BD"/>
    <w:multiLevelType w:val="hybridMultilevel"/>
    <w:tmpl w:val="93F4A16E"/>
    <w:lvl w:ilvl="0" w:tplc="1E423940">
      <w:start w:val="1"/>
      <w:numFmt w:val="decimal"/>
      <w:lvlText w:val="%1."/>
      <w:lvlJc w:val="left"/>
      <w:pPr>
        <w:ind w:left="165"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29" w15:restartNumberingAfterBreak="0">
    <w:nsid w:val="57BC1358"/>
    <w:multiLevelType w:val="hybridMultilevel"/>
    <w:tmpl w:val="2690A7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447381"/>
    <w:multiLevelType w:val="hybridMultilevel"/>
    <w:tmpl w:val="E8F253E2"/>
    <w:lvl w:ilvl="0" w:tplc="FD5C6D16">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0539A5"/>
    <w:multiLevelType w:val="hybridMultilevel"/>
    <w:tmpl w:val="F3D03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EC169E"/>
    <w:multiLevelType w:val="hybridMultilevel"/>
    <w:tmpl w:val="A6023E6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3" w15:restartNumberingAfterBreak="0">
    <w:nsid w:val="69A41698"/>
    <w:multiLevelType w:val="hybridMultilevel"/>
    <w:tmpl w:val="DAF0B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C10962"/>
    <w:multiLevelType w:val="hybridMultilevel"/>
    <w:tmpl w:val="55984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4322CF"/>
    <w:multiLevelType w:val="hybridMultilevel"/>
    <w:tmpl w:val="1C2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C5A0F"/>
    <w:multiLevelType w:val="hybridMultilevel"/>
    <w:tmpl w:val="56D0BC22"/>
    <w:lvl w:ilvl="0" w:tplc="B0AEB154">
      <w:start w:val="1"/>
      <w:numFmt w:val="decimal"/>
      <w:lvlText w:val="%1."/>
      <w:lvlJc w:val="left"/>
      <w:pPr>
        <w:ind w:left="105" w:hanging="360"/>
      </w:pPr>
      <w:rPr>
        <w:rFonts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37" w15:restartNumberingAfterBreak="0">
    <w:nsid w:val="79394298"/>
    <w:multiLevelType w:val="hybridMultilevel"/>
    <w:tmpl w:val="2708B4C8"/>
    <w:lvl w:ilvl="0" w:tplc="FD5C6D16">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205D82"/>
    <w:multiLevelType w:val="hybridMultilevel"/>
    <w:tmpl w:val="3984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4"/>
  </w:num>
  <w:num w:numId="3">
    <w:abstractNumId w:val="18"/>
  </w:num>
  <w:num w:numId="4">
    <w:abstractNumId w:val="17"/>
  </w:num>
  <w:num w:numId="5">
    <w:abstractNumId w:val="32"/>
  </w:num>
  <w:num w:numId="6">
    <w:abstractNumId w:val="19"/>
  </w:num>
  <w:num w:numId="7">
    <w:abstractNumId w:val="23"/>
  </w:num>
  <w:num w:numId="8">
    <w:abstractNumId w:val="13"/>
  </w:num>
  <w:num w:numId="9">
    <w:abstractNumId w:val="38"/>
  </w:num>
  <w:num w:numId="10">
    <w:abstractNumId w:val="28"/>
  </w:num>
  <w:num w:numId="11">
    <w:abstractNumId w:val="26"/>
  </w:num>
  <w:num w:numId="12">
    <w:abstractNumId w:val="22"/>
  </w:num>
  <w:num w:numId="13">
    <w:abstractNumId w:val="4"/>
  </w:num>
  <w:num w:numId="14">
    <w:abstractNumId w:val="27"/>
  </w:num>
  <w:num w:numId="15">
    <w:abstractNumId w:val="34"/>
  </w:num>
  <w:num w:numId="16">
    <w:abstractNumId w:val="7"/>
  </w:num>
  <w:num w:numId="17">
    <w:abstractNumId w:val="9"/>
  </w:num>
  <w:num w:numId="18">
    <w:abstractNumId w:val="35"/>
  </w:num>
  <w:num w:numId="19">
    <w:abstractNumId w:val="36"/>
  </w:num>
  <w:num w:numId="20">
    <w:abstractNumId w:val="16"/>
  </w:num>
  <w:num w:numId="21">
    <w:abstractNumId w:val="20"/>
  </w:num>
  <w:num w:numId="22">
    <w:abstractNumId w:val="3"/>
  </w:num>
  <w:num w:numId="23">
    <w:abstractNumId w:val="6"/>
  </w:num>
  <w:num w:numId="24">
    <w:abstractNumId w:val="2"/>
  </w:num>
  <w:num w:numId="25">
    <w:abstractNumId w:val="1"/>
  </w:num>
  <w:num w:numId="26">
    <w:abstractNumId w:val="0"/>
  </w:num>
  <w:num w:numId="27">
    <w:abstractNumId w:val="21"/>
  </w:num>
  <w:num w:numId="28">
    <w:abstractNumId w:val="15"/>
  </w:num>
  <w:num w:numId="29">
    <w:abstractNumId w:val="11"/>
  </w:num>
  <w:num w:numId="30">
    <w:abstractNumId w:val="25"/>
  </w:num>
  <w:num w:numId="31">
    <w:abstractNumId w:val="10"/>
  </w:num>
  <w:num w:numId="32">
    <w:abstractNumId w:val="30"/>
  </w:num>
  <w:num w:numId="33">
    <w:abstractNumId w:val="37"/>
  </w:num>
  <w:num w:numId="34">
    <w:abstractNumId w:val="12"/>
  </w:num>
  <w:num w:numId="35">
    <w:abstractNumId w:val="33"/>
  </w:num>
  <w:num w:numId="36">
    <w:abstractNumId w:val="31"/>
  </w:num>
  <w:num w:numId="37">
    <w:abstractNumId w:val="8"/>
  </w:num>
  <w:num w:numId="38">
    <w:abstractNumId w:val="29"/>
  </w:num>
  <w:num w:numId="3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0573D"/>
    <w:rsid w:val="0001148C"/>
    <w:rsid w:val="0002019E"/>
    <w:rsid w:val="0002149C"/>
    <w:rsid w:val="00023829"/>
    <w:rsid w:val="00023DA7"/>
    <w:rsid w:val="00026E55"/>
    <w:rsid w:val="00026FC0"/>
    <w:rsid w:val="00031A40"/>
    <w:rsid w:val="00036FC5"/>
    <w:rsid w:val="000446A9"/>
    <w:rsid w:val="00044961"/>
    <w:rsid w:val="0005314C"/>
    <w:rsid w:val="00055199"/>
    <w:rsid w:val="00056156"/>
    <w:rsid w:val="00061528"/>
    <w:rsid w:val="00064CFE"/>
    <w:rsid w:val="0006739E"/>
    <w:rsid w:val="00070B46"/>
    <w:rsid w:val="000857BA"/>
    <w:rsid w:val="00085DF3"/>
    <w:rsid w:val="000921D3"/>
    <w:rsid w:val="00093C26"/>
    <w:rsid w:val="000A4391"/>
    <w:rsid w:val="000B5164"/>
    <w:rsid w:val="000B5D67"/>
    <w:rsid w:val="000B7E9D"/>
    <w:rsid w:val="000C6F5D"/>
    <w:rsid w:val="000D44E8"/>
    <w:rsid w:val="000D5742"/>
    <w:rsid w:val="000E0857"/>
    <w:rsid w:val="000E270B"/>
    <w:rsid w:val="000E2C26"/>
    <w:rsid w:val="000E3878"/>
    <w:rsid w:val="00102EC5"/>
    <w:rsid w:val="001042A3"/>
    <w:rsid w:val="00107D02"/>
    <w:rsid w:val="001111D1"/>
    <w:rsid w:val="00146156"/>
    <w:rsid w:val="001520D8"/>
    <w:rsid w:val="00154CFC"/>
    <w:rsid w:val="00167904"/>
    <w:rsid w:val="001720CE"/>
    <w:rsid w:val="001733FC"/>
    <w:rsid w:val="0017634C"/>
    <w:rsid w:val="00176FD8"/>
    <w:rsid w:val="001770AE"/>
    <w:rsid w:val="00177F5E"/>
    <w:rsid w:val="00183E96"/>
    <w:rsid w:val="001923A2"/>
    <w:rsid w:val="001932C3"/>
    <w:rsid w:val="001A559D"/>
    <w:rsid w:val="001A77C8"/>
    <w:rsid w:val="001A7A41"/>
    <w:rsid w:val="001B0AFE"/>
    <w:rsid w:val="001B6A33"/>
    <w:rsid w:val="001C4689"/>
    <w:rsid w:val="001C5268"/>
    <w:rsid w:val="001D2F63"/>
    <w:rsid w:val="001D5E87"/>
    <w:rsid w:val="001E325C"/>
    <w:rsid w:val="001F007B"/>
    <w:rsid w:val="001F04A6"/>
    <w:rsid w:val="001F6671"/>
    <w:rsid w:val="001F7006"/>
    <w:rsid w:val="002000D6"/>
    <w:rsid w:val="00204BF3"/>
    <w:rsid w:val="0021392B"/>
    <w:rsid w:val="00214949"/>
    <w:rsid w:val="00223926"/>
    <w:rsid w:val="00225689"/>
    <w:rsid w:val="00226965"/>
    <w:rsid w:val="00233E77"/>
    <w:rsid w:val="00235C05"/>
    <w:rsid w:val="00237202"/>
    <w:rsid w:val="0024352A"/>
    <w:rsid w:val="00246E13"/>
    <w:rsid w:val="002560D3"/>
    <w:rsid w:val="0025692F"/>
    <w:rsid w:val="00263ABF"/>
    <w:rsid w:val="00266AE4"/>
    <w:rsid w:val="002718E1"/>
    <w:rsid w:val="00280D41"/>
    <w:rsid w:val="00281D81"/>
    <w:rsid w:val="00283AEF"/>
    <w:rsid w:val="00285603"/>
    <w:rsid w:val="00286E99"/>
    <w:rsid w:val="00287B94"/>
    <w:rsid w:val="00293B62"/>
    <w:rsid w:val="002967DC"/>
    <w:rsid w:val="00296EC3"/>
    <w:rsid w:val="002A0199"/>
    <w:rsid w:val="002A1E18"/>
    <w:rsid w:val="002A1E63"/>
    <w:rsid w:val="002A49E6"/>
    <w:rsid w:val="002A6CC8"/>
    <w:rsid w:val="002C6C9F"/>
    <w:rsid w:val="002C7F10"/>
    <w:rsid w:val="002D1214"/>
    <w:rsid w:val="002D3B18"/>
    <w:rsid w:val="002D5F70"/>
    <w:rsid w:val="002D6816"/>
    <w:rsid w:val="002E5F84"/>
    <w:rsid w:val="002F633D"/>
    <w:rsid w:val="002F72AC"/>
    <w:rsid w:val="0030363E"/>
    <w:rsid w:val="00305876"/>
    <w:rsid w:val="00306A8C"/>
    <w:rsid w:val="00317F00"/>
    <w:rsid w:val="00325E5A"/>
    <w:rsid w:val="003268EF"/>
    <w:rsid w:val="0032712D"/>
    <w:rsid w:val="003315FB"/>
    <w:rsid w:val="00344124"/>
    <w:rsid w:val="00344306"/>
    <w:rsid w:val="00345B2E"/>
    <w:rsid w:val="0035119B"/>
    <w:rsid w:val="00351C11"/>
    <w:rsid w:val="00352D49"/>
    <w:rsid w:val="00354EEA"/>
    <w:rsid w:val="00355088"/>
    <w:rsid w:val="00356D09"/>
    <w:rsid w:val="0036273E"/>
    <w:rsid w:val="00367B75"/>
    <w:rsid w:val="00377489"/>
    <w:rsid w:val="00387390"/>
    <w:rsid w:val="0038774F"/>
    <w:rsid w:val="00395AFA"/>
    <w:rsid w:val="0039770E"/>
    <w:rsid w:val="003A21C9"/>
    <w:rsid w:val="003A4B2D"/>
    <w:rsid w:val="003B3F0B"/>
    <w:rsid w:val="003B4D0C"/>
    <w:rsid w:val="003C07E3"/>
    <w:rsid w:val="003C7253"/>
    <w:rsid w:val="003C79C0"/>
    <w:rsid w:val="003D0D16"/>
    <w:rsid w:val="003E4775"/>
    <w:rsid w:val="003E4A2B"/>
    <w:rsid w:val="003F6A8D"/>
    <w:rsid w:val="003F7227"/>
    <w:rsid w:val="0040140B"/>
    <w:rsid w:val="004058B2"/>
    <w:rsid w:val="0040710D"/>
    <w:rsid w:val="0041122D"/>
    <w:rsid w:val="00411CA0"/>
    <w:rsid w:val="00411EA4"/>
    <w:rsid w:val="00413042"/>
    <w:rsid w:val="0041391A"/>
    <w:rsid w:val="00425D2E"/>
    <w:rsid w:val="00427D70"/>
    <w:rsid w:val="004355AD"/>
    <w:rsid w:val="00435926"/>
    <w:rsid w:val="0043621C"/>
    <w:rsid w:val="004404C8"/>
    <w:rsid w:val="00451174"/>
    <w:rsid w:val="00455E01"/>
    <w:rsid w:val="00455F42"/>
    <w:rsid w:val="00490626"/>
    <w:rsid w:val="00494EE5"/>
    <w:rsid w:val="004A4C11"/>
    <w:rsid w:val="004A52B9"/>
    <w:rsid w:val="004A55C4"/>
    <w:rsid w:val="004B0712"/>
    <w:rsid w:val="004B524E"/>
    <w:rsid w:val="004C0A4A"/>
    <w:rsid w:val="004C4029"/>
    <w:rsid w:val="004C55C3"/>
    <w:rsid w:val="004C60EE"/>
    <w:rsid w:val="004D1708"/>
    <w:rsid w:val="004D5448"/>
    <w:rsid w:val="004D572C"/>
    <w:rsid w:val="004D7770"/>
    <w:rsid w:val="004E7913"/>
    <w:rsid w:val="004F3272"/>
    <w:rsid w:val="00501701"/>
    <w:rsid w:val="00511FEB"/>
    <w:rsid w:val="00512160"/>
    <w:rsid w:val="00514483"/>
    <w:rsid w:val="00522EDB"/>
    <w:rsid w:val="005238A1"/>
    <w:rsid w:val="0053214B"/>
    <w:rsid w:val="00536476"/>
    <w:rsid w:val="00542B31"/>
    <w:rsid w:val="00545545"/>
    <w:rsid w:val="00545DCF"/>
    <w:rsid w:val="005502AE"/>
    <w:rsid w:val="005557E2"/>
    <w:rsid w:val="005603DC"/>
    <w:rsid w:val="00560777"/>
    <w:rsid w:val="0056087E"/>
    <w:rsid w:val="00565270"/>
    <w:rsid w:val="00565E68"/>
    <w:rsid w:val="00566907"/>
    <w:rsid w:val="00567CDE"/>
    <w:rsid w:val="005755FC"/>
    <w:rsid w:val="00576208"/>
    <w:rsid w:val="00582CCF"/>
    <w:rsid w:val="00585608"/>
    <w:rsid w:val="005914F2"/>
    <w:rsid w:val="005925EB"/>
    <w:rsid w:val="0059397E"/>
    <w:rsid w:val="005A0597"/>
    <w:rsid w:val="005A16A4"/>
    <w:rsid w:val="005A2471"/>
    <w:rsid w:val="005B44EE"/>
    <w:rsid w:val="005C1938"/>
    <w:rsid w:val="005C419D"/>
    <w:rsid w:val="005C4C1D"/>
    <w:rsid w:val="005D1D42"/>
    <w:rsid w:val="005E00A5"/>
    <w:rsid w:val="005F5DA8"/>
    <w:rsid w:val="00600DC9"/>
    <w:rsid w:val="00602597"/>
    <w:rsid w:val="00603174"/>
    <w:rsid w:val="00613895"/>
    <w:rsid w:val="006152D9"/>
    <w:rsid w:val="006157D3"/>
    <w:rsid w:val="0061643E"/>
    <w:rsid w:val="00616FA7"/>
    <w:rsid w:val="006229A6"/>
    <w:rsid w:val="00624CCF"/>
    <w:rsid w:val="006253BD"/>
    <w:rsid w:val="0064288D"/>
    <w:rsid w:val="006514EB"/>
    <w:rsid w:val="00654BCA"/>
    <w:rsid w:val="00661DDD"/>
    <w:rsid w:val="006637B1"/>
    <w:rsid w:val="00663CD7"/>
    <w:rsid w:val="00673DC4"/>
    <w:rsid w:val="0068196E"/>
    <w:rsid w:val="006846E7"/>
    <w:rsid w:val="00692823"/>
    <w:rsid w:val="006A5C20"/>
    <w:rsid w:val="006B2527"/>
    <w:rsid w:val="006B6AB2"/>
    <w:rsid w:val="006C2AA1"/>
    <w:rsid w:val="006D508A"/>
    <w:rsid w:val="006D7159"/>
    <w:rsid w:val="006D78F8"/>
    <w:rsid w:val="006E1419"/>
    <w:rsid w:val="006E294E"/>
    <w:rsid w:val="006E3693"/>
    <w:rsid w:val="006E4517"/>
    <w:rsid w:val="006E7423"/>
    <w:rsid w:val="0070568F"/>
    <w:rsid w:val="00706232"/>
    <w:rsid w:val="00706B71"/>
    <w:rsid w:val="00716100"/>
    <w:rsid w:val="00717C7E"/>
    <w:rsid w:val="00717DFA"/>
    <w:rsid w:val="007237B6"/>
    <w:rsid w:val="0073473E"/>
    <w:rsid w:val="0073634D"/>
    <w:rsid w:val="00742E6F"/>
    <w:rsid w:val="00753101"/>
    <w:rsid w:val="00755C18"/>
    <w:rsid w:val="00761BD0"/>
    <w:rsid w:val="007656B8"/>
    <w:rsid w:val="00765B5B"/>
    <w:rsid w:val="00771933"/>
    <w:rsid w:val="00775D22"/>
    <w:rsid w:val="00786B03"/>
    <w:rsid w:val="00791139"/>
    <w:rsid w:val="00792FBA"/>
    <w:rsid w:val="007A04AA"/>
    <w:rsid w:val="007A3FA1"/>
    <w:rsid w:val="007A5EC8"/>
    <w:rsid w:val="007B04FE"/>
    <w:rsid w:val="007B15F8"/>
    <w:rsid w:val="007B36F8"/>
    <w:rsid w:val="007B40E4"/>
    <w:rsid w:val="007D7961"/>
    <w:rsid w:val="007E25DD"/>
    <w:rsid w:val="007E5820"/>
    <w:rsid w:val="007E698F"/>
    <w:rsid w:val="007F38F2"/>
    <w:rsid w:val="008041A5"/>
    <w:rsid w:val="008044BF"/>
    <w:rsid w:val="0081231C"/>
    <w:rsid w:val="008151C8"/>
    <w:rsid w:val="008165A8"/>
    <w:rsid w:val="008167D0"/>
    <w:rsid w:val="008178A7"/>
    <w:rsid w:val="0082358C"/>
    <w:rsid w:val="00824B1A"/>
    <w:rsid w:val="008253CB"/>
    <w:rsid w:val="00830DCD"/>
    <w:rsid w:val="00847B4C"/>
    <w:rsid w:val="0085515C"/>
    <w:rsid w:val="008617E8"/>
    <w:rsid w:val="0086375A"/>
    <w:rsid w:val="008A1B2D"/>
    <w:rsid w:val="008A2257"/>
    <w:rsid w:val="008A7300"/>
    <w:rsid w:val="008B10FA"/>
    <w:rsid w:val="008B34F0"/>
    <w:rsid w:val="008C02DC"/>
    <w:rsid w:val="008C727D"/>
    <w:rsid w:val="008D0717"/>
    <w:rsid w:val="008D07C3"/>
    <w:rsid w:val="008D2D60"/>
    <w:rsid w:val="008E51E7"/>
    <w:rsid w:val="008F301F"/>
    <w:rsid w:val="009027EB"/>
    <w:rsid w:val="00905384"/>
    <w:rsid w:val="00907B09"/>
    <w:rsid w:val="00910BFF"/>
    <w:rsid w:val="00920F4F"/>
    <w:rsid w:val="00924DF5"/>
    <w:rsid w:val="00925F71"/>
    <w:rsid w:val="009273D2"/>
    <w:rsid w:val="009320BA"/>
    <w:rsid w:val="00935B42"/>
    <w:rsid w:val="00941872"/>
    <w:rsid w:val="00941A31"/>
    <w:rsid w:val="00942682"/>
    <w:rsid w:val="00942FFC"/>
    <w:rsid w:val="00953A88"/>
    <w:rsid w:val="00954598"/>
    <w:rsid w:val="00957B03"/>
    <w:rsid w:val="00965496"/>
    <w:rsid w:val="00974E8F"/>
    <w:rsid w:val="009753B1"/>
    <w:rsid w:val="00982707"/>
    <w:rsid w:val="009836D5"/>
    <w:rsid w:val="00987B5F"/>
    <w:rsid w:val="00990C26"/>
    <w:rsid w:val="00991648"/>
    <w:rsid w:val="009927EF"/>
    <w:rsid w:val="00994C5C"/>
    <w:rsid w:val="009A1B12"/>
    <w:rsid w:val="009B0611"/>
    <w:rsid w:val="009B1535"/>
    <w:rsid w:val="009C58F5"/>
    <w:rsid w:val="009C63C1"/>
    <w:rsid w:val="009D107F"/>
    <w:rsid w:val="009E1045"/>
    <w:rsid w:val="009E7251"/>
    <w:rsid w:val="009F2988"/>
    <w:rsid w:val="009F42E5"/>
    <w:rsid w:val="00A0227A"/>
    <w:rsid w:val="00A0346A"/>
    <w:rsid w:val="00A071E2"/>
    <w:rsid w:val="00A07851"/>
    <w:rsid w:val="00A123F8"/>
    <w:rsid w:val="00A12D89"/>
    <w:rsid w:val="00A146D0"/>
    <w:rsid w:val="00A27C05"/>
    <w:rsid w:val="00A33DC7"/>
    <w:rsid w:val="00A4210D"/>
    <w:rsid w:val="00A500AA"/>
    <w:rsid w:val="00A562B7"/>
    <w:rsid w:val="00A57441"/>
    <w:rsid w:val="00A60046"/>
    <w:rsid w:val="00A63715"/>
    <w:rsid w:val="00A63AD9"/>
    <w:rsid w:val="00A677EF"/>
    <w:rsid w:val="00A71697"/>
    <w:rsid w:val="00A71D05"/>
    <w:rsid w:val="00A732AC"/>
    <w:rsid w:val="00A740C4"/>
    <w:rsid w:val="00A83B75"/>
    <w:rsid w:val="00A905C8"/>
    <w:rsid w:val="00A94443"/>
    <w:rsid w:val="00A94E17"/>
    <w:rsid w:val="00A96EA6"/>
    <w:rsid w:val="00AA37FB"/>
    <w:rsid w:val="00AA4C50"/>
    <w:rsid w:val="00AA51DE"/>
    <w:rsid w:val="00AA6B23"/>
    <w:rsid w:val="00AB02C7"/>
    <w:rsid w:val="00AB055E"/>
    <w:rsid w:val="00AB1EC3"/>
    <w:rsid w:val="00AC215B"/>
    <w:rsid w:val="00AD1893"/>
    <w:rsid w:val="00AD1D40"/>
    <w:rsid w:val="00AD474A"/>
    <w:rsid w:val="00AD6DBD"/>
    <w:rsid w:val="00AE685A"/>
    <w:rsid w:val="00AE7C49"/>
    <w:rsid w:val="00AF0A8F"/>
    <w:rsid w:val="00AF3DCF"/>
    <w:rsid w:val="00B04E45"/>
    <w:rsid w:val="00B078F9"/>
    <w:rsid w:val="00B117E8"/>
    <w:rsid w:val="00B204C5"/>
    <w:rsid w:val="00B30C24"/>
    <w:rsid w:val="00B30E32"/>
    <w:rsid w:val="00B34474"/>
    <w:rsid w:val="00B3475A"/>
    <w:rsid w:val="00B42E7B"/>
    <w:rsid w:val="00B47644"/>
    <w:rsid w:val="00B47F15"/>
    <w:rsid w:val="00B537D9"/>
    <w:rsid w:val="00B55B46"/>
    <w:rsid w:val="00B56F80"/>
    <w:rsid w:val="00B61110"/>
    <w:rsid w:val="00B6146A"/>
    <w:rsid w:val="00B634B3"/>
    <w:rsid w:val="00B64264"/>
    <w:rsid w:val="00B65278"/>
    <w:rsid w:val="00B755C7"/>
    <w:rsid w:val="00B83AEB"/>
    <w:rsid w:val="00B84E28"/>
    <w:rsid w:val="00B95146"/>
    <w:rsid w:val="00BA1604"/>
    <w:rsid w:val="00BA5FC0"/>
    <w:rsid w:val="00BA682B"/>
    <w:rsid w:val="00BB0466"/>
    <w:rsid w:val="00BB0D4E"/>
    <w:rsid w:val="00BB5732"/>
    <w:rsid w:val="00BB7989"/>
    <w:rsid w:val="00BC022A"/>
    <w:rsid w:val="00BD2D08"/>
    <w:rsid w:val="00BE1A41"/>
    <w:rsid w:val="00BE24DF"/>
    <w:rsid w:val="00BF0B8D"/>
    <w:rsid w:val="00BF12E5"/>
    <w:rsid w:val="00BF3B8E"/>
    <w:rsid w:val="00BF54E1"/>
    <w:rsid w:val="00BF7880"/>
    <w:rsid w:val="00C0122A"/>
    <w:rsid w:val="00C036CE"/>
    <w:rsid w:val="00C04288"/>
    <w:rsid w:val="00C12BF5"/>
    <w:rsid w:val="00C130E4"/>
    <w:rsid w:val="00C16F4A"/>
    <w:rsid w:val="00C27094"/>
    <w:rsid w:val="00C318E5"/>
    <w:rsid w:val="00C52F42"/>
    <w:rsid w:val="00C56477"/>
    <w:rsid w:val="00C56705"/>
    <w:rsid w:val="00C57C7F"/>
    <w:rsid w:val="00C61255"/>
    <w:rsid w:val="00C62D32"/>
    <w:rsid w:val="00C63821"/>
    <w:rsid w:val="00C65F03"/>
    <w:rsid w:val="00C77D1A"/>
    <w:rsid w:val="00C809D0"/>
    <w:rsid w:val="00C82E3A"/>
    <w:rsid w:val="00C83BF7"/>
    <w:rsid w:val="00C91E2E"/>
    <w:rsid w:val="00C92217"/>
    <w:rsid w:val="00C95D11"/>
    <w:rsid w:val="00CA1B05"/>
    <w:rsid w:val="00CA6453"/>
    <w:rsid w:val="00CA6DEA"/>
    <w:rsid w:val="00CB0A24"/>
    <w:rsid w:val="00CB2BA6"/>
    <w:rsid w:val="00CB7BCA"/>
    <w:rsid w:val="00CC122D"/>
    <w:rsid w:val="00CD6BDE"/>
    <w:rsid w:val="00CE20FD"/>
    <w:rsid w:val="00CE22B5"/>
    <w:rsid w:val="00CE5178"/>
    <w:rsid w:val="00CF09EF"/>
    <w:rsid w:val="00CF121F"/>
    <w:rsid w:val="00CF181D"/>
    <w:rsid w:val="00CF68B1"/>
    <w:rsid w:val="00D0216B"/>
    <w:rsid w:val="00D064CE"/>
    <w:rsid w:val="00D13060"/>
    <w:rsid w:val="00D14D39"/>
    <w:rsid w:val="00D229BE"/>
    <w:rsid w:val="00D26FF1"/>
    <w:rsid w:val="00D342C1"/>
    <w:rsid w:val="00D350AB"/>
    <w:rsid w:val="00D37089"/>
    <w:rsid w:val="00D409ED"/>
    <w:rsid w:val="00D4641A"/>
    <w:rsid w:val="00D46A1C"/>
    <w:rsid w:val="00D543BE"/>
    <w:rsid w:val="00D54A31"/>
    <w:rsid w:val="00D60451"/>
    <w:rsid w:val="00D718ED"/>
    <w:rsid w:val="00D769EC"/>
    <w:rsid w:val="00D778F2"/>
    <w:rsid w:val="00D81C28"/>
    <w:rsid w:val="00D91CD9"/>
    <w:rsid w:val="00D91D63"/>
    <w:rsid w:val="00D9517C"/>
    <w:rsid w:val="00D97030"/>
    <w:rsid w:val="00DA2F90"/>
    <w:rsid w:val="00DD0A13"/>
    <w:rsid w:val="00DD6341"/>
    <w:rsid w:val="00DE2CCD"/>
    <w:rsid w:val="00DE56AA"/>
    <w:rsid w:val="00DF5E44"/>
    <w:rsid w:val="00E14AB9"/>
    <w:rsid w:val="00E25B7C"/>
    <w:rsid w:val="00E34DA4"/>
    <w:rsid w:val="00E37CE0"/>
    <w:rsid w:val="00E41117"/>
    <w:rsid w:val="00E44494"/>
    <w:rsid w:val="00E51AC4"/>
    <w:rsid w:val="00E565D9"/>
    <w:rsid w:val="00E571A4"/>
    <w:rsid w:val="00E61154"/>
    <w:rsid w:val="00E6258F"/>
    <w:rsid w:val="00E64B23"/>
    <w:rsid w:val="00E67F16"/>
    <w:rsid w:val="00E816DF"/>
    <w:rsid w:val="00E82208"/>
    <w:rsid w:val="00E83C5E"/>
    <w:rsid w:val="00E84AB0"/>
    <w:rsid w:val="00E86C3E"/>
    <w:rsid w:val="00E87F95"/>
    <w:rsid w:val="00E94FCF"/>
    <w:rsid w:val="00EC0B78"/>
    <w:rsid w:val="00EC3D97"/>
    <w:rsid w:val="00EC5FC4"/>
    <w:rsid w:val="00ED2926"/>
    <w:rsid w:val="00ED40C5"/>
    <w:rsid w:val="00ED7E3A"/>
    <w:rsid w:val="00EE0B27"/>
    <w:rsid w:val="00EE5C63"/>
    <w:rsid w:val="00EE6308"/>
    <w:rsid w:val="00EF00DF"/>
    <w:rsid w:val="00EF5013"/>
    <w:rsid w:val="00EF7644"/>
    <w:rsid w:val="00F00C2F"/>
    <w:rsid w:val="00F00E8B"/>
    <w:rsid w:val="00F05D5D"/>
    <w:rsid w:val="00F179C5"/>
    <w:rsid w:val="00F22307"/>
    <w:rsid w:val="00F22BAA"/>
    <w:rsid w:val="00F2458A"/>
    <w:rsid w:val="00F24720"/>
    <w:rsid w:val="00F377BF"/>
    <w:rsid w:val="00F4102B"/>
    <w:rsid w:val="00F51485"/>
    <w:rsid w:val="00F5190C"/>
    <w:rsid w:val="00F56084"/>
    <w:rsid w:val="00F63FE5"/>
    <w:rsid w:val="00F64156"/>
    <w:rsid w:val="00F649F1"/>
    <w:rsid w:val="00F728F3"/>
    <w:rsid w:val="00F804B3"/>
    <w:rsid w:val="00F841CB"/>
    <w:rsid w:val="00F93A82"/>
    <w:rsid w:val="00F940AC"/>
    <w:rsid w:val="00FA05DC"/>
    <w:rsid w:val="00FA1248"/>
    <w:rsid w:val="00FA4044"/>
    <w:rsid w:val="00FA6586"/>
    <w:rsid w:val="00FB6D76"/>
    <w:rsid w:val="00FC1F62"/>
    <w:rsid w:val="00FE08CD"/>
    <w:rsid w:val="00FE4B11"/>
    <w:rsid w:val="00FF1828"/>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4EB66D3"/>
  <w15:docId w15:val="{9DB928E9-D0B0-45C3-9019-745B0255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3E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paragraph" w:styleId="NormalIndent">
    <w:name w:val="Normal Indent"/>
    <w:basedOn w:val="Normal"/>
    <w:rsid w:val="0017634C"/>
    <w:pPr>
      <w:spacing w:after="120" w:line="240" w:lineRule="auto"/>
      <w:ind w:left="720"/>
      <w:jc w:val="both"/>
    </w:pPr>
    <w:rPr>
      <w:rFonts w:ascii="Arial" w:eastAsia="Times New Roman" w:hAnsi="Arial" w:cs="Times New Roman"/>
      <w:szCs w:val="20"/>
      <w:lang w:val="en-GB"/>
    </w:rPr>
  </w:style>
  <w:style w:type="paragraph" w:customStyle="1" w:styleId="NormalBullet">
    <w:name w:val="Normal Bullet"/>
    <w:basedOn w:val="NormalIndent"/>
    <w:rsid w:val="00183E96"/>
    <w:pPr>
      <w:numPr>
        <w:numId w:val="37"/>
      </w:numPr>
    </w:pPr>
  </w:style>
  <w:style w:type="character" w:customStyle="1" w:styleId="style11">
    <w:name w:val="style11"/>
    <w:basedOn w:val="DefaultParagraphFont"/>
    <w:rsid w:val="006B2527"/>
    <w:rPr>
      <w:rFonts w:ascii="Verdana" w:hAnsi="Verdana" w:hint="default"/>
    </w:rPr>
  </w:style>
  <w:style w:type="character" w:customStyle="1" w:styleId="Heading1Char">
    <w:name w:val="Heading 1 Char"/>
    <w:basedOn w:val="DefaultParagraphFont"/>
    <w:link w:val="Heading1"/>
    <w:uiPriority w:val="9"/>
    <w:rsid w:val="00233E7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3032">
      <w:bodyDiv w:val="1"/>
      <w:marLeft w:val="0"/>
      <w:marRight w:val="0"/>
      <w:marTop w:val="0"/>
      <w:marBottom w:val="0"/>
      <w:divBdr>
        <w:top w:val="none" w:sz="0" w:space="0" w:color="auto"/>
        <w:left w:val="none" w:sz="0" w:space="0" w:color="auto"/>
        <w:bottom w:val="none" w:sz="0" w:space="0" w:color="auto"/>
        <w:right w:val="none" w:sz="0" w:space="0" w:color="auto"/>
      </w:divBdr>
    </w:div>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056416">
      <w:bodyDiv w:val="1"/>
      <w:marLeft w:val="0"/>
      <w:marRight w:val="0"/>
      <w:marTop w:val="0"/>
      <w:marBottom w:val="0"/>
      <w:divBdr>
        <w:top w:val="none" w:sz="0" w:space="0" w:color="auto"/>
        <w:left w:val="none" w:sz="0" w:space="0" w:color="auto"/>
        <w:bottom w:val="none" w:sz="0" w:space="0" w:color="auto"/>
        <w:right w:val="none" w:sz="0" w:space="0" w:color="auto"/>
      </w:divBdr>
    </w:div>
    <w:div w:id="885027349">
      <w:bodyDiv w:val="1"/>
      <w:marLeft w:val="0"/>
      <w:marRight w:val="0"/>
      <w:marTop w:val="0"/>
      <w:marBottom w:val="0"/>
      <w:divBdr>
        <w:top w:val="none" w:sz="0" w:space="0" w:color="auto"/>
        <w:left w:val="none" w:sz="0" w:space="0" w:color="auto"/>
        <w:bottom w:val="none" w:sz="0" w:space="0" w:color="auto"/>
        <w:right w:val="none" w:sz="0" w:space="0" w:color="auto"/>
      </w:divBdr>
      <w:divsChild>
        <w:div w:id="700277872">
          <w:marLeft w:val="0"/>
          <w:marRight w:val="0"/>
          <w:marTop w:val="0"/>
          <w:marBottom w:val="0"/>
          <w:divBdr>
            <w:top w:val="none" w:sz="0" w:space="0" w:color="auto"/>
            <w:left w:val="none" w:sz="0" w:space="0" w:color="auto"/>
            <w:bottom w:val="none" w:sz="0" w:space="0" w:color="auto"/>
            <w:right w:val="none" w:sz="0" w:space="0" w:color="auto"/>
          </w:divBdr>
          <w:divsChild>
            <w:div w:id="398401853">
              <w:marLeft w:val="2655"/>
              <w:marRight w:val="0"/>
              <w:marTop w:val="0"/>
              <w:marBottom w:val="0"/>
              <w:divBdr>
                <w:top w:val="single" w:sz="36" w:space="1" w:color="FFFFFF"/>
                <w:left w:val="single" w:sz="36" w:space="0" w:color="FFFFFF"/>
                <w:bottom w:val="single" w:sz="36" w:space="0" w:color="FFFFFF"/>
                <w:right w:val="single" w:sz="36" w:space="0" w:color="FFFFFF"/>
              </w:divBdr>
              <w:divsChild>
                <w:div w:id="772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513488712">
      <w:bodyDiv w:val="1"/>
      <w:marLeft w:val="0"/>
      <w:marRight w:val="0"/>
      <w:marTop w:val="0"/>
      <w:marBottom w:val="0"/>
      <w:divBdr>
        <w:top w:val="none" w:sz="0" w:space="0" w:color="auto"/>
        <w:left w:val="none" w:sz="0" w:space="0" w:color="auto"/>
        <w:bottom w:val="none" w:sz="0" w:space="0" w:color="auto"/>
        <w:right w:val="none" w:sz="0" w:space="0" w:color="auto"/>
      </w:divBdr>
    </w:div>
    <w:div w:id="1594121336">
      <w:bodyDiv w:val="1"/>
      <w:marLeft w:val="0"/>
      <w:marRight w:val="0"/>
      <w:marTop w:val="0"/>
      <w:marBottom w:val="0"/>
      <w:divBdr>
        <w:top w:val="none" w:sz="0" w:space="0" w:color="auto"/>
        <w:left w:val="none" w:sz="0" w:space="0" w:color="auto"/>
        <w:bottom w:val="none" w:sz="0" w:space="0" w:color="auto"/>
        <w:right w:val="none" w:sz="0" w:space="0" w:color="auto"/>
      </w:divBdr>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13D4-68E7-4CEE-B154-7C2CBBF95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D6C1A9-049A-4F96-BD58-CEB66C583B34}">
  <ds:schemaRef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BF2848D-8F5A-43A0-AF99-EAA764E1965B}">
  <ds:schemaRefs>
    <ds:schemaRef ds:uri="http://schemas.microsoft.com/sharepoint/v3/contenttype/forms"/>
  </ds:schemaRefs>
</ds:datastoreItem>
</file>

<file path=customXml/itemProps4.xml><?xml version="1.0" encoding="utf-8"?>
<ds:datastoreItem xmlns:ds="http://schemas.openxmlformats.org/officeDocument/2006/customXml" ds:itemID="{EF8A7F80-8C78-4502-95E7-A3F70D33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8</cp:revision>
  <cp:lastPrinted>2011-08-12T01:29:00Z</cp:lastPrinted>
  <dcterms:created xsi:type="dcterms:W3CDTF">2017-08-28T22:00:00Z</dcterms:created>
  <dcterms:modified xsi:type="dcterms:W3CDTF">2018-02-20T21:18:00Z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