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77" w:rsidRDefault="00C37877" w:rsidP="00C37877">
      <w:r w:rsidRPr="0009631E">
        <w:rPr>
          <w:noProof/>
        </w:rPr>
        <w:drawing>
          <wp:anchor distT="36576" distB="36576" distL="36576" distR="36576" simplePos="0" relativeHeight="251663360" behindDoc="0" locked="0" layoutInCell="1" allowOverlap="1" wp14:anchorId="2AB28AAB" wp14:editId="1E7E80EA">
            <wp:simplePos x="2571750" y="733425"/>
            <wp:positionH relativeFrom="margin">
              <wp:align>center</wp:align>
            </wp:positionH>
            <wp:positionV relativeFrom="margin">
              <wp:align>top</wp:align>
            </wp:positionV>
            <wp:extent cx="2133600" cy="626110"/>
            <wp:effectExtent l="0" t="0" r="0" b="2540"/>
            <wp:wrapSquare wrapText="bothSides"/>
            <wp:docPr id="7" name="Picture 7"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07DFF" w:rsidRPr="0039394B">
        <w:rPr>
          <w:noProof/>
          <w:u w:val="single"/>
        </w:rPr>
        <mc:AlternateContent>
          <mc:Choice Requires="wps">
            <w:drawing>
              <wp:anchor distT="36576" distB="36576" distL="36576" distR="36576" simplePos="0" relativeHeight="251667456"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07DFF" w:rsidRDefault="00607DFF" w:rsidP="00607DF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9"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51.75pt;width:582.75pt;height:64.5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" filled="f" stroked="f" strokecolor="black [0]" insetpen="t">
                <v:textbox inset="2.88pt,2.88pt,2.88pt,2.88pt">
                  <w:txbxContent>
                    <w:p w:rsidR="00607DFF" w:rsidRDefault="00607DFF" w:rsidP="00607DFF">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10"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p w:rsidR="00C37877" w:rsidRDefault="00607DFF" w:rsidP="00C37877">
      <w:pPr>
        <w:spacing w:after="200" w:line="276" w:lineRule="auto"/>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19FBE9F" wp14:editId="1860D638">
                <wp:simplePos x="0" y="0"/>
                <wp:positionH relativeFrom="column">
                  <wp:posOffset>-815975</wp:posOffset>
                </wp:positionH>
                <wp:positionV relativeFrom="paragraph">
                  <wp:posOffset>8343900</wp:posOffset>
                </wp:positionV>
                <wp:extent cx="2171700" cy="260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7877" w:rsidRDefault="00C37877" w:rsidP="00C37877">
                            <w:pPr>
                              <w:widowControl w:val="0"/>
                              <w:rPr>
                                <w:rFonts w:ascii="Times New Roman" w:hAnsi="Times New Roman"/>
                                <w:sz w:val="12"/>
                                <w:szCs w:val="12"/>
                                <w14:ligatures w14:val="none"/>
                              </w:rPr>
                            </w:pPr>
                            <w:r>
                              <w:rPr>
                                <w:rFonts w:ascii="Times New Roman" w:hAnsi="Times New Roman"/>
                                <w:sz w:val="12"/>
                                <w:szCs w:val="12"/>
                                <w14:ligatures w14:val="none"/>
                              </w:rPr>
                              <w:t xml:space="preserve">Last Revised </w:t>
                            </w:r>
                            <w:r w:rsidR="00607DFF">
                              <w:rPr>
                                <w:rFonts w:ascii="Times New Roman" w:hAnsi="Times New Roman"/>
                                <w:sz w:val="12"/>
                                <w:szCs w:val="12"/>
                                <w14:ligatures w14:val="none"/>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25pt;margin-top:657pt;width:171pt;height:2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" filled="f" stroked="f" strokecolor="black [0]" insetpen="t">
                <v:textbox inset="2.88pt,2.88pt,2.88pt,2.88pt">
                  <w:txbxContent>
                    <w:p w:rsidR="00C37877" w:rsidRDefault="00C37877" w:rsidP="00C37877">
                      <w:pPr>
                        <w:widowControl w:val="0"/>
                        <w:rPr>
                          <w:rFonts w:ascii="Times New Roman" w:hAnsi="Times New Roman"/>
                          <w:sz w:val="12"/>
                          <w:szCs w:val="12"/>
                          <w14:ligatures w14:val="none"/>
                        </w:rPr>
                      </w:pPr>
                      <w:r>
                        <w:rPr>
                          <w:rFonts w:ascii="Times New Roman" w:hAnsi="Times New Roman"/>
                          <w:sz w:val="12"/>
                          <w:szCs w:val="12"/>
                          <w14:ligatures w14:val="none"/>
                        </w:rPr>
                        <w:t xml:space="preserve">Last Revised </w:t>
                      </w:r>
                      <w:r w:rsidR="00607DFF">
                        <w:rPr>
                          <w:rFonts w:ascii="Times New Roman" w:hAnsi="Times New Roman"/>
                          <w:sz w:val="12"/>
                          <w:szCs w:val="12"/>
                          <w14:ligatures w14:val="none"/>
                        </w:rPr>
                        <w:t>12/15/2015</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713E148" wp14:editId="30B672FB">
                <wp:simplePos x="0" y="0"/>
                <wp:positionH relativeFrom="margin">
                  <wp:posOffset>-336550</wp:posOffset>
                </wp:positionH>
                <wp:positionV relativeFrom="paragraph">
                  <wp:posOffset>939800</wp:posOffset>
                </wp:positionV>
                <wp:extent cx="6614160" cy="5753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75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7877" w:rsidRPr="00C37877" w:rsidRDefault="00C37877" w:rsidP="00C37877">
                            <w:pPr>
                              <w:widowControl w:val="0"/>
                              <w:rPr>
                                <w:rFonts w:ascii="Times New Roman" w:hAnsi="Times New Roman"/>
                                <w:sz w:val="23"/>
                                <w:szCs w:val="23"/>
                                <w14:ligatures w14:val="none"/>
                              </w:rPr>
                            </w:pPr>
                            <w:r w:rsidRPr="00C37877">
                              <w:rPr>
                                <w:rFonts w:ascii="Times New Roman" w:hAnsi="Times New Roman"/>
                                <w:sz w:val="23"/>
                                <w:szCs w:val="23"/>
                                <w14:ligatures w14:val="none"/>
                              </w:rPr>
                              <w:t>This program is designed to provide research experiences to high school students that take part in the Kent State University Upward Bound summer program.</w:t>
                            </w:r>
                            <w:r w:rsidRPr="00C37877">
                              <w:rPr>
                                <w:rFonts w:ascii="Times New Roman" w:hAnsi="Times New Roman"/>
                                <w:sz w:val="23"/>
                                <w:szCs w:val="23"/>
                              </w:rPr>
                              <w:t xml:space="preserve"> Simultaneously, this award aids the research efforts of the department by providing $500 to faculty toward appropriate study costs of their choosing. Two awards each year will be awarded with the goal of providing opportunities in multiple labs.</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 xml:space="preserve">Through this award, Upward Bound students will work in a lab for approximately 4 weeks during the summer (approximately 20-25 hours per week).  In addition to obtaining hands-on research experience, Upward Bound students will complete didactic activities and meet with other psychology faculty to obtain a richer understanding of the field of psychology. Graduate students in the Multicultural Diversity Committee (MDC) and their faculty advisor will help to coordinate these activities to reduce burden for supervising faculty. </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 xml:space="preserve">If these students complete the summer program and subsequently major in psychology at Kent State University (Kent campus), they will be eligible for a $500 scholarship toward books. </w:t>
                            </w:r>
                          </w:p>
                          <w:p w:rsidR="00C37877" w:rsidRDefault="00C37877" w:rsidP="00C37877">
                            <w:pPr>
                              <w:rPr>
                                <w:rFonts w:ascii="Times New Roman" w:hAnsi="Times New Roman"/>
                                <w:sz w:val="23"/>
                                <w:szCs w:val="23"/>
                                <w:u w:val="single"/>
                              </w:rPr>
                            </w:pPr>
                          </w:p>
                          <w:p w:rsidR="00C37877" w:rsidRPr="00C37877" w:rsidRDefault="00C37877" w:rsidP="00C37877">
                            <w:pPr>
                              <w:rPr>
                                <w:rFonts w:ascii="Times New Roman" w:hAnsi="Times New Roman"/>
                                <w:sz w:val="23"/>
                                <w:szCs w:val="23"/>
                                <w:u w:val="single"/>
                              </w:rPr>
                            </w:pPr>
                            <w:r w:rsidRPr="00C37877">
                              <w:rPr>
                                <w:rFonts w:ascii="Times New Roman" w:hAnsi="Times New Roman"/>
                                <w:sz w:val="23"/>
                                <w:szCs w:val="23"/>
                                <w:u w:val="single"/>
                              </w:rPr>
                              <w:t>Criteria for evaluation</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 xml:space="preserve">Interested faculty should complete the 1-page form (see below). Applications will be evaluated on their: 1) Expected learning experience for the Upward Bound students; 2) Availability of an ongoing research project appropriate for Upward Bound student involvement; and 3) Willingness to be responsive to Upward Bound staff in the case of any concerns or questions. </w:t>
                            </w:r>
                          </w:p>
                          <w:p w:rsidR="00C37877" w:rsidRPr="00C37877" w:rsidRDefault="00C37877" w:rsidP="00C37877">
                            <w:pPr>
                              <w:rPr>
                                <w:rFonts w:ascii="Times New Roman" w:hAnsi="Times New Roman"/>
                                <w:sz w:val="23"/>
                                <w:szCs w:val="23"/>
                                <w:u w:val="single"/>
                              </w:rPr>
                            </w:pPr>
                            <w:r w:rsidRPr="00C37877">
                              <w:rPr>
                                <w:rFonts w:ascii="Times New Roman" w:hAnsi="Times New Roman"/>
                                <w:sz w:val="23"/>
                                <w:szCs w:val="23"/>
                                <w:u w:val="single"/>
                              </w:rPr>
                              <w:t>Application procedures</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See form below</w:t>
                            </w:r>
                          </w:p>
                          <w:p w:rsidR="00C37877" w:rsidRPr="00C37877" w:rsidRDefault="00C37877" w:rsidP="00C37877">
                            <w:pPr>
                              <w:rPr>
                                <w:rFonts w:ascii="Times New Roman" w:hAnsi="Times New Roman"/>
                                <w:sz w:val="23"/>
                                <w:szCs w:val="23"/>
                              </w:rPr>
                            </w:pPr>
                          </w:p>
                          <w:p w:rsidR="00C37877" w:rsidRPr="00C37877" w:rsidRDefault="00C37877" w:rsidP="00C37877">
                            <w:pPr>
                              <w:rPr>
                                <w:rFonts w:ascii="Times New Roman" w:hAnsi="Times New Roman"/>
                                <w:sz w:val="23"/>
                                <w:szCs w:val="23"/>
                                <w:u w:val="single"/>
                              </w:rPr>
                            </w:pPr>
                            <w:r w:rsidRPr="00C37877">
                              <w:rPr>
                                <w:rFonts w:ascii="Times New Roman" w:hAnsi="Times New Roman"/>
                                <w:sz w:val="23"/>
                                <w:szCs w:val="23"/>
                                <w:u w:val="single"/>
                              </w:rPr>
                              <w:t>Deadline</w:t>
                            </w:r>
                          </w:p>
                          <w:p w:rsidR="00C37877" w:rsidRPr="00C37877" w:rsidRDefault="00C37877" w:rsidP="00C37877">
                            <w:pPr>
                              <w:tabs>
                                <w:tab w:val="left" w:pos="-1440"/>
                                <w:tab w:val="left" w:pos="-720"/>
                                <w:tab w:val="left" w:pos="0"/>
                                <w:tab w:val="left" w:pos="528"/>
                                <w:tab w:val="left" w:pos="1020"/>
                                <w:tab w:val="left" w:pos="1512"/>
                                <w:tab w:val="left" w:pos="2004"/>
                                <w:tab w:val="left" w:pos="2250"/>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3"/>
                                <w:szCs w:val="23"/>
                              </w:rPr>
                            </w:pPr>
                            <w:r w:rsidRPr="00C37877">
                              <w:rPr>
                                <w:rFonts w:ascii="Times New Roman" w:hAnsi="Times New Roman"/>
                                <w:sz w:val="23"/>
                                <w:szCs w:val="23"/>
                              </w:rPr>
                              <w:t>Applications may be submitted any time after confirmation of student availability (typically February 1).  The APC will notify faculty at that time, and applications will be accepted until the program is filled (typically 2 awards each year).</w:t>
                            </w:r>
                          </w:p>
                          <w:p w:rsidR="00C37877" w:rsidRPr="00C37877" w:rsidRDefault="00C37877" w:rsidP="00C37877">
                            <w:pPr>
                              <w:widowControl w:val="0"/>
                              <w:spacing w:line="480" w:lineRule="auto"/>
                              <w:rPr>
                                <w:rFonts w:ascii="Times New Roman" w:hAnsi="Times New Roman"/>
                                <w:b/>
                                <w:bCs/>
                                <w:sz w:val="23"/>
                                <w:szCs w:val="23"/>
                                <w14:ligatures w14:val="none"/>
                              </w:rPr>
                            </w:pPr>
                          </w:p>
                          <w:p w:rsidR="00C37877" w:rsidRPr="00C37877" w:rsidRDefault="00C37877" w:rsidP="00C37877">
                            <w:pPr>
                              <w:widowControl w:val="0"/>
                              <w:spacing w:line="480" w:lineRule="auto"/>
                              <w:rPr>
                                <w:rFonts w:ascii="Times New Roman" w:hAnsi="Times New Roman"/>
                                <w:bCs/>
                                <w:sz w:val="23"/>
                                <w:szCs w:val="23"/>
                                <w14:ligatures w14:val="none"/>
                              </w:rPr>
                            </w:pPr>
                            <w:r w:rsidRPr="00C37877">
                              <w:rPr>
                                <w:rFonts w:ascii="Times New Roman" w:hAnsi="Times New Roman"/>
                                <w:b/>
                                <w:bCs/>
                                <w:sz w:val="23"/>
                                <w:szCs w:val="23"/>
                                <w14:ligatures w14:val="none"/>
                              </w:rPr>
                              <w:br/>
                            </w:r>
                            <w:r w:rsidRPr="00C37877">
                              <w:rPr>
                                <w:rFonts w:ascii="Times New Roman" w:hAnsi="Times New Roman"/>
                                <w:b/>
                                <w:bCs/>
                                <w:sz w:val="23"/>
                                <w:szCs w:val="23"/>
                                <w14:ligatures w14:val="none"/>
                              </w:rPr>
                              <w:br/>
                            </w:r>
                          </w:p>
                          <w:p w:rsidR="00C37877" w:rsidRPr="00C37877" w:rsidRDefault="00C37877" w:rsidP="00C37877">
                            <w:pPr>
                              <w:widowControl w:val="0"/>
                              <w:spacing w:line="480" w:lineRule="auto"/>
                              <w:rPr>
                                <w:rFonts w:ascii="Times New Roman" w:hAnsi="Times New Roman"/>
                                <w:b/>
                                <w:bCs/>
                                <w:sz w:val="23"/>
                                <w:szCs w:val="23"/>
                                <w14:ligatures w14:val="none"/>
                              </w:rPr>
                            </w:pPr>
                          </w:p>
                          <w:p w:rsidR="00C37877" w:rsidRPr="00C37877" w:rsidRDefault="00C37877" w:rsidP="00C37877">
                            <w:pPr>
                              <w:widowControl w:val="0"/>
                              <w:rPr>
                                <w:rFonts w:ascii="Times New Roman" w:hAnsi="Times New Roman"/>
                                <w:sz w:val="23"/>
                                <w:szCs w:val="23"/>
                                <w14:ligatures w14:val="none"/>
                              </w:rPr>
                            </w:pPr>
                            <w:r w:rsidRPr="00C37877">
                              <w:rPr>
                                <w:rFonts w:ascii="Times New Roman" w:hAnsi="Times New Roman"/>
                                <w:sz w:val="23"/>
                                <w:szCs w:val="23"/>
                                <w14:ligatures w14:val="none"/>
                              </w:rPr>
                              <w:t> </w:t>
                            </w:r>
                          </w:p>
                          <w:p w:rsidR="00C37877" w:rsidRPr="00C37877" w:rsidRDefault="00C37877" w:rsidP="00C37877">
                            <w:pPr>
                              <w:widowControl w:val="0"/>
                              <w:rPr>
                                <w:rFonts w:ascii="Times New Roman" w:hAnsi="Times New Roman"/>
                                <w:b/>
                                <w:bCs/>
                                <w:sz w:val="23"/>
                                <w:szCs w:val="23"/>
                                <w14:ligatures w14:val="none"/>
                              </w:rPr>
                            </w:pPr>
                            <w:r w:rsidRPr="00C37877">
                              <w:rPr>
                                <w:rFonts w:ascii="Times New Roman" w:hAnsi="Times New Roman"/>
                                <w:b/>
                                <w:bCs/>
                                <w:sz w:val="23"/>
                                <w:szCs w:val="23"/>
                                <w14:ligatures w14:val="none"/>
                              </w:rPr>
                              <w:t> </w:t>
                            </w:r>
                          </w:p>
                          <w:p w:rsidR="00C37877" w:rsidRPr="00C37877" w:rsidRDefault="00C37877" w:rsidP="00C37877">
                            <w:pPr>
                              <w:widowControl w:val="0"/>
                              <w:rPr>
                                <w:rFonts w:ascii="Times New Roman" w:hAnsi="Times New Roman"/>
                                <w:b/>
                                <w:bCs/>
                                <w:sz w:val="23"/>
                                <w:szCs w:val="23"/>
                                <w14:ligatures w14:val="none"/>
                              </w:rPr>
                            </w:pPr>
                            <w:r w:rsidRPr="00C37877">
                              <w:rPr>
                                <w:rFonts w:ascii="Times New Roman" w:hAnsi="Times New Roman"/>
                                <w:b/>
                                <w:bCs/>
                                <w:sz w:val="23"/>
                                <w:szCs w:val="23"/>
                                <w14:ligatures w14:val="none"/>
                              </w:rPr>
                              <w:t> </w:t>
                            </w:r>
                          </w:p>
                          <w:p w:rsidR="00C37877" w:rsidRPr="00C37877" w:rsidRDefault="00C37877" w:rsidP="00C37877">
                            <w:pPr>
                              <w:widowControl w:val="0"/>
                              <w:rPr>
                                <w:rFonts w:ascii="Times New Roman" w:hAnsi="Times New Roman"/>
                                <w:b/>
                                <w:bCs/>
                                <w:sz w:val="23"/>
                                <w:szCs w:val="23"/>
                                <w14:ligatures w14:val="none"/>
                              </w:rPr>
                            </w:pPr>
                            <w:r w:rsidRPr="00C37877">
                              <w:rPr>
                                <w:rFonts w:ascii="Times New Roman" w:hAnsi="Times New Roman"/>
                                <w:b/>
                                <w:bCs/>
                                <w:sz w:val="23"/>
                                <w:szCs w:val="23"/>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6.5pt;margin-top:74pt;width:520.8pt;height:45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" filled="f" stroked="f" strokecolor="black [0]" insetpen="t">
                <v:textbox inset="2.88pt,2.88pt,2.88pt,2.88pt">
                  <w:txbxContent>
                    <w:p w:rsidR="00C37877" w:rsidRPr="00C37877" w:rsidRDefault="00C37877" w:rsidP="00C37877">
                      <w:pPr>
                        <w:widowControl w:val="0"/>
                        <w:rPr>
                          <w:rFonts w:ascii="Times New Roman" w:hAnsi="Times New Roman"/>
                          <w:sz w:val="23"/>
                          <w:szCs w:val="23"/>
                          <w14:ligatures w14:val="none"/>
                        </w:rPr>
                      </w:pPr>
                      <w:r w:rsidRPr="00C37877">
                        <w:rPr>
                          <w:rFonts w:ascii="Times New Roman" w:hAnsi="Times New Roman"/>
                          <w:sz w:val="23"/>
                          <w:szCs w:val="23"/>
                          <w14:ligatures w14:val="none"/>
                        </w:rPr>
                        <w:t>This program is designed to provide research experiences to high school students that take part in the Kent State University Upward Bound summer program.</w:t>
                      </w:r>
                      <w:r w:rsidRPr="00C37877">
                        <w:rPr>
                          <w:rFonts w:ascii="Times New Roman" w:hAnsi="Times New Roman"/>
                          <w:sz w:val="23"/>
                          <w:szCs w:val="23"/>
                        </w:rPr>
                        <w:t xml:space="preserve"> Simultaneously, this award aids the research efforts of the department by providing $500 to faculty toward appropriate study costs of their choosing. Two awards each year will be awarded with the goal of providing opportunities in multiple labs.</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 xml:space="preserve">Through this award, Upward Bound students will work in a lab for approximately 4 weeks during the summer (approximately 20-25 hours per week).  In addition to obtaining hands-on research experience, Upward Bound students will complete didactic activities and meet with other psychology faculty to obtain a richer understanding of the field of psychology. Graduate students in the Multicultural Diversity Committee (MDC) and their faculty advisor will help to coordinate these activities to reduce burden for supervising faculty. </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 xml:space="preserve">If these students complete the summer program and subsequently major in psychology at Kent State University (Kent campus), they will be eligible for a $500 scholarship toward books. </w:t>
                      </w:r>
                    </w:p>
                    <w:p w:rsidR="00C37877" w:rsidRDefault="00C37877" w:rsidP="00C37877">
                      <w:pPr>
                        <w:rPr>
                          <w:rFonts w:ascii="Times New Roman" w:hAnsi="Times New Roman"/>
                          <w:sz w:val="23"/>
                          <w:szCs w:val="23"/>
                          <w:u w:val="single"/>
                        </w:rPr>
                      </w:pPr>
                    </w:p>
                    <w:p w:rsidR="00C37877" w:rsidRPr="00C37877" w:rsidRDefault="00C37877" w:rsidP="00C37877">
                      <w:pPr>
                        <w:rPr>
                          <w:rFonts w:ascii="Times New Roman" w:hAnsi="Times New Roman"/>
                          <w:sz w:val="23"/>
                          <w:szCs w:val="23"/>
                          <w:u w:val="single"/>
                        </w:rPr>
                      </w:pPr>
                      <w:r w:rsidRPr="00C37877">
                        <w:rPr>
                          <w:rFonts w:ascii="Times New Roman" w:hAnsi="Times New Roman"/>
                          <w:sz w:val="23"/>
                          <w:szCs w:val="23"/>
                          <w:u w:val="single"/>
                        </w:rPr>
                        <w:t>Criteria for evaluation</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 xml:space="preserve">Interested faculty should complete the 1-page form (see below). Applications will be evaluated on their: 1) Expected learning experience for the Upward Bound students; 2) Availability of an ongoing research project appropriate for Upward Bound student involvement; and 3) Willingness to be responsive to Upward Bound staff in the case of any concerns or questions. </w:t>
                      </w:r>
                    </w:p>
                    <w:p w:rsidR="00C37877" w:rsidRPr="00C37877" w:rsidRDefault="00C37877" w:rsidP="00C37877">
                      <w:pPr>
                        <w:rPr>
                          <w:rFonts w:ascii="Times New Roman" w:hAnsi="Times New Roman"/>
                          <w:sz w:val="23"/>
                          <w:szCs w:val="23"/>
                          <w:u w:val="single"/>
                        </w:rPr>
                      </w:pPr>
                      <w:r w:rsidRPr="00C37877">
                        <w:rPr>
                          <w:rFonts w:ascii="Times New Roman" w:hAnsi="Times New Roman"/>
                          <w:sz w:val="23"/>
                          <w:szCs w:val="23"/>
                          <w:u w:val="single"/>
                        </w:rPr>
                        <w:t>Application procedures</w:t>
                      </w:r>
                    </w:p>
                    <w:p w:rsidR="00C37877" w:rsidRPr="00C37877" w:rsidRDefault="00C37877" w:rsidP="00C37877">
                      <w:pPr>
                        <w:rPr>
                          <w:rFonts w:ascii="Times New Roman" w:hAnsi="Times New Roman"/>
                          <w:sz w:val="23"/>
                          <w:szCs w:val="23"/>
                        </w:rPr>
                      </w:pPr>
                      <w:r w:rsidRPr="00C37877">
                        <w:rPr>
                          <w:rFonts w:ascii="Times New Roman" w:hAnsi="Times New Roman"/>
                          <w:sz w:val="23"/>
                          <w:szCs w:val="23"/>
                        </w:rPr>
                        <w:t>See form below</w:t>
                      </w:r>
                    </w:p>
                    <w:p w:rsidR="00C37877" w:rsidRPr="00C37877" w:rsidRDefault="00C37877" w:rsidP="00C37877">
                      <w:pPr>
                        <w:rPr>
                          <w:rFonts w:ascii="Times New Roman" w:hAnsi="Times New Roman"/>
                          <w:sz w:val="23"/>
                          <w:szCs w:val="23"/>
                        </w:rPr>
                      </w:pPr>
                    </w:p>
                    <w:p w:rsidR="00C37877" w:rsidRPr="00C37877" w:rsidRDefault="00C37877" w:rsidP="00C37877">
                      <w:pPr>
                        <w:rPr>
                          <w:rFonts w:ascii="Times New Roman" w:hAnsi="Times New Roman"/>
                          <w:sz w:val="23"/>
                          <w:szCs w:val="23"/>
                          <w:u w:val="single"/>
                        </w:rPr>
                      </w:pPr>
                      <w:r w:rsidRPr="00C37877">
                        <w:rPr>
                          <w:rFonts w:ascii="Times New Roman" w:hAnsi="Times New Roman"/>
                          <w:sz w:val="23"/>
                          <w:szCs w:val="23"/>
                          <w:u w:val="single"/>
                        </w:rPr>
                        <w:t>Deadline</w:t>
                      </w:r>
                    </w:p>
                    <w:p w:rsidR="00C37877" w:rsidRPr="00C37877" w:rsidRDefault="00C37877" w:rsidP="00C37877">
                      <w:pPr>
                        <w:tabs>
                          <w:tab w:val="left" w:pos="-1440"/>
                          <w:tab w:val="left" w:pos="-720"/>
                          <w:tab w:val="left" w:pos="0"/>
                          <w:tab w:val="left" w:pos="528"/>
                          <w:tab w:val="left" w:pos="1020"/>
                          <w:tab w:val="left" w:pos="1512"/>
                          <w:tab w:val="left" w:pos="2004"/>
                          <w:tab w:val="left" w:pos="2250"/>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sz w:val="23"/>
                          <w:szCs w:val="23"/>
                        </w:rPr>
                      </w:pPr>
                      <w:r w:rsidRPr="00C37877">
                        <w:rPr>
                          <w:rFonts w:ascii="Times New Roman" w:hAnsi="Times New Roman"/>
                          <w:sz w:val="23"/>
                          <w:szCs w:val="23"/>
                        </w:rPr>
                        <w:t>Applications may be submitted any time after confirmation of student availability (typically February 1).  The APC will notify faculty at that time, and applications will be accepted until the program is filled (typically 2 awards each year).</w:t>
                      </w:r>
                    </w:p>
                    <w:p w:rsidR="00C37877" w:rsidRPr="00C37877" w:rsidRDefault="00C37877" w:rsidP="00C37877">
                      <w:pPr>
                        <w:widowControl w:val="0"/>
                        <w:spacing w:line="480" w:lineRule="auto"/>
                        <w:rPr>
                          <w:rFonts w:ascii="Times New Roman" w:hAnsi="Times New Roman"/>
                          <w:b/>
                          <w:bCs/>
                          <w:sz w:val="23"/>
                          <w:szCs w:val="23"/>
                          <w14:ligatures w14:val="none"/>
                        </w:rPr>
                      </w:pPr>
                    </w:p>
                    <w:p w:rsidR="00C37877" w:rsidRPr="00C37877" w:rsidRDefault="00C37877" w:rsidP="00C37877">
                      <w:pPr>
                        <w:widowControl w:val="0"/>
                        <w:spacing w:line="480" w:lineRule="auto"/>
                        <w:rPr>
                          <w:rFonts w:ascii="Times New Roman" w:hAnsi="Times New Roman"/>
                          <w:bCs/>
                          <w:sz w:val="23"/>
                          <w:szCs w:val="23"/>
                          <w14:ligatures w14:val="none"/>
                        </w:rPr>
                      </w:pPr>
                      <w:r w:rsidRPr="00C37877">
                        <w:rPr>
                          <w:rFonts w:ascii="Times New Roman" w:hAnsi="Times New Roman"/>
                          <w:b/>
                          <w:bCs/>
                          <w:sz w:val="23"/>
                          <w:szCs w:val="23"/>
                          <w14:ligatures w14:val="none"/>
                        </w:rPr>
                        <w:br/>
                      </w:r>
                      <w:r w:rsidRPr="00C37877">
                        <w:rPr>
                          <w:rFonts w:ascii="Times New Roman" w:hAnsi="Times New Roman"/>
                          <w:b/>
                          <w:bCs/>
                          <w:sz w:val="23"/>
                          <w:szCs w:val="23"/>
                          <w14:ligatures w14:val="none"/>
                        </w:rPr>
                        <w:br/>
                      </w:r>
                    </w:p>
                    <w:p w:rsidR="00C37877" w:rsidRPr="00C37877" w:rsidRDefault="00C37877" w:rsidP="00C37877">
                      <w:pPr>
                        <w:widowControl w:val="0"/>
                        <w:spacing w:line="480" w:lineRule="auto"/>
                        <w:rPr>
                          <w:rFonts w:ascii="Times New Roman" w:hAnsi="Times New Roman"/>
                          <w:b/>
                          <w:bCs/>
                          <w:sz w:val="23"/>
                          <w:szCs w:val="23"/>
                          <w14:ligatures w14:val="none"/>
                        </w:rPr>
                      </w:pPr>
                    </w:p>
                    <w:p w:rsidR="00C37877" w:rsidRPr="00C37877" w:rsidRDefault="00C37877" w:rsidP="00C37877">
                      <w:pPr>
                        <w:widowControl w:val="0"/>
                        <w:rPr>
                          <w:rFonts w:ascii="Times New Roman" w:hAnsi="Times New Roman"/>
                          <w:sz w:val="23"/>
                          <w:szCs w:val="23"/>
                          <w14:ligatures w14:val="none"/>
                        </w:rPr>
                      </w:pPr>
                      <w:r w:rsidRPr="00C37877">
                        <w:rPr>
                          <w:rFonts w:ascii="Times New Roman" w:hAnsi="Times New Roman"/>
                          <w:sz w:val="23"/>
                          <w:szCs w:val="23"/>
                          <w14:ligatures w14:val="none"/>
                        </w:rPr>
                        <w:t> </w:t>
                      </w:r>
                    </w:p>
                    <w:p w:rsidR="00C37877" w:rsidRPr="00C37877" w:rsidRDefault="00C37877" w:rsidP="00C37877">
                      <w:pPr>
                        <w:widowControl w:val="0"/>
                        <w:rPr>
                          <w:rFonts w:ascii="Times New Roman" w:hAnsi="Times New Roman"/>
                          <w:b/>
                          <w:bCs/>
                          <w:sz w:val="23"/>
                          <w:szCs w:val="23"/>
                          <w14:ligatures w14:val="none"/>
                        </w:rPr>
                      </w:pPr>
                      <w:r w:rsidRPr="00C37877">
                        <w:rPr>
                          <w:rFonts w:ascii="Times New Roman" w:hAnsi="Times New Roman"/>
                          <w:b/>
                          <w:bCs/>
                          <w:sz w:val="23"/>
                          <w:szCs w:val="23"/>
                          <w14:ligatures w14:val="none"/>
                        </w:rPr>
                        <w:t> </w:t>
                      </w:r>
                    </w:p>
                    <w:p w:rsidR="00C37877" w:rsidRPr="00C37877" w:rsidRDefault="00C37877" w:rsidP="00C37877">
                      <w:pPr>
                        <w:widowControl w:val="0"/>
                        <w:rPr>
                          <w:rFonts w:ascii="Times New Roman" w:hAnsi="Times New Roman"/>
                          <w:b/>
                          <w:bCs/>
                          <w:sz w:val="23"/>
                          <w:szCs w:val="23"/>
                          <w14:ligatures w14:val="none"/>
                        </w:rPr>
                      </w:pPr>
                      <w:r w:rsidRPr="00C37877">
                        <w:rPr>
                          <w:rFonts w:ascii="Times New Roman" w:hAnsi="Times New Roman"/>
                          <w:b/>
                          <w:bCs/>
                          <w:sz w:val="23"/>
                          <w:szCs w:val="23"/>
                          <w14:ligatures w14:val="none"/>
                        </w:rPr>
                        <w:t> </w:t>
                      </w:r>
                    </w:p>
                    <w:p w:rsidR="00C37877" w:rsidRPr="00C37877" w:rsidRDefault="00C37877" w:rsidP="00C37877">
                      <w:pPr>
                        <w:widowControl w:val="0"/>
                        <w:rPr>
                          <w:rFonts w:ascii="Times New Roman" w:hAnsi="Times New Roman"/>
                          <w:b/>
                          <w:bCs/>
                          <w:sz w:val="23"/>
                          <w:szCs w:val="23"/>
                          <w14:ligatures w14:val="none"/>
                        </w:rPr>
                      </w:pPr>
                      <w:r w:rsidRPr="00C37877">
                        <w:rPr>
                          <w:rFonts w:ascii="Times New Roman" w:hAnsi="Times New Roman"/>
                          <w:b/>
                          <w:bCs/>
                          <w:sz w:val="23"/>
                          <w:szCs w:val="23"/>
                          <w14:ligatures w14:val="none"/>
                        </w:rPr>
                        <w:t> </w:t>
                      </w:r>
                    </w:p>
                  </w:txbxContent>
                </v:textbox>
                <w10:wrap anchorx="margin"/>
              </v:shape>
            </w:pict>
          </mc:Fallback>
        </mc:AlternateContent>
      </w:r>
      <w:r w:rsidRPr="0009631E">
        <w:rPr>
          <w:noProof/>
        </w:rPr>
        <mc:AlternateContent>
          <mc:Choice Requires="wps">
            <w:drawing>
              <wp:anchor distT="36576" distB="36576" distL="36576" distR="36576" simplePos="0" relativeHeight="251665408" behindDoc="0" locked="0" layoutInCell="1" allowOverlap="1" wp14:anchorId="6265C945" wp14:editId="75E73DD8">
                <wp:simplePos x="0" y="0"/>
                <wp:positionH relativeFrom="margin">
                  <wp:posOffset>-463550</wp:posOffset>
                </wp:positionH>
                <wp:positionV relativeFrom="paragraph">
                  <wp:posOffset>276225</wp:posOffset>
                </wp:positionV>
                <wp:extent cx="6858000" cy="2063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7877" w:rsidRDefault="00A029DC" w:rsidP="00C37877">
                            <w:pPr>
                              <w:widowControl w:val="0"/>
                              <w:jc w:val="center"/>
                              <w:rPr>
                                <w:rFonts w:ascii="Arial" w:hAnsi="Arial" w:cs="Arial"/>
                                <w:sz w:val="16"/>
                                <w:szCs w:val="16"/>
                              </w:rPr>
                            </w:pPr>
                            <w:r>
                              <w:rPr>
                                <w:rFonts w:ascii="Arial" w:hAnsi="Arial" w:cs="Arial"/>
                                <w:sz w:val="16"/>
                                <w:szCs w:val="16"/>
                              </w:rPr>
                              <w:t>DEPARTMENT OF PSYCHOLOGICAL SCIENCES</w:t>
                            </w:r>
                            <w:r w:rsidR="00C37877">
                              <w:rPr>
                                <w:rFonts w:ascii="Arial" w:hAnsi="Arial" w:cs="Arial"/>
                                <w:sz w:val="16"/>
                                <w:szCs w:val="16"/>
                              </w:rPr>
                              <w:t xml:space="preserve">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6.5pt;margin-top:21.75pt;width:540pt;height:16.2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Gv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" filled="f" stroked="f" strokecolor="black [0]" insetpen="t">
                <v:textbox inset="2.88pt,2.88pt,2.88pt,2.88pt">
                  <w:txbxContent>
                    <w:p w:rsidR="00C37877" w:rsidRDefault="00A029DC" w:rsidP="00C37877">
                      <w:pPr>
                        <w:widowControl w:val="0"/>
                        <w:jc w:val="center"/>
                        <w:rPr>
                          <w:rFonts w:ascii="Arial" w:hAnsi="Arial" w:cs="Arial"/>
                          <w:sz w:val="16"/>
                          <w:szCs w:val="16"/>
                        </w:rPr>
                      </w:pPr>
                      <w:r>
                        <w:rPr>
                          <w:rFonts w:ascii="Arial" w:hAnsi="Arial" w:cs="Arial"/>
                          <w:sz w:val="16"/>
                          <w:szCs w:val="16"/>
                        </w:rPr>
                        <w:t>DEPARTMENT OF PSYCHOLOGICAL SCIENCES</w:t>
                      </w:r>
                      <w:r w:rsidR="00C37877">
                        <w:rPr>
                          <w:rFonts w:ascii="Arial" w:hAnsi="Arial" w:cs="Arial"/>
                          <w:sz w:val="16"/>
                          <w:szCs w:val="16"/>
                        </w:rPr>
                        <w:t xml:space="preserve"> ♦ APPLIED PSYCHOLOGY CENTER, KENT CAMPUS</w:t>
                      </w:r>
                    </w:p>
                  </w:txbxContent>
                </v:textbox>
                <w10:wrap anchorx="margin"/>
              </v:shape>
            </w:pict>
          </mc:Fallback>
        </mc:AlternateContent>
      </w:r>
      <w:r w:rsidRPr="0009631E">
        <w:rPr>
          <w:noProof/>
        </w:rPr>
        <mc:AlternateContent>
          <mc:Choice Requires="wps">
            <w:drawing>
              <wp:anchor distT="36576" distB="36576" distL="36576" distR="36576" simplePos="0" relativeHeight="251664384" behindDoc="0" locked="0" layoutInCell="1" allowOverlap="1" wp14:anchorId="433C893F" wp14:editId="046A0072">
                <wp:simplePos x="0" y="0"/>
                <wp:positionH relativeFrom="margin">
                  <wp:posOffset>-461010</wp:posOffset>
                </wp:positionH>
                <wp:positionV relativeFrom="paragraph">
                  <wp:posOffset>469900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37877" w:rsidRDefault="00C37877" w:rsidP="00C37877">
                            <w:pPr>
                              <w:widowControl w:val="0"/>
                              <w:spacing w:after="0"/>
                              <w:jc w:val="center"/>
                              <w:rPr>
                                <w:rFonts w:ascii="Times New Roman" w:hAnsi="Times New Roman"/>
                                <w:b/>
                                <w:bCs/>
                                <w:sz w:val="30"/>
                                <w:szCs w:val="30"/>
                              </w:rPr>
                            </w:pPr>
                            <w:r>
                              <w:rPr>
                                <w:rFonts w:ascii="Times New Roman" w:hAnsi="Times New Roman"/>
                                <w:b/>
                                <w:bCs/>
                                <w:sz w:val="30"/>
                                <w:szCs w:val="30"/>
                              </w:rPr>
                              <w:t>Application for Upward Bound Summer Internship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3pt;margin-top:37pt;width:539.5pt;height:27.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i+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" filled="f" stroked="f" strokecolor="black [0]" insetpen="t">
                <v:textbox inset="2.88pt,2.88pt,2.88pt,2.88pt">
                  <w:txbxContent>
                    <w:p w:rsidR="00C37877" w:rsidRDefault="00C37877" w:rsidP="00C37877">
                      <w:pPr>
                        <w:widowControl w:val="0"/>
                        <w:spacing w:after="0"/>
                        <w:jc w:val="center"/>
                        <w:rPr>
                          <w:rFonts w:ascii="Times New Roman" w:hAnsi="Times New Roman"/>
                          <w:b/>
                          <w:bCs/>
                          <w:sz w:val="30"/>
                          <w:szCs w:val="30"/>
                        </w:rPr>
                      </w:pPr>
                      <w:r>
                        <w:rPr>
                          <w:rFonts w:ascii="Times New Roman" w:hAnsi="Times New Roman"/>
                          <w:b/>
                          <w:bCs/>
                          <w:sz w:val="30"/>
                          <w:szCs w:val="30"/>
                        </w:rPr>
                        <w:t>Application for Upward Bound Summer Internship</w:t>
                      </w:r>
                    </w:p>
                  </w:txbxContent>
                </v:textbox>
                <w10:wrap anchorx="margin"/>
              </v:shape>
            </w:pict>
          </mc:Fallback>
        </mc:AlternateContent>
      </w:r>
      <w:r w:rsidR="00C3787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DE2DD9" wp14:editId="5291C72E">
                <wp:simplePos x="0" y="0"/>
                <wp:positionH relativeFrom="margin">
                  <wp:posOffset>-314325</wp:posOffset>
                </wp:positionH>
                <wp:positionV relativeFrom="paragraph">
                  <wp:posOffset>6743065</wp:posOffset>
                </wp:positionV>
                <wp:extent cx="5257800" cy="11525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252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C37877" w:rsidRDefault="00C37877" w:rsidP="00C37877">
                            <w:pPr>
                              <w:widowControl w:val="0"/>
                              <w:rPr>
                                <w:rFonts w:ascii="Times New Roman" w:hAnsi="Times New Roman"/>
                                <w:b/>
                                <w:bCs/>
                                <w:sz w:val="22"/>
                                <w:szCs w:val="22"/>
                                <w14:ligatures w14:val="none"/>
                              </w:rPr>
                            </w:pPr>
                            <w:r>
                              <w:rPr>
                                <w:rFonts w:ascii="Times New Roman" w:hAnsi="Times New Roman"/>
                                <w:b/>
                                <w:bCs/>
                                <w:sz w:val="22"/>
                                <w:szCs w:val="22"/>
                                <w14:ligatures w14:val="none"/>
                              </w:rPr>
                              <w:t>Checklist</w:t>
                            </w:r>
                            <w:r>
                              <w:rPr>
                                <w:rFonts w:ascii="Times New Roman" w:hAnsi="Times New Roman"/>
                                <w:sz w:val="22"/>
                                <w:szCs w:val="22"/>
                                <w14:ligatures w14:val="none"/>
                              </w:rPr>
                              <w:t>:</w:t>
                            </w:r>
                          </w:p>
                          <w:p w:rsidR="00C37877" w:rsidRPr="00687B2D" w:rsidRDefault="00C37877" w:rsidP="00C37877">
                            <w:pPr>
                              <w:widowControl w:val="0"/>
                              <w:rPr>
                                <w:rFonts w:ascii="Times New Roman" w:hAnsi="Times New Roman"/>
                                <w:i/>
                                <w:sz w:val="22"/>
                                <w:szCs w:val="22"/>
                                <w14:ligatures w14:val="none"/>
                              </w:rPr>
                            </w:pPr>
                            <w:r>
                              <w:rPr>
                                <w:rFonts w:ascii="Times New Roman" w:hAnsi="Times New Roman"/>
                                <w:sz w:val="22"/>
                                <w:szCs w:val="22"/>
                                <w14:ligatures w14:val="none"/>
                              </w:rPr>
                              <w:tab/>
                              <w:t xml:space="preserve">□Cover letter </w:t>
                            </w:r>
                            <w:r>
                              <w:rPr>
                                <w:rFonts w:ascii="Times New Roman" w:hAnsi="Times New Roman"/>
                                <w:i/>
                                <w:sz w:val="22"/>
                                <w:szCs w:val="22"/>
                                <w14:ligatures w14:val="none"/>
                              </w:rPr>
                              <w:t>(optional)</w:t>
                            </w:r>
                          </w:p>
                          <w:p w:rsidR="00C37877" w:rsidRPr="005175DA" w:rsidRDefault="00C37877" w:rsidP="00C37877">
                            <w:pPr>
                              <w:widowControl w:val="0"/>
                              <w:ind w:left="720"/>
                              <w:rPr>
                                <w:rFonts w:ascii="Times New Roman" w:hAnsi="Times New Roman"/>
                                <w:i/>
                                <w:sz w:val="22"/>
                                <w:szCs w:val="22"/>
                                <w14:ligatures w14:val="none"/>
                              </w:rPr>
                            </w:pPr>
                            <w:r>
                              <w:rPr>
                                <w:rFonts w:ascii="Times New Roman" w:hAnsi="Times New Roman"/>
                                <w:sz w:val="22"/>
                                <w:szCs w:val="22"/>
                                <w14:ligatures w14:val="none"/>
                              </w:rPr>
                              <w:t>□Completed Form (see below)</w:t>
                            </w:r>
                          </w:p>
                          <w:p w:rsidR="00C37877" w:rsidRDefault="00C37877" w:rsidP="00C3787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4.75pt;margin-top:530.95pt;width:414pt;height:90.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" filled="f" stroked="f" insetpen="t">
                <v:shadow color="#eeece1"/>
                <v:textbox inset="2.88pt,2.88pt,2.88pt,2.88pt">
                  <w:txbxContent>
                    <w:p w:rsidR="00C37877" w:rsidRDefault="00C37877" w:rsidP="00C37877">
                      <w:pPr>
                        <w:widowControl w:val="0"/>
                        <w:rPr>
                          <w:rFonts w:ascii="Times New Roman" w:hAnsi="Times New Roman"/>
                          <w:b/>
                          <w:bCs/>
                          <w:sz w:val="22"/>
                          <w:szCs w:val="22"/>
                          <w14:ligatures w14:val="none"/>
                        </w:rPr>
                      </w:pPr>
                      <w:r>
                        <w:rPr>
                          <w:rFonts w:ascii="Times New Roman" w:hAnsi="Times New Roman"/>
                          <w:b/>
                          <w:bCs/>
                          <w:sz w:val="22"/>
                          <w:szCs w:val="22"/>
                          <w14:ligatures w14:val="none"/>
                        </w:rPr>
                        <w:t>Checklist</w:t>
                      </w:r>
                      <w:r>
                        <w:rPr>
                          <w:rFonts w:ascii="Times New Roman" w:hAnsi="Times New Roman"/>
                          <w:sz w:val="22"/>
                          <w:szCs w:val="22"/>
                          <w14:ligatures w14:val="none"/>
                        </w:rPr>
                        <w:t>:</w:t>
                      </w:r>
                    </w:p>
                    <w:p w:rsidR="00C37877" w:rsidRPr="00687B2D" w:rsidRDefault="00C37877" w:rsidP="00C37877">
                      <w:pPr>
                        <w:widowControl w:val="0"/>
                        <w:rPr>
                          <w:rFonts w:ascii="Times New Roman" w:hAnsi="Times New Roman"/>
                          <w:i/>
                          <w:sz w:val="22"/>
                          <w:szCs w:val="22"/>
                          <w14:ligatures w14:val="none"/>
                        </w:rPr>
                      </w:pPr>
                      <w:r>
                        <w:rPr>
                          <w:rFonts w:ascii="Times New Roman" w:hAnsi="Times New Roman"/>
                          <w:sz w:val="22"/>
                          <w:szCs w:val="22"/>
                          <w14:ligatures w14:val="none"/>
                        </w:rPr>
                        <w:tab/>
                        <w:t xml:space="preserve">□Cover letter </w:t>
                      </w:r>
                      <w:r>
                        <w:rPr>
                          <w:rFonts w:ascii="Times New Roman" w:hAnsi="Times New Roman"/>
                          <w:i/>
                          <w:sz w:val="22"/>
                          <w:szCs w:val="22"/>
                          <w14:ligatures w14:val="none"/>
                        </w:rPr>
                        <w:t>(optional)</w:t>
                      </w:r>
                    </w:p>
                    <w:p w:rsidR="00C37877" w:rsidRPr="005175DA" w:rsidRDefault="00C37877" w:rsidP="00C37877">
                      <w:pPr>
                        <w:widowControl w:val="0"/>
                        <w:ind w:left="720"/>
                        <w:rPr>
                          <w:rFonts w:ascii="Times New Roman" w:hAnsi="Times New Roman"/>
                          <w:i/>
                          <w:sz w:val="22"/>
                          <w:szCs w:val="22"/>
                          <w14:ligatures w14:val="none"/>
                        </w:rPr>
                      </w:pPr>
                      <w:r>
                        <w:rPr>
                          <w:rFonts w:ascii="Times New Roman" w:hAnsi="Times New Roman"/>
                          <w:sz w:val="22"/>
                          <w:szCs w:val="22"/>
                          <w14:ligatures w14:val="none"/>
                        </w:rPr>
                        <w:t>□Completed Form (see below)</w:t>
                      </w:r>
                    </w:p>
                    <w:p w:rsidR="00C37877" w:rsidRDefault="00C37877" w:rsidP="00C37877"/>
                  </w:txbxContent>
                </v:textbox>
                <w10:wrap anchorx="margin"/>
              </v:shape>
            </w:pict>
          </mc:Fallback>
        </mc:AlternateContent>
      </w:r>
      <w:r w:rsidR="00C37877">
        <w:br w:type="page"/>
      </w:r>
    </w:p>
    <w:p w:rsidR="00C37877" w:rsidRPr="004911E0" w:rsidRDefault="00C37877" w:rsidP="00C37877">
      <w:pPr>
        <w:tabs>
          <w:tab w:val="left" w:pos="-1440"/>
          <w:tab w:val="left" w:pos="-720"/>
          <w:tab w:val="left" w:pos="0"/>
          <w:tab w:val="left" w:pos="528"/>
          <w:tab w:val="left" w:pos="1020"/>
          <w:tab w:val="left" w:pos="1512"/>
          <w:tab w:val="left" w:pos="2004"/>
          <w:tab w:val="left" w:pos="2250"/>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jc w:val="center"/>
        <w:rPr>
          <w:rFonts w:ascii="Times New Roman" w:hAnsi="Times New Roman"/>
          <w:b/>
          <w:sz w:val="32"/>
          <w:szCs w:val="32"/>
        </w:rPr>
      </w:pPr>
      <w:r w:rsidRPr="004911E0">
        <w:rPr>
          <w:rFonts w:ascii="Times New Roman" w:hAnsi="Times New Roman"/>
          <w:b/>
          <w:sz w:val="32"/>
          <w:szCs w:val="32"/>
        </w:rPr>
        <w:lastRenderedPageBreak/>
        <w:t>Upward Bound Summer Internship Program</w:t>
      </w:r>
    </w:p>
    <w:p w:rsidR="00C37877" w:rsidRPr="004911E0" w:rsidRDefault="00C37877" w:rsidP="00C37877">
      <w:pPr>
        <w:tabs>
          <w:tab w:val="left" w:pos="-1440"/>
          <w:tab w:val="left" w:pos="-720"/>
          <w:tab w:val="left" w:pos="0"/>
          <w:tab w:val="left" w:pos="528"/>
          <w:tab w:val="left" w:pos="1020"/>
          <w:tab w:val="left" w:pos="1512"/>
          <w:tab w:val="left" w:pos="2004"/>
          <w:tab w:val="left" w:pos="2250"/>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250"/>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Pr="004911E0" w:rsidRDefault="00C37877" w:rsidP="00C37877">
      <w:pPr>
        <w:tabs>
          <w:tab w:val="left" w:pos="-1440"/>
          <w:tab w:val="left" w:pos="-720"/>
          <w:tab w:val="left" w:pos="0"/>
          <w:tab w:val="left" w:pos="528"/>
          <w:tab w:val="left" w:pos="1020"/>
          <w:tab w:val="left" w:pos="1512"/>
          <w:tab w:val="left" w:pos="2004"/>
          <w:tab w:val="left" w:pos="2250"/>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r w:rsidRPr="004911E0">
        <w:rPr>
          <w:rFonts w:ascii="Times New Roman" w:hAnsi="Times New Roman"/>
        </w:rPr>
        <w:t>Faculty Name ______________________________</w:t>
      </w:r>
      <w:r w:rsidRPr="004911E0">
        <w:rPr>
          <w:rFonts w:ascii="Times New Roman" w:hAnsi="Times New Roman"/>
        </w:rPr>
        <w:tab/>
      </w:r>
      <w:r w:rsidRPr="004911E0">
        <w:rPr>
          <w:rFonts w:ascii="Times New Roman" w:hAnsi="Times New Roman"/>
        </w:rPr>
        <w:tab/>
      </w:r>
      <w:r w:rsidRPr="004911E0">
        <w:rPr>
          <w:rFonts w:ascii="Times New Roman" w:hAnsi="Times New Roman"/>
        </w:rPr>
        <w:tab/>
      </w:r>
      <w:r w:rsidRPr="004911E0">
        <w:rPr>
          <w:rFonts w:ascii="Times New Roman" w:hAnsi="Times New Roman"/>
        </w:rPr>
        <w:tab/>
      </w:r>
    </w:p>
    <w:p w:rsidR="00C37877" w:rsidRPr="004911E0"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Pr="004911E0" w:rsidRDefault="00C37877" w:rsidP="00C37877">
      <w:pPr>
        <w:pStyle w:val="ListParagraph"/>
        <w:widowControl/>
        <w:numPr>
          <w:ilvl w:val="0"/>
          <w:numId w:val="1"/>
        </w:num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r w:rsidRPr="004911E0">
        <w:rPr>
          <w:rFonts w:ascii="Times New Roman" w:hAnsi="Times New Roman"/>
        </w:rPr>
        <w:t>Brief</w:t>
      </w:r>
      <w:r>
        <w:rPr>
          <w:rFonts w:ascii="Times New Roman" w:hAnsi="Times New Roman"/>
        </w:rPr>
        <w:t xml:space="preserve">ly describe the project </w:t>
      </w:r>
      <w:r w:rsidRPr="004911E0">
        <w:rPr>
          <w:rFonts w:ascii="Times New Roman" w:hAnsi="Times New Roman"/>
        </w:rPr>
        <w:t>students would be working on</w:t>
      </w:r>
      <w:r>
        <w:rPr>
          <w:rFonts w:ascii="Times New Roman" w:hAnsi="Times New Roman"/>
        </w:rPr>
        <w:t xml:space="preserve"> (including IRB status)</w:t>
      </w:r>
      <w:r w:rsidRPr="004911E0">
        <w:rPr>
          <w:rFonts w:ascii="Times New Roman" w:hAnsi="Times New Roman"/>
        </w:rPr>
        <w:t xml:space="preserve"> </w:t>
      </w:r>
    </w:p>
    <w:p w:rsidR="00C37877" w:rsidRPr="004911E0"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bookmarkStart w:id="0" w:name="_GoBack"/>
      <w:bookmarkEnd w:id="0"/>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Pr="004911E0" w:rsidRDefault="00C37877" w:rsidP="00C37877">
      <w:pPr>
        <w:pStyle w:val="ListParagraph"/>
        <w:widowControl/>
        <w:numPr>
          <w:ilvl w:val="0"/>
          <w:numId w:val="1"/>
        </w:num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r w:rsidRPr="004911E0">
        <w:rPr>
          <w:rFonts w:ascii="Times New Roman" w:hAnsi="Times New Roman"/>
        </w:rPr>
        <w:t>Brief</w:t>
      </w:r>
      <w:r>
        <w:rPr>
          <w:rFonts w:ascii="Times New Roman" w:hAnsi="Times New Roman"/>
        </w:rPr>
        <w:t xml:space="preserve">ly describe the types of </w:t>
      </w:r>
      <w:r w:rsidRPr="004911E0">
        <w:rPr>
          <w:rFonts w:ascii="Times New Roman" w:hAnsi="Times New Roman"/>
        </w:rPr>
        <w:t>activities they would be performing</w:t>
      </w: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pStyle w:val="ListParagraph"/>
        <w:widowControl/>
        <w:numPr>
          <w:ilvl w:val="0"/>
          <w:numId w:val="1"/>
        </w:num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r w:rsidRPr="004911E0">
        <w:rPr>
          <w:rFonts w:ascii="Times New Roman" w:hAnsi="Times New Roman"/>
        </w:rPr>
        <w:t>Anticipated didactics/learning activities</w:t>
      </w:r>
    </w:p>
    <w:p w:rsidR="00C37877" w:rsidRPr="004911E0"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r>
        <w:rPr>
          <w:rFonts w:ascii="Times New Roman" w:hAnsi="Times New Roman"/>
        </w:rPr>
        <w:tab/>
      </w:r>
      <w:r>
        <w:rPr>
          <w:rFonts w:ascii="Times New Roman" w:hAnsi="Times New Roman"/>
        </w:rPr>
        <w:tab/>
      </w:r>
      <w:r w:rsidRPr="004911E0">
        <w:rPr>
          <w:rFonts w:ascii="Times New Roman" w:hAnsi="Times New Roman"/>
        </w:rPr>
        <w:t>Meet with other psychology faculty (required)</w:t>
      </w: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Pr="004911E0" w:rsidRDefault="00C37877" w:rsidP="00C37877">
      <w:pPr>
        <w:pStyle w:val="ListParagraph"/>
        <w:widowControl/>
        <w:numPr>
          <w:ilvl w:val="0"/>
          <w:numId w:val="1"/>
        </w:num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r w:rsidRPr="004911E0">
        <w:rPr>
          <w:rFonts w:ascii="Times New Roman" w:hAnsi="Times New Roman"/>
        </w:rPr>
        <w:t xml:space="preserve">Any special requirements prior to student involvement (e.g. CITI training, lab safety, etc.)? </w:t>
      </w:r>
    </w:p>
    <w:p w:rsidR="00C37877" w:rsidRPr="004911E0"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Pr="004911E0" w:rsidRDefault="00C37877" w:rsidP="00C37877">
      <w:pPr>
        <w:tabs>
          <w:tab w:val="left" w:pos="-1440"/>
          <w:tab w:val="left" w:pos="-720"/>
          <w:tab w:val="left" w:pos="0"/>
          <w:tab w:val="left" w:pos="528"/>
          <w:tab w:val="left" w:pos="1020"/>
          <w:tab w:val="left" w:pos="1512"/>
          <w:tab w:val="left" w:pos="2004"/>
          <w:tab w:val="left" w:pos="2496"/>
          <w:tab w:val="left" w:pos="2988"/>
          <w:tab w:val="left" w:pos="3480"/>
          <w:tab w:val="left" w:pos="3972"/>
          <w:tab w:val="left" w:pos="4464"/>
          <w:tab w:val="left" w:pos="4956"/>
          <w:tab w:val="left" w:pos="5448"/>
          <w:tab w:val="left" w:pos="5940"/>
          <w:tab w:val="left" w:pos="6480"/>
          <w:tab w:val="left" w:pos="7200"/>
          <w:tab w:val="left" w:pos="7920"/>
          <w:tab w:val="left" w:pos="8640"/>
          <w:tab w:val="left" w:pos="9360"/>
        </w:tabs>
        <w:rPr>
          <w:rFonts w:ascii="Times New Roman" w:hAnsi="Times New Roman"/>
        </w:rPr>
      </w:pPr>
    </w:p>
    <w:p w:rsidR="00C37877" w:rsidRDefault="00C37877" w:rsidP="00C37877">
      <w:pPr>
        <w:rPr>
          <w:rFonts w:ascii="Times New Roman" w:hAnsi="Times New Roman"/>
        </w:rPr>
      </w:pPr>
      <w:r w:rsidRPr="004911E0">
        <w:rPr>
          <w:rFonts w:ascii="Times New Roman" w:hAnsi="Times New Roman"/>
        </w:rPr>
        <w:t xml:space="preserve">By signing this form, I agree </w:t>
      </w:r>
      <w:r>
        <w:rPr>
          <w:rFonts w:ascii="Times New Roman" w:hAnsi="Times New Roman"/>
        </w:rPr>
        <w:t>to work with Upward Bound staff in the completion of this award.</w:t>
      </w:r>
    </w:p>
    <w:p w:rsidR="00C37877" w:rsidRDefault="00C37877" w:rsidP="00C37877">
      <w:pPr>
        <w:rPr>
          <w:rFonts w:ascii="Times New Roman" w:hAnsi="Times New Roman"/>
        </w:rPr>
      </w:pPr>
    </w:p>
    <w:p w:rsidR="00C37877" w:rsidRPr="004911E0" w:rsidRDefault="00C37877" w:rsidP="00C37877">
      <w:pPr>
        <w:rPr>
          <w:rFonts w:ascii="Times New Roman" w:hAnsi="Times New Roman"/>
        </w:rPr>
      </w:pPr>
    </w:p>
    <w:p w:rsidR="00C01BFE" w:rsidRPr="00C37877" w:rsidRDefault="00C37877" w:rsidP="00C37877">
      <w:r w:rsidRPr="004911E0">
        <w:rPr>
          <w:rFonts w:ascii="Times New Roman" w:hAnsi="Times New Roman"/>
        </w:rPr>
        <w:t>/s/_________________________</w:t>
      </w:r>
      <w:r w:rsidRPr="004911E0">
        <w:rPr>
          <w:rFonts w:ascii="Times New Roman" w:hAnsi="Times New Roman"/>
        </w:rPr>
        <w:tab/>
      </w:r>
      <w:r w:rsidRPr="004911E0">
        <w:rPr>
          <w:rFonts w:ascii="Times New Roman" w:hAnsi="Times New Roman"/>
        </w:rPr>
        <w:tab/>
      </w:r>
      <w:r>
        <w:rPr>
          <w:rFonts w:ascii="Times New Roman" w:hAnsi="Times New Roman"/>
        </w:rPr>
        <w:t>Date</w:t>
      </w:r>
      <w:r w:rsidRPr="004911E0">
        <w:rPr>
          <w:rFonts w:ascii="Times New Roman" w:hAnsi="Times New Roman"/>
        </w:rPr>
        <w:t>________</w:t>
      </w:r>
    </w:p>
    <w:sectPr w:rsidR="00C01BFE" w:rsidRPr="00C378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77" w:rsidRDefault="00C37877" w:rsidP="00C37877">
      <w:pPr>
        <w:spacing w:after="0" w:line="240" w:lineRule="auto"/>
      </w:pPr>
      <w:r>
        <w:separator/>
      </w:r>
    </w:p>
  </w:endnote>
  <w:endnote w:type="continuationSeparator" w:id="0">
    <w:p w:rsidR="00C37877" w:rsidRDefault="00C37877" w:rsidP="00C3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77" w:rsidRDefault="00C37877" w:rsidP="00C37877">
      <w:pPr>
        <w:spacing w:after="0" w:line="240" w:lineRule="auto"/>
      </w:pPr>
      <w:r>
        <w:separator/>
      </w:r>
    </w:p>
  </w:footnote>
  <w:footnote w:type="continuationSeparator" w:id="0">
    <w:p w:rsidR="00C37877" w:rsidRDefault="00C37877" w:rsidP="00C37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7444"/>
    <w:multiLevelType w:val="hybridMultilevel"/>
    <w:tmpl w:val="B298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F2"/>
    <w:rsid w:val="0009631E"/>
    <w:rsid w:val="00126AE1"/>
    <w:rsid w:val="0013002E"/>
    <w:rsid w:val="002A5D30"/>
    <w:rsid w:val="002B6F1D"/>
    <w:rsid w:val="003E370B"/>
    <w:rsid w:val="00423470"/>
    <w:rsid w:val="005175DA"/>
    <w:rsid w:val="00607DFF"/>
    <w:rsid w:val="00687B2D"/>
    <w:rsid w:val="00731CCB"/>
    <w:rsid w:val="008D59F2"/>
    <w:rsid w:val="00A029DC"/>
    <w:rsid w:val="00AD6847"/>
    <w:rsid w:val="00AF5E2E"/>
    <w:rsid w:val="00C37877"/>
    <w:rsid w:val="00D10029"/>
    <w:rsid w:val="00E43118"/>
    <w:rsid w:val="00F625CF"/>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9F2"/>
    <w:rPr>
      <w:color w:val="0000FF"/>
      <w:u w:val="single"/>
    </w:rPr>
  </w:style>
  <w:style w:type="paragraph" w:styleId="NoSpacing">
    <w:name w:val="No Spacing"/>
    <w:uiPriority w:val="1"/>
    <w:qFormat/>
    <w:rsid w:val="00126AE1"/>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2D"/>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C37877"/>
    <w:pPr>
      <w:widowControl w:val="0"/>
      <w:autoSpaceDE w:val="0"/>
      <w:autoSpaceDN w:val="0"/>
      <w:adjustRightInd w:val="0"/>
      <w:spacing w:after="0" w:line="240" w:lineRule="auto"/>
      <w:ind w:left="720"/>
      <w:contextualSpacing/>
    </w:pPr>
    <w:rPr>
      <w:rFonts w:ascii="Lucida Console" w:hAnsi="Lucida Console"/>
      <w:color w:val="auto"/>
      <w:kern w:val="0"/>
      <w:sz w:val="24"/>
      <w:szCs w:val="24"/>
      <w14:ligatures w14:val="none"/>
      <w14:cntxtAlts w14:val="0"/>
    </w:rPr>
  </w:style>
  <w:style w:type="paragraph" w:styleId="Header">
    <w:name w:val="header"/>
    <w:basedOn w:val="Normal"/>
    <w:link w:val="HeaderChar"/>
    <w:uiPriority w:val="99"/>
    <w:unhideWhenUsed/>
    <w:rsid w:val="00C3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7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3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877"/>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2"/>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9F2"/>
    <w:rPr>
      <w:color w:val="0000FF"/>
      <w:u w:val="single"/>
    </w:rPr>
  </w:style>
  <w:style w:type="paragraph" w:styleId="NoSpacing">
    <w:name w:val="No Spacing"/>
    <w:uiPriority w:val="1"/>
    <w:qFormat/>
    <w:rsid w:val="00126AE1"/>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687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2D"/>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C37877"/>
    <w:pPr>
      <w:widowControl w:val="0"/>
      <w:autoSpaceDE w:val="0"/>
      <w:autoSpaceDN w:val="0"/>
      <w:adjustRightInd w:val="0"/>
      <w:spacing w:after="0" w:line="240" w:lineRule="auto"/>
      <w:ind w:left="720"/>
      <w:contextualSpacing/>
    </w:pPr>
    <w:rPr>
      <w:rFonts w:ascii="Lucida Console" w:hAnsi="Lucida Console"/>
      <w:color w:val="auto"/>
      <w:kern w:val="0"/>
      <w:sz w:val="24"/>
      <w:szCs w:val="24"/>
      <w14:ligatures w14:val="none"/>
      <w14:cntxtAlts w14:val="0"/>
    </w:rPr>
  </w:style>
  <w:style w:type="paragraph" w:styleId="Header">
    <w:name w:val="header"/>
    <w:basedOn w:val="Normal"/>
    <w:link w:val="HeaderChar"/>
    <w:uiPriority w:val="99"/>
    <w:unhideWhenUsed/>
    <w:rsid w:val="00C3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77"/>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C3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877"/>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ent.edu/psychology/applied-psychology-center" TargetMode="External"/><Relationship Id="rId4" Type="http://schemas.openxmlformats.org/officeDocument/2006/relationships/settings" Target="settings.xml"/><Relationship Id="rId9" Type="http://schemas.openxmlformats.org/officeDocument/2006/relationships/hyperlink" Target="https://www.kent.edu/psychology/applied-psycholog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5</cp:revision>
  <cp:lastPrinted>2014-02-18T20:56:00Z</cp:lastPrinted>
  <dcterms:created xsi:type="dcterms:W3CDTF">2015-03-10T18:21:00Z</dcterms:created>
  <dcterms:modified xsi:type="dcterms:W3CDTF">2015-12-15T20:16:00Z</dcterms:modified>
</cp:coreProperties>
</file>