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E1" w:rsidRPr="009808EE" w:rsidRDefault="008B625F" w:rsidP="009D6EE1">
      <w:pPr>
        <w:rPr>
          <w:u w:val="single"/>
        </w:rPr>
      </w:pPr>
      <w:r w:rsidRPr="0039394B">
        <w:rPr>
          <w:noProof/>
          <w:u w:val="single"/>
        </w:rPr>
        <mc:AlternateContent>
          <mc:Choice Requires="wps">
            <w:drawing>
              <wp:anchor distT="36576" distB="36576" distL="36576" distR="36576" simplePos="0" relativeHeight="251676672" behindDoc="0" locked="0" layoutInCell="1" allowOverlap="1" wp14:anchorId="5A7ECC6C" wp14:editId="4D7536AE">
                <wp:simplePos x="0" y="0"/>
                <wp:positionH relativeFrom="margin">
                  <wp:align>center</wp:align>
                </wp:positionH>
                <wp:positionV relativeFrom="margin">
                  <wp:posOffset>-657225</wp:posOffset>
                </wp:positionV>
                <wp:extent cx="7400925" cy="8191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625F" w:rsidRDefault="008B625F" w:rsidP="008B625F">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7" w:history="1">
                              <w:r w:rsidRPr="00A46ACC">
                                <w:rPr>
                                  <w:rStyle w:val="Hyperlink"/>
                                  <w:rFonts w:ascii="Times New Roman" w:hAnsi="Times New Roman"/>
                                  <w:sz w:val="17"/>
                                  <w:szCs w:val="17"/>
                                </w:rPr>
                                <w:t>APC Website.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1.75pt;width:582.75pt;height:64.5pt;z-index:2516766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" filled="f" stroked="f" strokecolor="black [0]" insetpen="t">
                <v:textbox inset="2.88pt,2.88pt,2.88pt,2.88pt">
                  <w:txbxContent>
                    <w:p w:rsidR="008B625F" w:rsidRDefault="008B625F" w:rsidP="008B625F">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8" w:history="1">
                        <w:r w:rsidRPr="00A46ACC">
                          <w:rPr>
                            <w:rStyle w:val="Hyperlink"/>
                            <w:rFonts w:ascii="Times New Roman" w:hAnsi="Times New Roman"/>
                            <w:sz w:val="17"/>
                            <w:szCs w:val="17"/>
                          </w:rPr>
                          <w:t>APC Website.</w:t>
                        </w:r>
                      </w:hyperlink>
                    </w:p>
                  </w:txbxContent>
                </v:textbox>
                <w10:wrap type="square" anchorx="margin" anchory="margin"/>
              </v:shape>
            </w:pict>
          </mc:Fallback>
        </mc:AlternateContent>
      </w:r>
      <w:r w:rsidR="000570D8" w:rsidRPr="000570D8">
        <w:rPr>
          <w:noProof/>
          <w:u w:val="single"/>
        </w:rPr>
        <w:drawing>
          <wp:anchor distT="36576" distB="36576" distL="36576" distR="36576" simplePos="0" relativeHeight="251672576" behindDoc="0" locked="0" layoutInCell="1" allowOverlap="1" wp14:anchorId="39CDF456" wp14:editId="2D235DF0">
            <wp:simplePos x="0" y="0"/>
            <wp:positionH relativeFrom="margin">
              <wp:align>center</wp:align>
            </wp:positionH>
            <wp:positionV relativeFrom="paragraph">
              <wp:posOffset>217805</wp:posOffset>
            </wp:positionV>
            <wp:extent cx="2133600" cy="626110"/>
            <wp:effectExtent l="0" t="0" r="0" b="2540"/>
            <wp:wrapNone/>
            <wp:docPr id="1" name="Picture 1" descr="k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62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570D8" w:rsidRPr="000570D8">
        <w:rPr>
          <w:noProof/>
          <w:u w:val="single"/>
        </w:rPr>
        <mc:AlternateContent>
          <mc:Choice Requires="wps">
            <w:drawing>
              <wp:anchor distT="36576" distB="36576" distL="36576" distR="36576" simplePos="0" relativeHeight="251673600" behindDoc="0" locked="0" layoutInCell="1" allowOverlap="1" wp14:anchorId="2565E7F5" wp14:editId="5180607E">
                <wp:simplePos x="0" y="0"/>
                <wp:positionH relativeFrom="margin">
                  <wp:posOffset>-454025</wp:posOffset>
                </wp:positionH>
                <wp:positionV relativeFrom="paragraph">
                  <wp:posOffset>1101725</wp:posOffset>
                </wp:positionV>
                <wp:extent cx="6851650" cy="3492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70D8" w:rsidRDefault="000570D8" w:rsidP="000570D8">
                            <w:pPr>
                              <w:widowControl w:val="0"/>
                              <w:spacing w:after="0"/>
                              <w:jc w:val="center"/>
                              <w:rPr>
                                <w:rFonts w:ascii="Times New Roman" w:hAnsi="Times New Roman"/>
                                <w:b/>
                                <w:bCs/>
                                <w:sz w:val="30"/>
                                <w:szCs w:val="30"/>
                              </w:rPr>
                            </w:pPr>
                            <w:r>
                              <w:rPr>
                                <w:rFonts w:ascii="Times New Roman" w:hAnsi="Times New Roman"/>
                                <w:b/>
                                <w:bCs/>
                                <w:sz w:val="30"/>
                                <w:szCs w:val="30"/>
                              </w:rPr>
                              <w:t>Application for Visiting Scholar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75pt;margin-top:86.75pt;width:539.5pt;height:27.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pXDQMAAL0GAAAOAAAAZHJzL2Uyb0RvYy54bWysVd1umzAUvp+0d7B8T4EE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" filled="f" stroked="f" strokecolor="black [0]" insetpen="t">
                <v:textbox inset="2.88pt,2.88pt,2.88pt,2.88pt">
                  <w:txbxContent>
                    <w:p w:rsidR="000570D8" w:rsidRDefault="000570D8" w:rsidP="000570D8">
                      <w:pPr>
                        <w:widowControl w:val="0"/>
                        <w:spacing w:after="0"/>
                        <w:jc w:val="center"/>
                        <w:rPr>
                          <w:rFonts w:ascii="Times New Roman" w:hAnsi="Times New Roman"/>
                          <w:b/>
                          <w:bCs/>
                          <w:sz w:val="30"/>
                          <w:szCs w:val="30"/>
                        </w:rPr>
                      </w:pPr>
                      <w:r>
                        <w:rPr>
                          <w:rFonts w:ascii="Times New Roman" w:hAnsi="Times New Roman"/>
                          <w:b/>
                          <w:bCs/>
                          <w:sz w:val="30"/>
                          <w:szCs w:val="30"/>
                        </w:rPr>
                        <w:t>Application for Visiting Scholar</w:t>
                      </w:r>
                    </w:p>
                  </w:txbxContent>
                </v:textbox>
                <w10:wrap anchorx="margin"/>
              </v:shape>
            </w:pict>
          </mc:Fallback>
        </mc:AlternateContent>
      </w:r>
      <w:r w:rsidR="000570D8" w:rsidRPr="000570D8">
        <w:rPr>
          <w:noProof/>
          <w:u w:val="single"/>
        </w:rPr>
        <mc:AlternateContent>
          <mc:Choice Requires="wps">
            <w:drawing>
              <wp:anchor distT="36576" distB="36576" distL="36576" distR="36576" simplePos="0" relativeHeight="251674624" behindDoc="0" locked="0" layoutInCell="1" allowOverlap="1" wp14:anchorId="3910A0B5" wp14:editId="4DF22236">
                <wp:simplePos x="0" y="0"/>
                <wp:positionH relativeFrom="margin">
                  <wp:align>center</wp:align>
                </wp:positionH>
                <wp:positionV relativeFrom="paragraph">
                  <wp:posOffset>904875</wp:posOffset>
                </wp:positionV>
                <wp:extent cx="6858000" cy="2063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70D8" w:rsidRPr="004336D6" w:rsidRDefault="000570D8" w:rsidP="000570D8">
                            <w:pPr>
                              <w:widowControl w:val="0"/>
                              <w:jc w:val="center"/>
                              <w:rPr>
                                <w:rFonts w:ascii="Arial" w:hAnsi="Arial" w:cs="Arial"/>
                                <w:sz w:val="14"/>
                                <w:szCs w:val="14"/>
                              </w:rPr>
                            </w:pPr>
                            <w:r w:rsidRPr="004336D6">
                              <w:rPr>
                                <w:rFonts w:ascii="Arial" w:hAnsi="Arial" w:cs="Arial"/>
                                <w:sz w:val="14"/>
                                <w:szCs w:val="14"/>
                              </w:rPr>
                              <w:t>DEPARTMENT OF PSYCHOLOGICAL SCIENCES ♦ APPLIED PSYCHOLOGY CENTER, KENT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71.25pt;width:540pt;height:16.25pt;z-index:25167462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WfDwMAAL0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" filled="f" stroked="f" strokecolor="black [0]" insetpen="t">
                <v:textbox inset="2.88pt,2.88pt,2.88pt,2.88pt">
                  <w:txbxContent>
                    <w:p w:rsidR="000570D8" w:rsidRPr="004336D6" w:rsidRDefault="000570D8" w:rsidP="000570D8">
                      <w:pPr>
                        <w:widowControl w:val="0"/>
                        <w:jc w:val="center"/>
                        <w:rPr>
                          <w:rFonts w:ascii="Arial" w:hAnsi="Arial" w:cs="Arial"/>
                          <w:sz w:val="14"/>
                          <w:szCs w:val="14"/>
                        </w:rPr>
                      </w:pPr>
                      <w:r w:rsidRPr="004336D6">
                        <w:rPr>
                          <w:rFonts w:ascii="Arial" w:hAnsi="Arial" w:cs="Arial"/>
                          <w:sz w:val="14"/>
                          <w:szCs w:val="14"/>
                        </w:rPr>
                        <w:t>DEPARTMENT OF PSYCHOLOGICAL SCIENCES ♦ APPLIED PSYCHOLOGY CENTER, KENT CAMPUS</w:t>
                      </w:r>
                    </w:p>
                  </w:txbxContent>
                </v:textbox>
                <w10:wrap anchorx="margin"/>
              </v:shape>
            </w:pict>
          </mc:Fallback>
        </mc:AlternateContent>
      </w:r>
    </w:p>
    <w:p w:rsidR="009D6EE1" w:rsidRDefault="009D6EE1" w:rsidP="009D6EE1"/>
    <w:p w:rsidR="00C01BFE" w:rsidRPr="009D6EE1" w:rsidRDefault="008F2711" w:rsidP="00622FE4">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9504" behindDoc="0" locked="0" layoutInCell="1" allowOverlap="1" wp14:anchorId="72227C8C" wp14:editId="3010F082">
                <wp:simplePos x="0" y="0"/>
                <wp:positionH relativeFrom="margin">
                  <wp:posOffset>-457200</wp:posOffset>
                </wp:positionH>
                <wp:positionV relativeFrom="paragraph">
                  <wp:posOffset>6290945</wp:posOffset>
                </wp:positionV>
                <wp:extent cx="5086350" cy="19145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914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625F" w:rsidRDefault="008B625F" w:rsidP="009D6EE1">
                            <w:pPr>
                              <w:widowControl w:val="0"/>
                              <w:spacing w:line="360" w:lineRule="auto"/>
                              <w:rPr>
                                <w:rFonts w:ascii="Times New Roman" w:hAnsi="Times New Roman"/>
                                <w:b/>
                                <w:bCs/>
                                <w:sz w:val="24"/>
                                <w:szCs w:val="24"/>
                              </w:rPr>
                            </w:pPr>
                            <w:r>
                              <w:rPr>
                                <w:rFonts w:ascii="Times New Roman" w:hAnsi="Times New Roman"/>
                                <w:b/>
                                <w:bCs/>
                                <w:sz w:val="24"/>
                                <w:szCs w:val="24"/>
                              </w:rPr>
                              <w:t>Faculty involved</w:t>
                            </w:r>
                            <w:r>
                              <w:rPr>
                                <w:rFonts w:ascii="Times New Roman" w:hAnsi="Times New Roman"/>
                                <w:sz w:val="24"/>
                                <w:szCs w:val="24"/>
                              </w:rPr>
                              <w:t>:</w:t>
                            </w:r>
                            <w:r>
                              <w:rPr>
                                <w:rFonts w:ascii="Times New Roman" w:hAnsi="Times New Roman"/>
                                <w:b/>
                                <w:bCs/>
                                <w:sz w:val="24"/>
                                <w:szCs w:val="24"/>
                              </w:rPr>
                              <w:t xml:space="preserve"> </w:t>
                            </w:r>
                          </w:p>
                          <w:p w:rsidR="009D6EE1" w:rsidRDefault="009D6EE1" w:rsidP="009D6EE1">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DE1E73" w:rsidRDefault="009D6EE1" w:rsidP="00622FE4">
                            <w:pPr>
                              <w:widowControl w:val="0"/>
                              <w:spacing w:line="360" w:lineRule="auto"/>
                              <w:ind w:left="720"/>
                              <w:rPr>
                                <w:rFonts w:ascii="Times New Roman" w:hAnsi="Times New Roman"/>
                                <w:sz w:val="22"/>
                                <w:szCs w:val="22"/>
                                <w14:ligatures w14:val="none"/>
                              </w:rPr>
                            </w:pPr>
                            <w:r>
                              <w:rPr>
                                <w:rFonts w:ascii="Times New Roman" w:hAnsi="Times New Roman"/>
                                <w:sz w:val="24"/>
                                <w:szCs w:val="24"/>
                                <w14:ligatures w14:val="none"/>
                              </w:rPr>
                              <w:t>□</w:t>
                            </w:r>
                            <w:r w:rsidR="00DE1E73">
                              <w:rPr>
                                <w:rFonts w:ascii="Times New Roman" w:hAnsi="Times New Roman"/>
                                <w:sz w:val="24"/>
                                <w:szCs w:val="24"/>
                                <w14:ligatures w14:val="none"/>
                              </w:rPr>
                              <w:t>Potential dates and s</w:t>
                            </w:r>
                            <w:r>
                              <w:rPr>
                                <w:rFonts w:ascii="Times New Roman" w:hAnsi="Times New Roman"/>
                                <w:sz w:val="22"/>
                                <w:szCs w:val="22"/>
                                <w14:ligatures w14:val="none"/>
                              </w:rPr>
                              <w:t>chedule of 3-day activities</w:t>
                            </w:r>
                            <w:r w:rsidR="00622FE4">
                              <w:rPr>
                                <w:rFonts w:ascii="Times New Roman" w:hAnsi="Times New Roman"/>
                                <w:sz w:val="22"/>
                                <w:szCs w:val="22"/>
                                <w14:ligatures w14:val="none"/>
                              </w:rPr>
                              <w:br/>
                            </w:r>
                            <w:r w:rsidR="00DE1E73">
                              <w:rPr>
                                <w:rFonts w:ascii="Times New Roman" w:hAnsi="Times New Roman"/>
                                <w:sz w:val="24"/>
                                <w:szCs w:val="24"/>
                                <w14:ligatures w14:val="none"/>
                              </w:rPr>
                              <w:t>□Information about scholar (e.g., name, affiliation, title of presentation)</w:t>
                            </w:r>
                          </w:p>
                          <w:p w:rsidR="009D6EE1" w:rsidRDefault="009D6EE1" w:rsidP="009D6EE1">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36pt;margin-top:495.35pt;width:400.5pt;height:150.7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" filled="f" stroked="f" strokecolor="black [0]" insetpen="t">
                <v:textbox inset="2.88pt,2.88pt,2.88pt,2.88pt">
                  <w:txbxContent>
                    <w:p w:rsidR="008B625F" w:rsidRDefault="008B625F" w:rsidP="009D6EE1">
                      <w:pPr>
                        <w:widowControl w:val="0"/>
                        <w:spacing w:line="360" w:lineRule="auto"/>
                        <w:rPr>
                          <w:rFonts w:ascii="Times New Roman" w:hAnsi="Times New Roman"/>
                          <w:b/>
                          <w:bCs/>
                          <w:sz w:val="24"/>
                          <w:szCs w:val="24"/>
                        </w:rPr>
                      </w:pPr>
                      <w:r>
                        <w:rPr>
                          <w:rFonts w:ascii="Times New Roman" w:hAnsi="Times New Roman"/>
                          <w:b/>
                          <w:bCs/>
                          <w:sz w:val="24"/>
                          <w:szCs w:val="24"/>
                        </w:rPr>
                        <w:t>Faculty involved</w:t>
                      </w:r>
                      <w:r>
                        <w:rPr>
                          <w:rFonts w:ascii="Times New Roman" w:hAnsi="Times New Roman"/>
                          <w:sz w:val="24"/>
                          <w:szCs w:val="24"/>
                        </w:rPr>
                        <w:t>:</w:t>
                      </w:r>
                      <w:r>
                        <w:rPr>
                          <w:rFonts w:ascii="Times New Roman" w:hAnsi="Times New Roman"/>
                          <w:b/>
                          <w:bCs/>
                          <w:sz w:val="24"/>
                          <w:szCs w:val="24"/>
                        </w:rPr>
                        <w:t xml:space="preserve"> </w:t>
                      </w:r>
                    </w:p>
                    <w:p w:rsidR="009D6EE1" w:rsidRDefault="009D6EE1" w:rsidP="009D6EE1">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DE1E73" w:rsidRDefault="009D6EE1" w:rsidP="00622FE4">
                      <w:pPr>
                        <w:widowControl w:val="0"/>
                        <w:spacing w:line="360" w:lineRule="auto"/>
                        <w:ind w:left="720"/>
                        <w:rPr>
                          <w:rFonts w:ascii="Times New Roman" w:hAnsi="Times New Roman"/>
                          <w:sz w:val="22"/>
                          <w:szCs w:val="22"/>
                          <w14:ligatures w14:val="none"/>
                        </w:rPr>
                      </w:pPr>
                      <w:r>
                        <w:rPr>
                          <w:rFonts w:ascii="Times New Roman" w:hAnsi="Times New Roman"/>
                          <w:sz w:val="24"/>
                          <w:szCs w:val="24"/>
                          <w14:ligatures w14:val="none"/>
                        </w:rPr>
                        <w:t>□</w:t>
                      </w:r>
                      <w:r w:rsidR="00DE1E73">
                        <w:rPr>
                          <w:rFonts w:ascii="Times New Roman" w:hAnsi="Times New Roman"/>
                          <w:sz w:val="24"/>
                          <w:szCs w:val="24"/>
                          <w14:ligatures w14:val="none"/>
                        </w:rPr>
                        <w:t>Potential dates and s</w:t>
                      </w:r>
                      <w:r>
                        <w:rPr>
                          <w:rFonts w:ascii="Times New Roman" w:hAnsi="Times New Roman"/>
                          <w:sz w:val="22"/>
                          <w:szCs w:val="22"/>
                          <w14:ligatures w14:val="none"/>
                        </w:rPr>
                        <w:t>chedule of 3-day activities</w:t>
                      </w:r>
                      <w:r w:rsidR="00622FE4">
                        <w:rPr>
                          <w:rFonts w:ascii="Times New Roman" w:hAnsi="Times New Roman"/>
                          <w:sz w:val="22"/>
                          <w:szCs w:val="22"/>
                          <w14:ligatures w14:val="none"/>
                        </w:rPr>
                        <w:br/>
                      </w:r>
                      <w:r w:rsidR="00DE1E73">
                        <w:rPr>
                          <w:rFonts w:ascii="Times New Roman" w:hAnsi="Times New Roman"/>
                          <w:sz w:val="24"/>
                          <w:szCs w:val="24"/>
                          <w14:ligatures w14:val="none"/>
                        </w:rPr>
                        <w:t>□Information about scholar (e.g., name, affiliation, title of presentation)</w:t>
                      </w:r>
                    </w:p>
                    <w:p w:rsidR="009D6EE1" w:rsidRDefault="009D6EE1" w:rsidP="009D6EE1">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p>
                  </w:txbxContent>
                </v:textbox>
                <w10:wrap anchorx="margin"/>
              </v:shape>
            </w:pict>
          </mc:Fallback>
        </mc:AlternateContent>
      </w:r>
      <w:r w:rsidR="008B625F">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8480" behindDoc="0" locked="0" layoutInCell="1" allowOverlap="1" wp14:anchorId="79721D87" wp14:editId="29E3AC0C">
                <wp:simplePos x="0" y="0"/>
                <wp:positionH relativeFrom="column">
                  <wp:posOffset>4756150</wp:posOffset>
                </wp:positionH>
                <wp:positionV relativeFrom="paragraph">
                  <wp:posOffset>5759450</wp:posOffset>
                </wp:positionV>
                <wp:extent cx="1854200" cy="2441575"/>
                <wp:effectExtent l="0" t="0" r="0" b="15875"/>
                <wp:wrapNone/>
                <wp:docPr id="15" name="Group 15"/>
                <wp:cNvGraphicFramePr/>
                <a:graphic xmlns:a="http://schemas.openxmlformats.org/drawingml/2006/main">
                  <a:graphicData uri="http://schemas.microsoft.com/office/word/2010/wordprocessingGroup">
                    <wpg:wgp>
                      <wpg:cNvGrpSpPr/>
                      <wpg:grpSpPr>
                        <a:xfrm>
                          <a:off x="0" y="0"/>
                          <a:ext cx="1854200" cy="2441575"/>
                          <a:chOff x="0" y="0"/>
                          <a:chExt cx="1854200" cy="2441575"/>
                        </a:xfrm>
                      </wpg:grpSpPr>
                      <wps:wsp>
                        <wps:cNvPr id="12" name="Rectangle 12"/>
                        <wps:cNvSpPr>
                          <a:spLocks noChangeArrowheads="1"/>
                        </wps:cNvSpPr>
                        <wps:spPr bwMode="auto">
                          <a:xfrm>
                            <a:off x="0" y="695325"/>
                            <a:ext cx="1384300" cy="1746250"/>
                          </a:xfrm>
                          <a:prstGeom prst="rect">
                            <a:avLst/>
                          </a:prstGeom>
                          <a:solidFill>
                            <a:srgbClr val="D7D5CB"/>
                          </a:solidFill>
                          <a:ln w="9525" algn="in">
                            <a:solidFill>
                              <a:srgbClr val="77767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 name="Text Box 10"/>
                        <wps:cNvSpPr txBox="1">
                          <a:spLocks noChangeArrowheads="1"/>
                        </wps:cNvSpPr>
                        <wps:spPr bwMode="auto">
                          <a:xfrm>
                            <a:off x="47625" y="752475"/>
                            <a:ext cx="1301750"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D6EE1" w:rsidRDefault="009D6EE1" w:rsidP="009D6EE1">
                              <w:pPr>
                                <w:widowControl w:val="0"/>
                                <w:jc w:val="center"/>
                                <w:rPr>
                                  <w:rFonts w:ascii="Times New Roman" w:hAnsi="Times New Roman"/>
                                  <w:b/>
                                  <w:bCs/>
                                  <w:sz w:val="16"/>
                                  <w:szCs w:val="16"/>
                                </w:rPr>
                              </w:pPr>
                              <w:r>
                                <w:rPr>
                                  <w:rFonts w:ascii="Times New Roman" w:hAnsi="Times New Roman"/>
                                  <w:b/>
                                  <w:bCs/>
                                  <w:sz w:val="16"/>
                                  <w:szCs w:val="16"/>
                                </w:rPr>
                                <w:t>Office Use Only</w:t>
                              </w:r>
                            </w:p>
                            <w:p w:rsidR="009D6EE1" w:rsidRDefault="009D6EE1" w:rsidP="009D6EE1">
                              <w:pPr>
                                <w:widowControl w:val="0"/>
                                <w:rPr>
                                  <w:rFonts w:ascii="Times New Roman" w:hAnsi="Times New Roman"/>
                                  <w:sz w:val="16"/>
                                  <w:szCs w:val="16"/>
                                </w:rPr>
                              </w:pPr>
                              <w:r>
                                <w:rPr>
                                  <w:rFonts w:ascii="Times New Roman" w:hAnsi="Times New Roman"/>
                                  <w:sz w:val="16"/>
                                  <w:szCs w:val="16"/>
                                </w:rPr>
                                <w:t>Date received:</w:t>
                              </w:r>
                            </w:p>
                            <w:p w:rsidR="009D6EE1" w:rsidRDefault="009D6EE1" w:rsidP="009D6EE1">
                              <w:pPr>
                                <w:widowControl w:val="0"/>
                                <w:rPr>
                                  <w:rFonts w:ascii="Times New Roman" w:hAnsi="Times New Roman"/>
                                  <w:sz w:val="16"/>
                                  <w:szCs w:val="16"/>
                                </w:rPr>
                              </w:pPr>
                              <w:r>
                                <w:rPr>
                                  <w:rFonts w:ascii="Times New Roman" w:hAnsi="Times New Roman"/>
                                  <w:sz w:val="16"/>
                                  <w:szCs w:val="16"/>
                                </w:rPr>
                                <w:t>Date reviewed:</w:t>
                              </w:r>
                            </w:p>
                            <w:p w:rsidR="009D6EE1" w:rsidRDefault="009D6EE1" w:rsidP="009D6EE1">
                              <w:pPr>
                                <w:widowControl w:val="0"/>
                                <w:rPr>
                                  <w:rFonts w:ascii="Times New Roman" w:hAnsi="Times New Roman"/>
                                  <w:sz w:val="16"/>
                                  <w:szCs w:val="16"/>
                                </w:rPr>
                              </w:pPr>
                              <w:r>
                                <w:rPr>
                                  <w:rFonts w:ascii="Times New Roman" w:hAnsi="Times New Roman"/>
                                  <w:sz w:val="16"/>
                                  <w:szCs w:val="16"/>
                                </w:rPr>
                                <w:t>Funded:        Yes            No</w:t>
                              </w:r>
                            </w:p>
                            <w:p w:rsidR="009D6EE1" w:rsidRDefault="009D6EE1" w:rsidP="009D6EE1">
                              <w:pPr>
                                <w:widowControl w:val="0"/>
                                <w:rPr>
                                  <w:rFonts w:ascii="Times New Roman" w:hAnsi="Times New Roman"/>
                                  <w:b/>
                                  <w:bCs/>
                                  <w:sz w:val="16"/>
                                  <w:szCs w:val="16"/>
                                </w:rPr>
                              </w:pPr>
                              <w:r>
                                <w:rPr>
                                  <w:rFonts w:ascii="Times New Roman" w:hAnsi="Times New Roman"/>
                                  <w:b/>
                                  <w:bCs/>
                                  <w:sz w:val="16"/>
                                  <w:szCs w:val="16"/>
                                </w:rPr>
                                <w:t> </w:t>
                              </w:r>
                            </w:p>
                            <w:p w:rsidR="009D6EE1" w:rsidRDefault="009D6EE1" w:rsidP="009D6EE1">
                              <w:pPr>
                                <w:widowControl w:val="0"/>
                                <w:rPr>
                                  <w:rFonts w:ascii="Times New Roman" w:hAnsi="Times New Roman"/>
                                  <w:sz w:val="16"/>
                                  <w:szCs w:val="16"/>
                                </w:rPr>
                              </w:pPr>
                              <w:r>
                                <w:rPr>
                                  <w:rFonts w:ascii="Times New Roman" w:hAnsi="Times New Roman"/>
                                  <w:sz w:val="16"/>
                                  <w:szCs w:val="16"/>
                                </w:rPr>
                                <w:t>Date closed:</w:t>
                              </w:r>
                            </w:p>
                          </w:txbxContent>
                        </wps:txbx>
                        <wps:bodyPr rot="0" vert="horz" wrap="square" lIns="36576" tIns="36576" rIns="36576" bIns="36576" anchor="t" anchorCtr="0" upright="1">
                          <a:noAutofit/>
                        </wps:bodyPr>
                      </wps:wsp>
                      <wps:wsp>
                        <wps:cNvPr id="9" name="Text Box 9"/>
                        <wps:cNvSpPr txBox="1">
                          <a:spLocks noChangeArrowheads="1"/>
                        </wps:cNvSpPr>
                        <wps:spPr bwMode="auto">
                          <a:xfrm>
                            <a:off x="0" y="0"/>
                            <a:ext cx="1854200" cy="765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D6EE1" w:rsidRDefault="009D6EE1" w:rsidP="009D6EE1">
                              <w:pPr>
                                <w:widowControl w:val="0"/>
                                <w:spacing w:line="240" w:lineRule="auto"/>
                                <w:rPr>
                                  <w:rFonts w:ascii="Times New Roman" w:hAnsi="Times New Roman"/>
                                  <w:i/>
                                  <w:iCs/>
                                </w:rPr>
                              </w:pPr>
                              <w:r>
                                <w:rPr>
                                  <w:rFonts w:ascii="Times New Roman" w:hAnsi="Times New Roman"/>
                                  <w:i/>
                                  <w:iCs/>
                                </w:rPr>
                                <w:t xml:space="preserve">DEADLINE(S): </w:t>
                              </w:r>
                            </w:p>
                            <w:p w:rsidR="0031258A" w:rsidRDefault="0031258A" w:rsidP="0031258A">
                              <w:pPr>
                                <w:widowControl w:val="0"/>
                                <w:spacing w:line="240" w:lineRule="auto"/>
                                <w:rPr>
                                  <w:rFonts w:ascii="Times New Roman" w:hAnsi="Times New Roman"/>
                                  <w:i/>
                                  <w:iCs/>
                                </w:rPr>
                              </w:pPr>
                              <w:r>
                                <w:rPr>
                                  <w:rFonts w:ascii="Times New Roman" w:hAnsi="Times New Roman"/>
                                  <w:i/>
                                  <w:iCs/>
                                </w:rPr>
                                <w:t xml:space="preserve">Anytime (encouraged to be received by </w:t>
                              </w:r>
                              <w:r w:rsidR="003851CE">
                                <w:rPr>
                                  <w:rFonts w:ascii="Times New Roman" w:hAnsi="Times New Roman"/>
                                  <w:i/>
                                  <w:iCs/>
                                </w:rPr>
                                <w:t>September 1</w:t>
                              </w:r>
                              <w:r>
                                <w:rPr>
                                  <w:rFonts w:ascii="Times New Roman" w:hAnsi="Times New Roman"/>
                                  <w:i/>
                                  <w:iCs/>
                                </w:rPr>
                                <w:t>)</w:t>
                              </w:r>
                            </w:p>
                            <w:p w:rsidR="009D6EE1" w:rsidRDefault="009D6EE1" w:rsidP="009D6EE1">
                              <w:pPr>
                                <w:widowControl w:val="0"/>
                                <w:spacing w:line="240" w:lineRule="auto"/>
                                <w:rPr>
                                  <w:rFonts w:ascii="Times New Roman" w:hAnsi="Times New Roman"/>
                                  <w:i/>
                                  <w:iCs/>
                                </w:rPr>
                              </w:pP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9" style="position:absolute;margin-left:374.5pt;margin-top:453.5pt;width:146pt;height:192.25pt;z-index:251668480;mso-width-relative:margin;mso-height-relative:margin" coordsize="18542,2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">
                <v:rect id="Rectangle 12" o:spid="_x0000_s1030" style="position:absolute;top:6953;width:13843;height:17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3f8AA&#10;AADbAAAADwAAAGRycy9kb3ducmV2LnhtbERPTYvCMBC9L/gfwgje1lRZ3do1igiLHryoK17HZrYt&#10;NpPSpNr+eyMI3ubxPme+bE0pblS7wrKC0TACQZxaXXCm4O/4+xmDcB5ZY2mZFHTkYLnofcwx0fbO&#10;e7odfCZCCLsEFeTeV4mULs3JoBvaijhw/7Y26AOsM6lrvIdwU8pxFE2lwYJDQ44VrXNKr4fGKPju&#10;Oofnr10za/bxZcOTeFedUqUG/Xb1A8JT69/il3urw/wxPH8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Q3f8AAAADbAAAADwAAAAAAAAAAAAAAAACYAgAAZHJzL2Rvd25y&#10;ZXYueG1sUEsFBgAAAAAEAAQA9QAAAIUDAAAAAA==&#10;" fillcolor="#d7d5cb" strokecolor="#777671" insetpen="t">
                  <v:shadow color="#eeece1"/>
                  <v:textbox inset="2.88pt,2.88pt,2.88pt,2.88pt"/>
                </v:rect>
                <v:shape id="Text Box 10" o:spid="_x0000_s1031" type="#_x0000_t202" style="position:absolute;left:476;top:7524;width:13017;height:15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CmMQA&#10;AADbAAAADwAAAGRycy9kb3ducmV2LnhtbESPT2vCQBDF74V+h2UK3urGFlSiq0ih0EPBPy2ex+yY&#10;BLOzYXc10U/vHARvM7w37/1mvuxdoy4UYu3ZwGiYgSIuvK25NPD/9/0+BRUTssXGMxm4UoTl4vVl&#10;jrn1HW/pskulkhCOORqoUmpzrWNRkcM49C2xaEcfHCZZQ6ltwE7CXaM/smysHdYsDRW29FVRcdqd&#10;nYH9YXLedOFzsz3d2nHjV3H9m6Ixg7d+NQOVqE9P8+P6x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ApjEAAAA2wAAAA8AAAAAAAAAAAAAAAAAmAIAAGRycy9k&#10;b3ducmV2LnhtbFBLBQYAAAAABAAEAPUAAACJAwAAAAA=&#10;" filled="f" stroked="f" strokecolor="black [0]" insetpen="t">
                  <v:textbox inset="2.88pt,2.88pt,2.88pt,2.88pt">
                    <w:txbxContent>
                      <w:p w:rsidR="009D6EE1" w:rsidRDefault="009D6EE1" w:rsidP="009D6EE1">
                        <w:pPr>
                          <w:widowControl w:val="0"/>
                          <w:jc w:val="center"/>
                          <w:rPr>
                            <w:rFonts w:ascii="Times New Roman" w:hAnsi="Times New Roman"/>
                            <w:b/>
                            <w:bCs/>
                            <w:sz w:val="16"/>
                            <w:szCs w:val="16"/>
                          </w:rPr>
                        </w:pPr>
                        <w:r>
                          <w:rPr>
                            <w:rFonts w:ascii="Times New Roman" w:hAnsi="Times New Roman"/>
                            <w:b/>
                            <w:bCs/>
                            <w:sz w:val="16"/>
                            <w:szCs w:val="16"/>
                          </w:rPr>
                          <w:t>Office Use Only</w:t>
                        </w:r>
                      </w:p>
                      <w:p w:rsidR="009D6EE1" w:rsidRDefault="009D6EE1" w:rsidP="009D6EE1">
                        <w:pPr>
                          <w:widowControl w:val="0"/>
                          <w:rPr>
                            <w:rFonts w:ascii="Times New Roman" w:hAnsi="Times New Roman"/>
                            <w:sz w:val="16"/>
                            <w:szCs w:val="16"/>
                          </w:rPr>
                        </w:pPr>
                        <w:r>
                          <w:rPr>
                            <w:rFonts w:ascii="Times New Roman" w:hAnsi="Times New Roman"/>
                            <w:sz w:val="16"/>
                            <w:szCs w:val="16"/>
                          </w:rPr>
                          <w:t>Date received:</w:t>
                        </w:r>
                      </w:p>
                      <w:p w:rsidR="009D6EE1" w:rsidRDefault="009D6EE1" w:rsidP="009D6EE1">
                        <w:pPr>
                          <w:widowControl w:val="0"/>
                          <w:rPr>
                            <w:rFonts w:ascii="Times New Roman" w:hAnsi="Times New Roman"/>
                            <w:sz w:val="16"/>
                            <w:szCs w:val="16"/>
                          </w:rPr>
                        </w:pPr>
                        <w:r>
                          <w:rPr>
                            <w:rFonts w:ascii="Times New Roman" w:hAnsi="Times New Roman"/>
                            <w:sz w:val="16"/>
                            <w:szCs w:val="16"/>
                          </w:rPr>
                          <w:t>Date reviewed:</w:t>
                        </w:r>
                      </w:p>
                      <w:p w:rsidR="009D6EE1" w:rsidRDefault="009D6EE1" w:rsidP="009D6EE1">
                        <w:pPr>
                          <w:widowControl w:val="0"/>
                          <w:rPr>
                            <w:rFonts w:ascii="Times New Roman" w:hAnsi="Times New Roman"/>
                            <w:sz w:val="16"/>
                            <w:szCs w:val="16"/>
                          </w:rPr>
                        </w:pPr>
                        <w:r>
                          <w:rPr>
                            <w:rFonts w:ascii="Times New Roman" w:hAnsi="Times New Roman"/>
                            <w:sz w:val="16"/>
                            <w:szCs w:val="16"/>
                          </w:rPr>
                          <w:t>Funded:        Yes            No</w:t>
                        </w:r>
                      </w:p>
                      <w:p w:rsidR="009D6EE1" w:rsidRDefault="009D6EE1" w:rsidP="009D6EE1">
                        <w:pPr>
                          <w:widowControl w:val="0"/>
                          <w:rPr>
                            <w:rFonts w:ascii="Times New Roman" w:hAnsi="Times New Roman"/>
                            <w:b/>
                            <w:bCs/>
                            <w:sz w:val="16"/>
                            <w:szCs w:val="16"/>
                          </w:rPr>
                        </w:pPr>
                        <w:r>
                          <w:rPr>
                            <w:rFonts w:ascii="Times New Roman" w:hAnsi="Times New Roman"/>
                            <w:b/>
                            <w:bCs/>
                            <w:sz w:val="16"/>
                            <w:szCs w:val="16"/>
                          </w:rPr>
                          <w:t> </w:t>
                        </w:r>
                      </w:p>
                      <w:p w:rsidR="009D6EE1" w:rsidRDefault="009D6EE1" w:rsidP="009D6EE1">
                        <w:pPr>
                          <w:widowControl w:val="0"/>
                          <w:rPr>
                            <w:rFonts w:ascii="Times New Roman" w:hAnsi="Times New Roman"/>
                            <w:sz w:val="16"/>
                            <w:szCs w:val="16"/>
                          </w:rPr>
                        </w:pPr>
                        <w:r>
                          <w:rPr>
                            <w:rFonts w:ascii="Times New Roman" w:hAnsi="Times New Roman"/>
                            <w:sz w:val="16"/>
                            <w:szCs w:val="16"/>
                          </w:rPr>
                          <w:t>Date closed:</w:t>
                        </w:r>
                      </w:p>
                    </w:txbxContent>
                  </v:textbox>
                </v:shape>
                <v:shape id="Text Box 9" o:spid="_x0000_s1032" type="#_x0000_t202" style="position:absolute;width:18542;height:7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9D6EE1" w:rsidRDefault="009D6EE1" w:rsidP="009D6EE1">
                        <w:pPr>
                          <w:widowControl w:val="0"/>
                          <w:spacing w:line="240" w:lineRule="auto"/>
                          <w:rPr>
                            <w:rFonts w:ascii="Times New Roman" w:hAnsi="Times New Roman"/>
                            <w:i/>
                            <w:iCs/>
                          </w:rPr>
                        </w:pPr>
                        <w:r>
                          <w:rPr>
                            <w:rFonts w:ascii="Times New Roman" w:hAnsi="Times New Roman"/>
                            <w:i/>
                            <w:iCs/>
                          </w:rPr>
                          <w:t xml:space="preserve">DEADLINE(S): </w:t>
                        </w:r>
                      </w:p>
                      <w:p w:rsidR="0031258A" w:rsidRDefault="0031258A" w:rsidP="0031258A">
                        <w:pPr>
                          <w:widowControl w:val="0"/>
                          <w:spacing w:line="240" w:lineRule="auto"/>
                          <w:rPr>
                            <w:rFonts w:ascii="Times New Roman" w:hAnsi="Times New Roman"/>
                            <w:i/>
                            <w:iCs/>
                          </w:rPr>
                        </w:pPr>
                        <w:r>
                          <w:rPr>
                            <w:rFonts w:ascii="Times New Roman" w:hAnsi="Times New Roman"/>
                            <w:i/>
                            <w:iCs/>
                          </w:rPr>
                          <w:t xml:space="preserve">Anytime (encouraged to be received by </w:t>
                        </w:r>
                        <w:r w:rsidR="003851CE">
                          <w:rPr>
                            <w:rFonts w:ascii="Times New Roman" w:hAnsi="Times New Roman"/>
                            <w:i/>
                            <w:iCs/>
                          </w:rPr>
                          <w:t>September 1</w:t>
                        </w:r>
                        <w:r>
                          <w:rPr>
                            <w:rFonts w:ascii="Times New Roman" w:hAnsi="Times New Roman"/>
                            <w:i/>
                            <w:iCs/>
                          </w:rPr>
                          <w:t>)</w:t>
                        </w:r>
                      </w:p>
                      <w:p w:rsidR="009D6EE1" w:rsidRDefault="009D6EE1" w:rsidP="009D6EE1">
                        <w:pPr>
                          <w:widowControl w:val="0"/>
                          <w:spacing w:line="240" w:lineRule="auto"/>
                          <w:rPr>
                            <w:rFonts w:ascii="Times New Roman" w:hAnsi="Times New Roman"/>
                            <w:i/>
                            <w:iCs/>
                          </w:rPr>
                        </w:pPr>
                      </w:p>
                    </w:txbxContent>
                  </v:textbox>
                </v:shape>
              </v:group>
            </w:pict>
          </mc:Fallback>
        </mc:AlternateContent>
      </w:r>
      <w:r w:rsidR="008B625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1E4C0055" wp14:editId="64B58AA7">
                <wp:simplePos x="0" y="0"/>
                <wp:positionH relativeFrom="margin">
                  <wp:align>center</wp:align>
                </wp:positionH>
                <wp:positionV relativeFrom="paragraph">
                  <wp:posOffset>841375</wp:posOffset>
                </wp:positionV>
                <wp:extent cx="6858000" cy="5038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038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F271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9D6EE1">
                              <w:rPr>
                                <w:rFonts w:ascii="Times New Roman" w:hAnsi="Times New Roman"/>
                                <w:sz w:val="22"/>
                                <w:szCs w:val="22"/>
                              </w:rPr>
                              <w:t xml:space="preserve">In order to provide an opportunity for in-depth contact with prominent scholars in the field of psychology, the Applied Psychology Center sponsors one </w:t>
                            </w:r>
                            <w:r w:rsidR="008F2711">
                              <w:rPr>
                                <w:rFonts w:ascii="Times New Roman" w:hAnsi="Times New Roman"/>
                                <w:sz w:val="22"/>
                                <w:szCs w:val="22"/>
                              </w:rPr>
                              <w:t xml:space="preserve">to two </w:t>
                            </w:r>
                            <w:r w:rsidRPr="009D6EE1">
                              <w:rPr>
                                <w:rFonts w:ascii="Times New Roman" w:hAnsi="Times New Roman"/>
                                <w:sz w:val="22"/>
                                <w:szCs w:val="22"/>
                              </w:rPr>
                              <w:t>Visiting Scholar</w:t>
                            </w:r>
                            <w:r w:rsidR="008F2711">
                              <w:rPr>
                                <w:rFonts w:ascii="Times New Roman" w:hAnsi="Times New Roman"/>
                                <w:sz w:val="22"/>
                                <w:szCs w:val="22"/>
                              </w:rPr>
                              <w:t>s</w:t>
                            </w:r>
                            <w:r w:rsidRPr="009D6EE1">
                              <w:rPr>
                                <w:rFonts w:ascii="Times New Roman" w:hAnsi="Times New Roman"/>
                                <w:sz w:val="22"/>
                                <w:szCs w:val="22"/>
                              </w:rPr>
                              <w:t xml:space="preserve"> per year. </w:t>
                            </w:r>
                            <w:r w:rsidR="008F2711">
                              <w:rPr>
                                <w:rFonts w:ascii="Times New Roman" w:hAnsi="Times New Roman"/>
                                <w:sz w:val="22"/>
                                <w:szCs w:val="22"/>
                              </w:rPr>
                              <w:t>This visit can take one of two forms.</w:t>
                            </w:r>
                          </w:p>
                          <w:p w:rsidR="008F2711" w:rsidRDefault="008F271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During a three-day visit, the Scholar will provide a general colloquium plus more intensive workshops, meetings, and discussions with individuals and groups of faculty and graduate students. A budget of $2,500 is available to cover costs (i.e., honorarium, lodging, and expenses).</w:t>
                            </w:r>
                          </w:p>
                          <w:p w:rsidR="008F2711" w:rsidRDefault="008F271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During a one-day visit, activities are a bit more flexible, but require both a didactic and a training component that includes both faculty and students. A budget of $1,000 is available.</w:t>
                            </w:r>
                          </w:p>
                          <w:p w:rsidR="008F2711" w:rsidRDefault="008F271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Assistance with flight and hotel arrangements is available from the Applied Psychology Center.</w:t>
                            </w:r>
                          </w:p>
                          <w:p w:rsidR="008F2711" w:rsidRPr="009F5BEF" w:rsidRDefault="008F2711" w:rsidP="008F271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3"/>
                                <w:szCs w:val="23"/>
                              </w:rPr>
                            </w:pPr>
                            <w:r w:rsidRPr="009F5BEF">
                              <w:rPr>
                                <w:rFonts w:ascii="Times New Roman" w:hAnsi="Times New Roman"/>
                                <w:sz w:val="23"/>
                                <w:szCs w:val="23"/>
                              </w:rPr>
                              <w:t>Graduate students receive special opportunities for meeting with the Visiting Scholar for consultation on their own work.</w:t>
                            </w:r>
                          </w:p>
                          <w:p w:rsidR="008F2711" w:rsidRPr="009F5BEF" w:rsidRDefault="008F2711" w:rsidP="008F271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3"/>
                                <w:szCs w:val="23"/>
                              </w:rPr>
                            </w:pPr>
                            <w:r w:rsidRPr="009F5BEF">
                              <w:rPr>
                                <w:rFonts w:ascii="Times New Roman" w:hAnsi="Times New Roman"/>
                                <w:sz w:val="23"/>
                                <w:szCs w:val="23"/>
                              </w:rPr>
                              <w:t xml:space="preserve">A small group of faculty should submit a one-page proposal including the scholar's name, affiliation, topic area, a </w:t>
                            </w:r>
                            <w:r>
                              <w:rPr>
                                <w:rFonts w:ascii="Times New Roman" w:hAnsi="Times New Roman"/>
                                <w:sz w:val="23"/>
                                <w:szCs w:val="23"/>
                              </w:rPr>
                              <w:t>p</w:t>
                            </w:r>
                            <w:r w:rsidRPr="009F5BEF">
                              <w:rPr>
                                <w:rFonts w:ascii="Times New Roman" w:hAnsi="Times New Roman"/>
                                <w:sz w:val="23"/>
                                <w:szCs w:val="23"/>
                              </w:rPr>
                              <w:t xml:space="preserve">lan of activities, and an explanation of who would benefit from the visit and in what way. The group will be responsible for organizing the arrangements.  </w:t>
                            </w:r>
                          </w:p>
                          <w:p w:rsidR="008F2711" w:rsidRPr="009F5BEF" w:rsidRDefault="008F2711" w:rsidP="008F2711">
                            <w:pPr>
                              <w:rPr>
                                <w:rFonts w:ascii="Times New Roman" w:hAnsi="Times New Roman"/>
                                <w:sz w:val="23"/>
                                <w:szCs w:val="23"/>
                              </w:rPr>
                            </w:pPr>
                            <w:r>
                              <w:rPr>
                                <w:rFonts w:ascii="Times New Roman" w:hAnsi="Times New Roman"/>
                                <w:sz w:val="23"/>
                                <w:szCs w:val="23"/>
                              </w:rPr>
                              <w:t>I</w:t>
                            </w:r>
                            <w:r w:rsidRPr="009F5BEF">
                              <w:rPr>
                                <w:rFonts w:ascii="Times New Roman" w:hAnsi="Times New Roman"/>
                                <w:sz w:val="23"/>
                                <w:szCs w:val="23"/>
                              </w:rPr>
                              <w:t>n some respects, the standard criteria for the receipt of APC resources include the applied nature of the research, potential for theoretical advancement, social value, likelihood of publication, integration in programmatic research plan, ethical standards, commitment, and likelihood of extramural funding, may be less applicable to the evaluation of these proposals. The following criteria will be most heavily weighted in the evaluation of Visiting Scholar Awards: 1) the expected training benefits for faculty and students, 2) the proposed list of activities, 3) the relevance of the programming to extramural funding, and 4) the timeliness of the relevant research work as part of a programmatic research plan. Proposals with broad interest and applicability may be more heavily weighted.</w:t>
                            </w:r>
                            <w:r w:rsidRPr="009F5BEF" w:rsidDel="000F2B95">
                              <w:rPr>
                                <w:rFonts w:ascii="Times New Roman" w:hAnsi="Times New Roman"/>
                                <w:sz w:val="23"/>
                                <w:szCs w:val="23"/>
                              </w:rPr>
                              <w:t xml:space="preserve"> </w:t>
                            </w:r>
                            <w:r>
                              <w:rPr>
                                <w:rFonts w:ascii="Times New Roman" w:hAnsi="Times New Roman"/>
                                <w:sz w:val="23"/>
                                <w:szCs w:val="23"/>
                              </w:rPr>
                              <w:t>A</w:t>
                            </w:r>
                            <w:r w:rsidRPr="009F5BEF">
                              <w:rPr>
                                <w:rFonts w:ascii="Times New Roman" w:hAnsi="Times New Roman"/>
                                <w:sz w:val="23"/>
                                <w:szCs w:val="23"/>
                              </w:rPr>
                              <w:t>mong more senior faculty, an individual’s track record, including history of following through on</w:t>
                            </w:r>
                            <w:r>
                              <w:rPr>
                                <w:rFonts w:ascii="Times New Roman" w:hAnsi="Times New Roman"/>
                                <w:sz w:val="23"/>
                                <w:szCs w:val="23"/>
                              </w:rPr>
                              <w:t xml:space="preserve"> </w:t>
                            </w:r>
                            <w:r w:rsidRPr="009F5BEF">
                              <w:rPr>
                                <w:rFonts w:ascii="Times New Roman" w:hAnsi="Times New Roman"/>
                                <w:sz w:val="23"/>
                                <w:szCs w:val="23"/>
                              </w:rPr>
                              <w:t>the submission of proposals, will be evaluated. Among junior faculty, potential for extramural funding will be considered. Proposals for new grants w</w:t>
                            </w:r>
                            <w:bookmarkStart w:id="0" w:name="_GoBack"/>
                            <w:bookmarkEnd w:id="0"/>
                            <w:r w:rsidRPr="009F5BEF">
                              <w:rPr>
                                <w:rFonts w:ascii="Times New Roman" w:hAnsi="Times New Roman"/>
                                <w:sz w:val="23"/>
                                <w:szCs w:val="23"/>
                              </w:rPr>
                              <w:t>ould be more highly ranked than proposals for grant revisions.</w:t>
                            </w:r>
                          </w:p>
                          <w:p w:rsidR="00622FE4" w:rsidRPr="009D6EE1" w:rsidRDefault="00622FE4"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p>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p>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p>
                          <w:p w:rsidR="009D6EE1" w:rsidRPr="009D6EE1" w:rsidRDefault="009D6EE1" w:rsidP="009D6EE1">
                            <w:pPr>
                              <w:rPr>
                                <w:sz w:val="22"/>
                                <w:szCs w:val="22"/>
                                <w14:ligatures w14:val="none"/>
                              </w:rPr>
                            </w:pPr>
                            <w:r w:rsidRPr="009D6EE1">
                              <w:rPr>
                                <w:rFonts w:ascii="Times New Roman" w:hAnsi="Times New Roman"/>
                                <w:sz w:val="22"/>
                                <w:szCs w:val="22"/>
                              </w:rPr>
                              <w:t xml:space="preserve"> </w:t>
                            </w:r>
                          </w:p>
                          <w:p w:rsidR="009D6EE1" w:rsidRPr="009D6EE1" w:rsidRDefault="009D6EE1" w:rsidP="009D6EE1">
                            <w:pPr>
                              <w:widowControl w:val="0"/>
                              <w:rPr>
                                <w:rFonts w:ascii="Times New Roman" w:hAnsi="Times New Roman"/>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0;margin-top:66.25pt;width:540pt;height:396.75pt;z-index:2516561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RDwMAAL4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" filled="f" stroked="f" strokecolor="black [0]" insetpen="t">
                <v:textbox inset="2.88pt,2.88pt,2.88pt,2.88pt">
                  <w:txbxContent>
                    <w:p w:rsidR="008F271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9D6EE1">
                        <w:rPr>
                          <w:rFonts w:ascii="Times New Roman" w:hAnsi="Times New Roman"/>
                          <w:sz w:val="22"/>
                          <w:szCs w:val="22"/>
                        </w:rPr>
                        <w:t xml:space="preserve">In order to provide an opportunity for in-depth contact with prominent scholars in the field of psychology, the Applied Psychology Center sponsors one </w:t>
                      </w:r>
                      <w:r w:rsidR="008F2711">
                        <w:rPr>
                          <w:rFonts w:ascii="Times New Roman" w:hAnsi="Times New Roman"/>
                          <w:sz w:val="22"/>
                          <w:szCs w:val="22"/>
                        </w:rPr>
                        <w:t xml:space="preserve">to two </w:t>
                      </w:r>
                      <w:r w:rsidRPr="009D6EE1">
                        <w:rPr>
                          <w:rFonts w:ascii="Times New Roman" w:hAnsi="Times New Roman"/>
                          <w:sz w:val="22"/>
                          <w:szCs w:val="22"/>
                        </w:rPr>
                        <w:t>Visiting Scholar</w:t>
                      </w:r>
                      <w:r w:rsidR="008F2711">
                        <w:rPr>
                          <w:rFonts w:ascii="Times New Roman" w:hAnsi="Times New Roman"/>
                          <w:sz w:val="22"/>
                          <w:szCs w:val="22"/>
                        </w:rPr>
                        <w:t>s</w:t>
                      </w:r>
                      <w:r w:rsidRPr="009D6EE1">
                        <w:rPr>
                          <w:rFonts w:ascii="Times New Roman" w:hAnsi="Times New Roman"/>
                          <w:sz w:val="22"/>
                          <w:szCs w:val="22"/>
                        </w:rPr>
                        <w:t xml:space="preserve"> per year. </w:t>
                      </w:r>
                      <w:r w:rsidR="008F2711">
                        <w:rPr>
                          <w:rFonts w:ascii="Times New Roman" w:hAnsi="Times New Roman"/>
                          <w:sz w:val="22"/>
                          <w:szCs w:val="22"/>
                        </w:rPr>
                        <w:t>This visit can take one of two forms.</w:t>
                      </w:r>
                    </w:p>
                    <w:p w:rsidR="008F2711" w:rsidRDefault="008F271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During a three-day visit, the Scholar will provide a general colloquium plus more intensive workshops, meetings, and discussions with individuals and groups of faculty and graduate students. A budget of $2,500 is available to cover costs (i.e., honorarium, lodging, and expenses).</w:t>
                      </w:r>
                    </w:p>
                    <w:p w:rsidR="008F2711" w:rsidRDefault="008F271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During a one-day visit, activities are a bit more flexible, but require both a didactic and a training component that includes both faculty and students. A budget of $1,000 is available.</w:t>
                      </w:r>
                    </w:p>
                    <w:p w:rsidR="008F2711" w:rsidRDefault="008F271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Assistance with flight and hotel arrangements is available from the Applied Psychology Center.</w:t>
                      </w:r>
                    </w:p>
                    <w:p w:rsidR="008F2711" w:rsidRPr="009F5BEF" w:rsidRDefault="008F2711" w:rsidP="008F271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3"/>
                          <w:szCs w:val="23"/>
                        </w:rPr>
                      </w:pPr>
                      <w:r w:rsidRPr="009F5BEF">
                        <w:rPr>
                          <w:rFonts w:ascii="Times New Roman" w:hAnsi="Times New Roman"/>
                          <w:sz w:val="23"/>
                          <w:szCs w:val="23"/>
                        </w:rPr>
                        <w:t>Graduate students receive special opportunities for meeting with the Visiting Scholar for consultation on their own work.</w:t>
                      </w:r>
                    </w:p>
                    <w:p w:rsidR="008F2711" w:rsidRPr="009F5BEF" w:rsidRDefault="008F2711" w:rsidP="008F271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3"/>
                          <w:szCs w:val="23"/>
                        </w:rPr>
                      </w:pPr>
                      <w:r w:rsidRPr="009F5BEF">
                        <w:rPr>
                          <w:rFonts w:ascii="Times New Roman" w:hAnsi="Times New Roman"/>
                          <w:sz w:val="23"/>
                          <w:szCs w:val="23"/>
                        </w:rPr>
                        <w:t xml:space="preserve">A small group of faculty should submit a one-page proposal including the scholar's name, affiliation, topic area, a </w:t>
                      </w:r>
                      <w:r>
                        <w:rPr>
                          <w:rFonts w:ascii="Times New Roman" w:hAnsi="Times New Roman"/>
                          <w:sz w:val="23"/>
                          <w:szCs w:val="23"/>
                        </w:rPr>
                        <w:t>p</w:t>
                      </w:r>
                      <w:r w:rsidRPr="009F5BEF">
                        <w:rPr>
                          <w:rFonts w:ascii="Times New Roman" w:hAnsi="Times New Roman"/>
                          <w:sz w:val="23"/>
                          <w:szCs w:val="23"/>
                        </w:rPr>
                        <w:t xml:space="preserve">lan of activities, and an explanation of who would benefit from the visit and in what way. The group will be responsible for organizing the arrangements.  </w:t>
                      </w:r>
                    </w:p>
                    <w:p w:rsidR="008F2711" w:rsidRPr="009F5BEF" w:rsidRDefault="008F2711" w:rsidP="008F2711">
                      <w:pPr>
                        <w:rPr>
                          <w:rFonts w:ascii="Times New Roman" w:hAnsi="Times New Roman"/>
                          <w:sz w:val="23"/>
                          <w:szCs w:val="23"/>
                        </w:rPr>
                      </w:pPr>
                      <w:r>
                        <w:rPr>
                          <w:rFonts w:ascii="Times New Roman" w:hAnsi="Times New Roman"/>
                          <w:sz w:val="23"/>
                          <w:szCs w:val="23"/>
                        </w:rPr>
                        <w:t>I</w:t>
                      </w:r>
                      <w:r w:rsidRPr="009F5BEF">
                        <w:rPr>
                          <w:rFonts w:ascii="Times New Roman" w:hAnsi="Times New Roman"/>
                          <w:sz w:val="23"/>
                          <w:szCs w:val="23"/>
                        </w:rPr>
                        <w:t>n some respects, the standard criteria for the receipt of APC resources include the applied nature of the research, potential for theoretical advancement, social value, likelihood of publication, integration in programmatic research plan, ethical standards, commitment, and likelihood of extramural funding, may be less applicable to the evaluation of these proposals. The following criteria will be most heavily weighted in the evaluation of Visiting Scholar Awards: 1) the expected training benefits for faculty and students, 2) the proposed list of activities, 3) the relevance of the programming to extramural funding, and 4) the timeliness of the relevant research work as part of a programmatic research plan. Proposals with broad interest and applicability may be more heavily weighted.</w:t>
                      </w:r>
                      <w:r w:rsidRPr="009F5BEF" w:rsidDel="000F2B95">
                        <w:rPr>
                          <w:rFonts w:ascii="Times New Roman" w:hAnsi="Times New Roman"/>
                          <w:sz w:val="23"/>
                          <w:szCs w:val="23"/>
                        </w:rPr>
                        <w:t xml:space="preserve"> </w:t>
                      </w:r>
                      <w:r>
                        <w:rPr>
                          <w:rFonts w:ascii="Times New Roman" w:hAnsi="Times New Roman"/>
                          <w:sz w:val="23"/>
                          <w:szCs w:val="23"/>
                        </w:rPr>
                        <w:t>A</w:t>
                      </w:r>
                      <w:r w:rsidRPr="009F5BEF">
                        <w:rPr>
                          <w:rFonts w:ascii="Times New Roman" w:hAnsi="Times New Roman"/>
                          <w:sz w:val="23"/>
                          <w:szCs w:val="23"/>
                        </w:rPr>
                        <w:t>mong more senior faculty, an individual’s track record, including history of following through on</w:t>
                      </w:r>
                      <w:r>
                        <w:rPr>
                          <w:rFonts w:ascii="Times New Roman" w:hAnsi="Times New Roman"/>
                          <w:sz w:val="23"/>
                          <w:szCs w:val="23"/>
                        </w:rPr>
                        <w:t xml:space="preserve"> </w:t>
                      </w:r>
                      <w:r w:rsidRPr="009F5BEF">
                        <w:rPr>
                          <w:rFonts w:ascii="Times New Roman" w:hAnsi="Times New Roman"/>
                          <w:sz w:val="23"/>
                          <w:szCs w:val="23"/>
                        </w:rPr>
                        <w:t>the submission of proposals, will be evaluated. Among junior faculty, potential for extramural funding will be considered. Proposals for new grants w</w:t>
                      </w:r>
                      <w:bookmarkStart w:id="1" w:name="_GoBack"/>
                      <w:bookmarkEnd w:id="1"/>
                      <w:r w:rsidRPr="009F5BEF">
                        <w:rPr>
                          <w:rFonts w:ascii="Times New Roman" w:hAnsi="Times New Roman"/>
                          <w:sz w:val="23"/>
                          <w:szCs w:val="23"/>
                        </w:rPr>
                        <w:t>ould be more highly ranked than proposals for grant revisions.</w:t>
                      </w:r>
                    </w:p>
                    <w:p w:rsidR="00622FE4" w:rsidRPr="009D6EE1" w:rsidRDefault="00622FE4"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p>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p>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p>
                    <w:p w:rsidR="009D6EE1" w:rsidRPr="009D6EE1" w:rsidRDefault="009D6EE1" w:rsidP="009D6EE1">
                      <w:pPr>
                        <w:rPr>
                          <w:sz w:val="22"/>
                          <w:szCs w:val="22"/>
                          <w14:ligatures w14:val="none"/>
                        </w:rPr>
                      </w:pPr>
                      <w:r w:rsidRPr="009D6EE1">
                        <w:rPr>
                          <w:rFonts w:ascii="Times New Roman" w:hAnsi="Times New Roman"/>
                          <w:sz w:val="22"/>
                          <w:szCs w:val="22"/>
                        </w:rPr>
                        <w:t xml:space="preserve"> </w:t>
                      </w:r>
                    </w:p>
                    <w:p w:rsidR="009D6EE1" w:rsidRPr="009D6EE1" w:rsidRDefault="009D6EE1" w:rsidP="009D6EE1">
                      <w:pPr>
                        <w:widowControl w:val="0"/>
                        <w:rPr>
                          <w:rFonts w:ascii="Times New Roman" w:hAnsi="Times New Roman"/>
                          <w:sz w:val="22"/>
                          <w:szCs w:val="22"/>
                          <w14:ligatures w14:val="none"/>
                        </w:rPr>
                      </w:pPr>
                    </w:p>
                  </w:txbxContent>
                </v:textbox>
                <w10:wrap anchorx="margin"/>
              </v:shape>
            </w:pict>
          </mc:Fallback>
        </mc:AlternateContent>
      </w:r>
      <w:r w:rsidR="008B625F">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4384" behindDoc="0" locked="0" layoutInCell="1" allowOverlap="1" wp14:anchorId="23951757" wp14:editId="29AD22F3">
                <wp:simplePos x="0" y="0"/>
                <wp:positionH relativeFrom="column">
                  <wp:posOffset>-790575</wp:posOffset>
                </wp:positionH>
                <wp:positionV relativeFrom="paragraph">
                  <wp:posOffset>8089900</wp:posOffset>
                </wp:positionV>
                <wp:extent cx="2171700" cy="2603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D6EE1" w:rsidRDefault="009D6EE1" w:rsidP="009D6EE1">
                            <w:pPr>
                              <w:widowControl w:val="0"/>
                              <w:rPr>
                                <w:rFonts w:ascii="Times New Roman" w:hAnsi="Times New Roman"/>
                                <w:sz w:val="12"/>
                                <w:szCs w:val="12"/>
                              </w:rPr>
                            </w:pPr>
                            <w:r>
                              <w:rPr>
                                <w:rFonts w:ascii="Times New Roman" w:hAnsi="Times New Roman"/>
                                <w:sz w:val="12"/>
                                <w:szCs w:val="12"/>
                              </w:rPr>
                              <w:t xml:space="preserve"> Last Revised </w:t>
                            </w:r>
                            <w:r w:rsidR="008B625F">
                              <w:rPr>
                                <w:rFonts w:ascii="Times New Roman" w:hAnsi="Times New Roman"/>
                                <w:sz w:val="12"/>
                                <w:szCs w:val="12"/>
                              </w:rPr>
                              <w:t>12/15/2015</w:t>
                            </w:r>
                          </w:p>
                        </w:txbxContent>
                      </wps:txbx>
                      <wps:bodyPr rot="0" vert="horz" wrap="square" lIns="36576" tIns="36576" rIns="36576" bIns="36576" anchor="t" anchorCtr="0" upright="1">
                        <a:noAutofit/>
                      </wps:bodyPr>
                    </wps:wsp>
                  </a:graphicData>
                </a:graphic>
              </wp:anchor>
            </w:drawing>
          </mc:Choice>
          <mc:Fallback>
            <w:pict>
              <v:shape id="Text Box 11" o:spid="_x0000_s1035" type="#_x0000_t202" style="position:absolute;margin-left:-62.25pt;margin-top:637pt;width:171pt;height:2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" filled="f" stroked="f" strokecolor="black [0]" insetpen="t">
                <v:textbox inset="2.88pt,2.88pt,2.88pt,2.88pt">
                  <w:txbxContent>
                    <w:p w:rsidR="009D6EE1" w:rsidRDefault="009D6EE1" w:rsidP="009D6EE1">
                      <w:pPr>
                        <w:widowControl w:val="0"/>
                        <w:rPr>
                          <w:rFonts w:ascii="Times New Roman" w:hAnsi="Times New Roman"/>
                          <w:sz w:val="12"/>
                          <w:szCs w:val="12"/>
                        </w:rPr>
                      </w:pPr>
                      <w:r>
                        <w:rPr>
                          <w:rFonts w:ascii="Times New Roman" w:hAnsi="Times New Roman"/>
                          <w:sz w:val="12"/>
                          <w:szCs w:val="12"/>
                        </w:rPr>
                        <w:t xml:space="preserve"> Last Revised </w:t>
                      </w:r>
                      <w:r w:rsidR="008B625F">
                        <w:rPr>
                          <w:rFonts w:ascii="Times New Roman" w:hAnsi="Times New Roman"/>
                          <w:sz w:val="12"/>
                          <w:szCs w:val="12"/>
                        </w:rPr>
                        <w:t>12/15/2015</w:t>
                      </w:r>
                    </w:p>
                  </w:txbxContent>
                </v:textbox>
              </v:shape>
            </w:pict>
          </mc:Fallback>
        </mc:AlternateContent>
      </w:r>
      <w:r w:rsidR="009D6EE1">
        <w:br w:type="page"/>
      </w:r>
      <w:r w:rsidR="00ED79C6">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2336" behindDoc="0" locked="0" layoutInCell="1" allowOverlap="1" wp14:anchorId="610F8477" wp14:editId="2B59BAE6">
                <wp:simplePos x="0" y="0"/>
                <wp:positionH relativeFrom="margin">
                  <wp:align>left</wp:align>
                </wp:positionH>
                <wp:positionV relativeFrom="paragraph">
                  <wp:posOffset>504825</wp:posOffset>
                </wp:positionV>
                <wp:extent cx="6858000" cy="30289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28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i/>
                                <w:sz w:val="22"/>
                                <w:szCs w:val="22"/>
                              </w:rPr>
                            </w:pPr>
                            <w:r w:rsidRPr="009D6EE1">
                              <w:rPr>
                                <w:rFonts w:ascii="Times New Roman" w:hAnsi="Times New Roman"/>
                                <w:i/>
                                <w:sz w:val="22"/>
                                <w:szCs w:val="22"/>
                              </w:rPr>
                              <w:t>Sample schedule 1</w:t>
                            </w:r>
                          </w:p>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9D6EE1">
                              <w:rPr>
                                <w:rFonts w:ascii="Times New Roman" w:hAnsi="Times New Roman"/>
                                <w:sz w:val="22"/>
                                <w:szCs w:val="22"/>
                              </w:rPr>
                              <w:t>Day 1: Meetings with organizing committee, students</w:t>
                            </w:r>
                          </w:p>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9D6EE1">
                              <w:rPr>
                                <w:rFonts w:ascii="Times New Roman" w:hAnsi="Times New Roman"/>
                                <w:sz w:val="22"/>
                                <w:szCs w:val="22"/>
                              </w:rPr>
                              <w:t>Day 2: Workshop for faculty/students, individual meetings with interested faculty, colloquium</w:t>
                            </w:r>
                          </w:p>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9D6EE1">
                              <w:rPr>
                                <w:rFonts w:ascii="Times New Roman" w:hAnsi="Times New Roman"/>
                                <w:sz w:val="22"/>
                                <w:szCs w:val="22"/>
                              </w:rPr>
                              <w:t xml:space="preserve">Day 3: Meeting with organizing committee </w:t>
                            </w:r>
                          </w:p>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p>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i/>
                                <w:sz w:val="22"/>
                                <w:szCs w:val="22"/>
                              </w:rPr>
                            </w:pPr>
                            <w:r w:rsidRPr="009D6EE1">
                              <w:rPr>
                                <w:rFonts w:ascii="Times New Roman" w:hAnsi="Times New Roman"/>
                                <w:i/>
                                <w:sz w:val="22"/>
                                <w:szCs w:val="22"/>
                              </w:rPr>
                              <w:t>Sample schedule 2</w:t>
                            </w:r>
                          </w:p>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9D6EE1">
                              <w:rPr>
                                <w:rFonts w:ascii="Times New Roman" w:hAnsi="Times New Roman"/>
                                <w:sz w:val="22"/>
                                <w:szCs w:val="22"/>
                              </w:rPr>
                              <w:t>Day 1: Meet with organizing committee, colloquium</w:t>
                            </w:r>
                          </w:p>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9D6EE1">
                              <w:rPr>
                                <w:rFonts w:ascii="Times New Roman" w:hAnsi="Times New Roman"/>
                                <w:sz w:val="22"/>
                                <w:szCs w:val="22"/>
                              </w:rPr>
                              <w:t>Day 2: Workshop for faculty/students</w:t>
                            </w:r>
                          </w:p>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9D6EE1">
                              <w:rPr>
                                <w:rFonts w:ascii="Times New Roman" w:hAnsi="Times New Roman"/>
                                <w:sz w:val="22"/>
                                <w:szCs w:val="22"/>
                              </w:rPr>
                              <w:t>Day 3: Meetings with organizing committee memb</w:t>
                            </w:r>
                            <w:r>
                              <w:rPr>
                                <w:rFonts w:ascii="Times New Roman" w:hAnsi="Times New Roman"/>
                                <w:sz w:val="22"/>
                                <w:szCs w:val="22"/>
                              </w:rPr>
                              <w:t>ers and other interested faculty</w:t>
                            </w:r>
                          </w:p>
                          <w:p w:rsidR="009D6EE1" w:rsidRDefault="009D6EE1" w:rsidP="009D6EE1">
                            <w:pPr>
                              <w:rPr>
                                <w:rFonts w:ascii="Times New Roman" w:hAnsi="Times New Roman"/>
                                <w:sz w:val="22"/>
                                <w:szCs w:val="22"/>
                                <w:u w:val="single"/>
                              </w:rPr>
                            </w:pPr>
                          </w:p>
                          <w:p w:rsidR="009D6EE1" w:rsidRPr="009D6EE1" w:rsidRDefault="009D6EE1" w:rsidP="009D6EE1">
                            <w:pPr>
                              <w:rPr>
                                <w:rFonts w:ascii="Times New Roman" w:hAnsi="Times New Roman"/>
                                <w:sz w:val="22"/>
                                <w:szCs w:val="22"/>
                              </w:rPr>
                            </w:pPr>
                          </w:p>
                          <w:p w:rsidR="009D6EE1" w:rsidRPr="009D6EE1" w:rsidRDefault="009D6EE1" w:rsidP="009D6EE1">
                            <w:pPr>
                              <w:widowControl w:val="0"/>
                              <w:rPr>
                                <w:sz w:val="22"/>
                                <w:szCs w:val="22"/>
                                <w14:ligatures w14:val="none"/>
                              </w:rPr>
                            </w:pPr>
                            <w:r w:rsidRPr="009D6EE1">
                              <w:rPr>
                                <w:sz w:val="22"/>
                                <w:szCs w:val="22"/>
                                <w14:ligatures w14:val="none"/>
                              </w:rPr>
                              <w:t> </w:t>
                            </w:r>
                          </w:p>
                          <w:p w:rsidR="009D6EE1" w:rsidRPr="009D6EE1" w:rsidRDefault="009D6EE1" w:rsidP="009D6EE1">
                            <w:pPr>
                              <w:widowControl w:val="0"/>
                              <w:rPr>
                                <w:rFonts w:ascii="Times New Roman" w:hAnsi="Times New Roman"/>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0;margin-top:39.75pt;width:540pt;height:238.5pt;z-index:2516623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" filled="f" stroked="f" strokecolor="black [0]" insetpen="t">
                <v:textbox inset="2.88pt,2.88pt,2.88pt,2.88pt">
                  <w:txbxContent>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i/>
                          <w:sz w:val="22"/>
                          <w:szCs w:val="22"/>
                        </w:rPr>
                      </w:pPr>
                      <w:r w:rsidRPr="009D6EE1">
                        <w:rPr>
                          <w:rFonts w:ascii="Times New Roman" w:hAnsi="Times New Roman"/>
                          <w:i/>
                          <w:sz w:val="22"/>
                          <w:szCs w:val="22"/>
                        </w:rPr>
                        <w:t>Sample schedule 1</w:t>
                      </w:r>
                    </w:p>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9D6EE1">
                        <w:rPr>
                          <w:rFonts w:ascii="Times New Roman" w:hAnsi="Times New Roman"/>
                          <w:sz w:val="22"/>
                          <w:szCs w:val="22"/>
                        </w:rPr>
                        <w:t>Day 1: Meetings with organizing committee, students</w:t>
                      </w:r>
                    </w:p>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9D6EE1">
                        <w:rPr>
                          <w:rFonts w:ascii="Times New Roman" w:hAnsi="Times New Roman"/>
                          <w:sz w:val="22"/>
                          <w:szCs w:val="22"/>
                        </w:rPr>
                        <w:t>Day 2: Workshop for faculty/students, individual meetings with interested faculty, colloquium</w:t>
                      </w:r>
                    </w:p>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9D6EE1">
                        <w:rPr>
                          <w:rFonts w:ascii="Times New Roman" w:hAnsi="Times New Roman"/>
                          <w:sz w:val="22"/>
                          <w:szCs w:val="22"/>
                        </w:rPr>
                        <w:t xml:space="preserve">Day 3: Meeting with organizing committee </w:t>
                      </w:r>
                    </w:p>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p>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i/>
                          <w:sz w:val="22"/>
                          <w:szCs w:val="22"/>
                        </w:rPr>
                      </w:pPr>
                      <w:r w:rsidRPr="009D6EE1">
                        <w:rPr>
                          <w:rFonts w:ascii="Times New Roman" w:hAnsi="Times New Roman"/>
                          <w:i/>
                          <w:sz w:val="22"/>
                          <w:szCs w:val="22"/>
                        </w:rPr>
                        <w:t>Sample schedule 2</w:t>
                      </w:r>
                    </w:p>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9D6EE1">
                        <w:rPr>
                          <w:rFonts w:ascii="Times New Roman" w:hAnsi="Times New Roman"/>
                          <w:sz w:val="22"/>
                          <w:szCs w:val="22"/>
                        </w:rPr>
                        <w:t>Day 1: Meet with organizing committee, colloquium</w:t>
                      </w:r>
                    </w:p>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9D6EE1">
                        <w:rPr>
                          <w:rFonts w:ascii="Times New Roman" w:hAnsi="Times New Roman"/>
                          <w:sz w:val="22"/>
                          <w:szCs w:val="22"/>
                        </w:rPr>
                        <w:t>Day 2: Workshop for faculty/students</w:t>
                      </w:r>
                    </w:p>
                    <w:p w:rsidR="009D6EE1" w:rsidRPr="009D6EE1" w:rsidRDefault="009D6EE1" w:rsidP="009D6EE1">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9D6EE1">
                        <w:rPr>
                          <w:rFonts w:ascii="Times New Roman" w:hAnsi="Times New Roman"/>
                          <w:sz w:val="22"/>
                          <w:szCs w:val="22"/>
                        </w:rPr>
                        <w:t>Day 3: Meetings with organizing committee memb</w:t>
                      </w:r>
                      <w:r>
                        <w:rPr>
                          <w:rFonts w:ascii="Times New Roman" w:hAnsi="Times New Roman"/>
                          <w:sz w:val="22"/>
                          <w:szCs w:val="22"/>
                        </w:rPr>
                        <w:t>ers and other interested faculty</w:t>
                      </w:r>
                    </w:p>
                    <w:p w:rsidR="009D6EE1" w:rsidRDefault="009D6EE1" w:rsidP="009D6EE1">
                      <w:pPr>
                        <w:rPr>
                          <w:rFonts w:ascii="Times New Roman" w:hAnsi="Times New Roman"/>
                          <w:sz w:val="22"/>
                          <w:szCs w:val="22"/>
                          <w:u w:val="single"/>
                        </w:rPr>
                      </w:pPr>
                    </w:p>
                    <w:p w:rsidR="009D6EE1" w:rsidRPr="009D6EE1" w:rsidRDefault="009D6EE1" w:rsidP="009D6EE1">
                      <w:pPr>
                        <w:rPr>
                          <w:rFonts w:ascii="Times New Roman" w:hAnsi="Times New Roman"/>
                          <w:sz w:val="22"/>
                          <w:szCs w:val="22"/>
                        </w:rPr>
                      </w:pPr>
                    </w:p>
                    <w:p w:rsidR="009D6EE1" w:rsidRPr="009D6EE1" w:rsidRDefault="009D6EE1" w:rsidP="009D6EE1">
                      <w:pPr>
                        <w:widowControl w:val="0"/>
                        <w:rPr>
                          <w:sz w:val="22"/>
                          <w:szCs w:val="22"/>
                          <w14:ligatures w14:val="none"/>
                        </w:rPr>
                      </w:pPr>
                      <w:r w:rsidRPr="009D6EE1">
                        <w:rPr>
                          <w:sz w:val="22"/>
                          <w:szCs w:val="22"/>
                          <w14:ligatures w14:val="none"/>
                        </w:rPr>
                        <w:t> </w:t>
                      </w:r>
                    </w:p>
                    <w:p w:rsidR="009D6EE1" w:rsidRPr="009D6EE1" w:rsidRDefault="009D6EE1" w:rsidP="009D6EE1">
                      <w:pPr>
                        <w:widowControl w:val="0"/>
                        <w:rPr>
                          <w:rFonts w:ascii="Times New Roman" w:hAnsi="Times New Roman"/>
                          <w:sz w:val="22"/>
                          <w:szCs w:val="22"/>
                          <w14:ligatures w14:val="none"/>
                        </w:rPr>
                      </w:pPr>
                    </w:p>
                  </w:txbxContent>
                </v:textbox>
                <w10:wrap anchorx="margin"/>
              </v:shape>
            </w:pict>
          </mc:Fallback>
        </mc:AlternateContent>
      </w:r>
    </w:p>
    <w:sectPr w:rsidR="00C01BFE" w:rsidRPr="009D6EE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E4" w:rsidRDefault="00622FE4" w:rsidP="00622FE4">
      <w:pPr>
        <w:spacing w:after="0" w:line="240" w:lineRule="auto"/>
      </w:pPr>
      <w:r>
        <w:separator/>
      </w:r>
    </w:p>
  </w:endnote>
  <w:endnote w:type="continuationSeparator" w:id="0">
    <w:p w:rsidR="00622FE4" w:rsidRDefault="00622FE4" w:rsidP="0062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E4" w:rsidRDefault="00622FE4">
    <w:pPr>
      <w:pStyle w:val="Footer"/>
      <w:jc w:val="center"/>
    </w:pPr>
  </w:p>
  <w:p w:rsidR="00622FE4" w:rsidRDefault="00622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E4" w:rsidRDefault="00622FE4" w:rsidP="00622FE4">
      <w:pPr>
        <w:spacing w:after="0" w:line="240" w:lineRule="auto"/>
      </w:pPr>
      <w:r>
        <w:separator/>
      </w:r>
    </w:p>
  </w:footnote>
  <w:footnote w:type="continuationSeparator" w:id="0">
    <w:p w:rsidR="00622FE4" w:rsidRDefault="00622FE4" w:rsidP="00622F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EE"/>
    <w:rsid w:val="00041ECF"/>
    <w:rsid w:val="000570D8"/>
    <w:rsid w:val="000F266E"/>
    <w:rsid w:val="001C203D"/>
    <w:rsid w:val="001F1C76"/>
    <w:rsid w:val="00226D32"/>
    <w:rsid w:val="00271890"/>
    <w:rsid w:val="00280DA3"/>
    <w:rsid w:val="002F3FF0"/>
    <w:rsid w:val="0031258A"/>
    <w:rsid w:val="00376FB2"/>
    <w:rsid w:val="003851CE"/>
    <w:rsid w:val="00471F09"/>
    <w:rsid w:val="004C0946"/>
    <w:rsid w:val="0055558A"/>
    <w:rsid w:val="00561D92"/>
    <w:rsid w:val="00622FE4"/>
    <w:rsid w:val="00640619"/>
    <w:rsid w:val="006863BB"/>
    <w:rsid w:val="006F0E5D"/>
    <w:rsid w:val="00830CC0"/>
    <w:rsid w:val="008B625F"/>
    <w:rsid w:val="008C4BE6"/>
    <w:rsid w:val="008F2711"/>
    <w:rsid w:val="009808EE"/>
    <w:rsid w:val="009D6EE1"/>
    <w:rsid w:val="00AD6847"/>
    <w:rsid w:val="00C42BBC"/>
    <w:rsid w:val="00C766BA"/>
    <w:rsid w:val="00D61477"/>
    <w:rsid w:val="00DE1E73"/>
    <w:rsid w:val="00ED10DC"/>
    <w:rsid w:val="00ED79C6"/>
    <w:rsid w:val="00F3597A"/>
    <w:rsid w:val="00FE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 w:type="paragraph" w:styleId="Header">
    <w:name w:val="header"/>
    <w:basedOn w:val="Normal"/>
    <w:link w:val="HeaderChar"/>
    <w:uiPriority w:val="99"/>
    <w:unhideWhenUsed/>
    <w:rsid w:val="00622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FE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622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FE4"/>
    <w:rPr>
      <w:rFonts w:ascii="Calibri" w:eastAsia="Times New Roman" w:hAnsi="Calibri"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 w:type="paragraph" w:styleId="Header">
    <w:name w:val="header"/>
    <w:basedOn w:val="Normal"/>
    <w:link w:val="HeaderChar"/>
    <w:uiPriority w:val="99"/>
    <w:unhideWhenUsed/>
    <w:rsid w:val="00622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FE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622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FE4"/>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05247">
      <w:bodyDiv w:val="1"/>
      <w:marLeft w:val="0"/>
      <w:marRight w:val="0"/>
      <w:marTop w:val="0"/>
      <w:marBottom w:val="0"/>
      <w:divBdr>
        <w:top w:val="none" w:sz="0" w:space="0" w:color="auto"/>
        <w:left w:val="none" w:sz="0" w:space="0" w:color="auto"/>
        <w:bottom w:val="none" w:sz="0" w:space="0" w:color="auto"/>
        <w:right w:val="none" w:sz="0" w:space="0" w:color="auto"/>
      </w:divBdr>
    </w:div>
    <w:div w:id="185993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edu/psychology/applied-psychology-center" TargetMode="External"/><Relationship Id="rId3" Type="http://schemas.openxmlformats.org/officeDocument/2006/relationships/settings" Target="settings.xml"/><Relationship Id="rId7" Type="http://schemas.openxmlformats.org/officeDocument/2006/relationships/hyperlink" Target="https://www.kent.edu/psychology/applied-psychology-cente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Thouvenin, Sandra</dc:creator>
  <cp:lastModifiedBy>Thouvenin, Sandra</cp:lastModifiedBy>
  <cp:revision>21</cp:revision>
  <cp:lastPrinted>2015-05-08T16:29:00Z</cp:lastPrinted>
  <dcterms:created xsi:type="dcterms:W3CDTF">2014-03-20T15:46:00Z</dcterms:created>
  <dcterms:modified xsi:type="dcterms:W3CDTF">2015-12-15T20:02:00Z</dcterms:modified>
</cp:coreProperties>
</file>