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786" w:rsidRDefault="00586786" w:rsidP="00586786">
      <w:pPr>
        <w:shd w:val="clear" w:color="auto" w:fill="FFFFFF"/>
        <w:spacing w:after="0" w:line="240" w:lineRule="auto"/>
        <w:rPr>
          <w:rFonts w:eastAsia="Times New Roman" w:cs="Calibri"/>
          <w:b/>
          <w:sz w:val="28"/>
          <w:szCs w:val="28"/>
        </w:rPr>
      </w:pPr>
      <w:r w:rsidRPr="00586786">
        <w:rPr>
          <w:rFonts w:eastAsia="Times New Roman" w:cs="Calibri"/>
          <w:b/>
          <w:sz w:val="28"/>
          <w:szCs w:val="28"/>
        </w:rPr>
        <w:t>PRAXIS GUIDE</w:t>
      </w:r>
      <w:bookmarkStart w:id="0" w:name="_GoBack"/>
      <w:bookmarkEnd w:id="0"/>
    </w:p>
    <w:p w:rsidR="00586786" w:rsidRDefault="00586786" w:rsidP="00586786">
      <w:pPr>
        <w:shd w:val="clear" w:color="auto" w:fill="FFFFFF"/>
        <w:spacing w:after="0" w:line="240" w:lineRule="auto"/>
        <w:rPr>
          <w:rFonts w:eastAsia="Times New Roman" w:cs="Calibri"/>
          <w:b/>
          <w:sz w:val="28"/>
          <w:szCs w:val="28"/>
        </w:rPr>
      </w:pPr>
    </w:p>
    <w:p w:rsidR="00586786" w:rsidRPr="00586786" w:rsidRDefault="00586786" w:rsidP="00586786">
      <w:pPr>
        <w:shd w:val="clear" w:color="auto" w:fill="FFFFFF"/>
        <w:spacing w:after="0" w:line="240" w:lineRule="auto"/>
        <w:rPr>
          <w:rFonts w:eastAsia="Times New Roman" w:cs="Calibri"/>
          <w:sz w:val="24"/>
          <w:szCs w:val="24"/>
        </w:rPr>
      </w:pPr>
      <w:r w:rsidRPr="00586786">
        <w:rPr>
          <w:rFonts w:eastAsia="Times New Roman" w:cs="Calibri"/>
          <w:sz w:val="24"/>
          <w:szCs w:val="24"/>
        </w:rPr>
        <w:t xml:space="preserve">Use the available </w:t>
      </w:r>
      <w:r>
        <w:rPr>
          <w:rFonts w:eastAsia="Times New Roman" w:cs="Calibri"/>
          <w:sz w:val="24"/>
          <w:szCs w:val="24"/>
        </w:rPr>
        <w:t xml:space="preserve">links and </w:t>
      </w:r>
      <w:r w:rsidRPr="00586786">
        <w:rPr>
          <w:rFonts w:eastAsia="Times New Roman" w:cs="Calibri"/>
          <w:sz w:val="24"/>
          <w:szCs w:val="24"/>
        </w:rPr>
        <w:t xml:space="preserve">prep materials to understand how the Praxis tests are offered and to review for each core test. </w:t>
      </w:r>
    </w:p>
    <w:p w:rsidR="00586786" w:rsidRPr="00586786" w:rsidRDefault="00586786" w:rsidP="00586786">
      <w:pPr>
        <w:shd w:val="clear" w:color="auto" w:fill="FFFFFF"/>
        <w:spacing w:after="0" w:line="240" w:lineRule="auto"/>
        <w:rPr>
          <w:rFonts w:eastAsia="Times New Roman" w:cs="Calibri"/>
          <w:b/>
          <w:sz w:val="28"/>
          <w:szCs w:val="28"/>
        </w:rPr>
      </w:pPr>
    </w:p>
    <w:p w:rsidR="00586786" w:rsidRPr="00586786" w:rsidRDefault="00586786" w:rsidP="00586786">
      <w:pPr>
        <w:numPr>
          <w:ilvl w:val="0"/>
          <w:numId w:val="5"/>
        </w:numPr>
        <w:shd w:val="clear" w:color="auto" w:fill="FFFFFF"/>
        <w:spacing w:after="0"/>
        <w:contextualSpacing/>
        <w:rPr>
          <w:rFonts w:cs="Calibri"/>
          <w:sz w:val="24"/>
          <w:szCs w:val="24"/>
        </w:rPr>
      </w:pPr>
      <w:r w:rsidRPr="00586786">
        <w:rPr>
          <w:b/>
          <w:sz w:val="24"/>
          <w:szCs w:val="24"/>
          <w:lang w:val="en"/>
        </w:rPr>
        <w:t>Passing Praxis Core Scores or Equivalent Required for Advanced Study:</w:t>
      </w:r>
      <w:r w:rsidRPr="00586786">
        <w:rPr>
          <w:rFonts w:cs="Calibri"/>
          <w:sz w:val="24"/>
          <w:szCs w:val="24"/>
        </w:rPr>
        <w:t xml:space="preserve"> </w:t>
      </w:r>
      <w:hyperlink r:id="rId5" w:history="1">
        <w:r w:rsidRPr="00586786">
          <w:rPr>
            <w:rFonts w:cs="Calibri"/>
            <w:color w:val="0563C1" w:themeColor="hyperlink"/>
            <w:sz w:val="24"/>
            <w:szCs w:val="24"/>
            <w:u w:val="single"/>
          </w:rPr>
          <w:t>http://www.kent.edu/ehhs/voss/praxis-core-information</w:t>
        </w:r>
      </w:hyperlink>
    </w:p>
    <w:p w:rsidR="00586786" w:rsidRPr="00586786" w:rsidRDefault="00586786" w:rsidP="00586786">
      <w:pPr>
        <w:shd w:val="clear" w:color="auto" w:fill="FFFFFF"/>
        <w:spacing w:after="0"/>
        <w:ind w:left="720"/>
        <w:contextualSpacing/>
        <w:rPr>
          <w:rFonts w:cs="Calibri"/>
          <w:sz w:val="24"/>
          <w:szCs w:val="24"/>
        </w:rPr>
      </w:pPr>
    </w:p>
    <w:p w:rsidR="00586786" w:rsidRPr="00586786" w:rsidRDefault="00586786" w:rsidP="00586786">
      <w:pPr>
        <w:numPr>
          <w:ilvl w:val="0"/>
          <w:numId w:val="5"/>
        </w:numPr>
        <w:shd w:val="clear" w:color="auto" w:fill="FFFFFF"/>
        <w:spacing w:after="0"/>
        <w:contextualSpacing/>
        <w:rPr>
          <w:rFonts w:cs="Calibri"/>
        </w:rPr>
      </w:pPr>
      <w:r w:rsidRPr="00586786">
        <w:rPr>
          <w:rFonts w:eastAsia="Times New Roman" w:cs="Calibri"/>
          <w:b/>
          <w:sz w:val="24"/>
          <w:szCs w:val="24"/>
        </w:rPr>
        <w:t>The Praxis Series Information Bulletin:</w:t>
      </w:r>
      <w:r w:rsidRPr="00586786">
        <w:rPr>
          <w:rFonts w:eastAsia="Times New Roman" w:cs="Calibri"/>
          <w:sz w:val="24"/>
          <w:szCs w:val="24"/>
        </w:rPr>
        <w:t xml:space="preserve"> </w:t>
      </w:r>
      <w:hyperlink r:id="rId6" w:history="1">
        <w:r w:rsidRPr="006620BE">
          <w:rPr>
            <w:rStyle w:val="Hyperlink"/>
            <w:rFonts w:eastAsia="Times New Roman" w:cs="Calibri"/>
            <w:sz w:val="24"/>
            <w:szCs w:val="24"/>
          </w:rPr>
          <w:t>http://www.ets.org/s/praxis/pdf/praxis_information_bulletin.pdf</w:t>
        </w:r>
      </w:hyperlink>
      <w:r>
        <w:rPr>
          <w:rFonts w:eastAsia="Times New Roman" w:cs="Calibri"/>
          <w:sz w:val="24"/>
          <w:szCs w:val="24"/>
          <w:u w:val="single"/>
        </w:rPr>
        <w:t xml:space="preserve"> </w:t>
      </w:r>
    </w:p>
    <w:p w:rsidR="00586786" w:rsidRPr="00586786" w:rsidRDefault="00586786" w:rsidP="00586786">
      <w:pPr>
        <w:shd w:val="clear" w:color="auto" w:fill="FFFFFF"/>
        <w:spacing w:after="0"/>
        <w:ind w:left="720"/>
        <w:contextualSpacing/>
        <w:rPr>
          <w:rFonts w:cs="Calibri"/>
        </w:rPr>
      </w:pPr>
    </w:p>
    <w:p w:rsidR="00586786" w:rsidRPr="00586786" w:rsidRDefault="00586786" w:rsidP="00586786">
      <w:pPr>
        <w:numPr>
          <w:ilvl w:val="0"/>
          <w:numId w:val="5"/>
        </w:numPr>
        <w:shd w:val="clear" w:color="auto" w:fill="FFFFFF"/>
        <w:spacing w:after="0"/>
        <w:contextualSpacing/>
        <w:rPr>
          <w:rFonts w:cs="Calibri"/>
        </w:rPr>
      </w:pPr>
      <w:r w:rsidRPr="00586786">
        <w:rPr>
          <w:rFonts w:eastAsia="Times New Roman" w:cs="Calibri"/>
          <w:b/>
          <w:bCs/>
          <w:sz w:val="24"/>
          <w:szCs w:val="24"/>
        </w:rPr>
        <w:t>Advice on how to prep for Praxis:</w:t>
      </w:r>
      <w:r w:rsidRPr="00586786">
        <w:rPr>
          <w:rFonts w:eastAsia="Times New Roman" w:cs="Calibri"/>
          <w:sz w:val="24"/>
          <w:szCs w:val="24"/>
        </w:rPr>
        <w:t> </w:t>
      </w:r>
      <w:hyperlink r:id="rId7" w:history="1">
        <w:r w:rsidRPr="006620BE">
          <w:rPr>
            <w:rStyle w:val="Hyperlink"/>
            <w:rFonts w:eastAsia="Times New Roman" w:cs="Calibri"/>
            <w:sz w:val="24"/>
            <w:szCs w:val="24"/>
          </w:rPr>
          <w:t>https://www.ets.org/s/praxis/pdf/praxis_test_prep_flyer.pdf</w:t>
        </w:r>
      </w:hyperlink>
      <w:r>
        <w:rPr>
          <w:rFonts w:eastAsia="Times New Roman" w:cs="Calibri"/>
          <w:sz w:val="24"/>
          <w:szCs w:val="24"/>
          <w:u w:val="single"/>
        </w:rPr>
        <w:t xml:space="preserve"> </w:t>
      </w:r>
    </w:p>
    <w:p w:rsidR="00586786" w:rsidRPr="00586786" w:rsidRDefault="00586786" w:rsidP="00586786">
      <w:pPr>
        <w:shd w:val="clear" w:color="auto" w:fill="FFFFFF"/>
        <w:spacing w:after="0"/>
        <w:ind w:left="720"/>
        <w:contextualSpacing/>
        <w:rPr>
          <w:rFonts w:cs="Calibri"/>
        </w:rPr>
      </w:pPr>
    </w:p>
    <w:p w:rsidR="00586786" w:rsidRPr="00586786" w:rsidRDefault="00586786" w:rsidP="00586786">
      <w:pPr>
        <w:numPr>
          <w:ilvl w:val="0"/>
          <w:numId w:val="5"/>
        </w:numPr>
        <w:shd w:val="clear" w:color="auto" w:fill="FFFFFF"/>
        <w:spacing w:after="0" w:line="240" w:lineRule="auto"/>
        <w:rPr>
          <w:rFonts w:eastAsia="Times New Roman" w:cs="Calibri"/>
          <w:sz w:val="24"/>
          <w:szCs w:val="24"/>
        </w:rPr>
      </w:pPr>
      <w:r w:rsidRPr="00586786">
        <w:rPr>
          <w:rFonts w:eastAsia="Times New Roman" w:cs="Calibri"/>
          <w:sz w:val="24"/>
          <w:szCs w:val="24"/>
        </w:rPr>
        <w:t xml:space="preserve">Review and read in detail the free </w:t>
      </w:r>
      <w:r w:rsidRPr="00586786">
        <w:rPr>
          <w:rFonts w:eastAsia="Times New Roman" w:cs="Calibri"/>
          <w:b/>
          <w:sz w:val="24"/>
          <w:szCs w:val="24"/>
        </w:rPr>
        <w:t>Study Companions</w:t>
      </w:r>
      <w:r w:rsidRPr="00586786">
        <w:rPr>
          <w:rFonts w:eastAsia="Times New Roman" w:cs="Calibri"/>
          <w:sz w:val="24"/>
          <w:szCs w:val="24"/>
        </w:rPr>
        <w:t xml:space="preserve"> for each test. These study companions offer key information and test-taking tips that can give you the best chance of passing. </w:t>
      </w:r>
    </w:p>
    <w:p w:rsidR="00586786" w:rsidRPr="00586786" w:rsidRDefault="00586786" w:rsidP="00586786">
      <w:pPr>
        <w:numPr>
          <w:ilvl w:val="1"/>
          <w:numId w:val="5"/>
        </w:numPr>
        <w:shd w:val="clear" w:color="auto" w:fill="FFFFFF"/>
        <w:spacing w:after="0" w:line="240" w:lineRule="auto"/>
        <w:rPr>
          <w:rFonts w:eastAsia="Times New Roman" w:cs="Calibri"/>
          <w:sz w:val="24"/>
          <w:szCs w:val="24"/>
        </w:rPr>
      </w:pPr>
      <w:r w:rsidRPr="00586786">
        <w:rPr>
          <w:rFonts w:eastAsia="Times New Roman" w:cs="Calibri"/>
          <w:sz w:val="24"/>
          <w:szCs w:val="24"/>
        </w:rPr>
        <w:t xml:space="preserve">Praxis test preparation materials at </w:t>
      </w:r>
      <w:hyperlink r:id="rId8" w:history="1">
        <w:r w:rsidRPr="00586786">
          <w:rPr>
            <w:rFonts w:eastAsia="Times New Roman" w:cs="Calibri"/>
            <w:color w:val="0563C1" w:themeColor="hyperlink"/>
            <w:sz w:val="24"/>
            <w:szCs w:val="24"/>
            <w:u w:val="single"/>
          </w:rPr>
          <w:t>http://www.ets.org/praxis/prepare/materials?WT.ac=praxishome prepare 1 22126</w:t>
        </w:r>
      </w:hyperlink>
      <w:r w:rsidRPr="00586786">
        <w:rPr>
          <w:rFonts w:eastAsia="Times New Roman" w:cs="Calibri"/>
          <w:sz w:val="24"/>
          <w:szCs w:val="24"/>
        </w:rPr>
        <w:t xml:space="preserve">  provides detailed study tools for Praxis core tests, including a Study Companion (test booklet) for each subject (Writing, Reading, and Math).</w:t>
      </w:r>
    </w:p>
    <w:p w:rsidR="00586786" w:rsidRPr="00586786" w:rsidRDefault="00586786" w:rsidP="00586786">
      <w:pPr>
        <w:numPr>
          <w:ilvl w:val="1"/>
          <w:numId w:val="5"/>
        </w:numPr>
        <w:shd w:val="clear" w:color="auto" w:fill="FFFFFF"/>
        <w:spacing w:before="100" w:beforeAutospacing="1" w:after="0" w:afterAutospacing="1" w:line="240" w:lineRule="auto"/>
        <w:rPr>
          <w:rFonts w:eastAsia="Times New Roman" w:cs="Calibri"/>
          <w:sz w:val="24"/>
          <w:szCs w:val="24"/>
        </w:rPr>
      </w:pPr>
      <w:r w:rsidRPr="00586786">
        <w:rPr>
          <w:rFonts w:eastAsia="Times New Roman" w:cs="Calibri"/>
          <w:sz w:val="24"/>
          <w:szCs w:val="24"/>
        </w:rPr>
        <w:t xml:space="preserve">Click on the drop down box for test prep booklets on math, reading, and writing. </w:t>
      </w:r>
    </w:p>
    <w:p w:rsidR="00586786" w:rsidRPr="00586786" w:rsidRDefault="00586786" w:rsidP="00586786">
      <w:pPr>
        <w:numPr>
          <w:ilvl w:val="1"/>
          <w:numId w:val="5"/>
        </w:numPr>
        <w:shd w:val="clear" w:color="auto" w:fill="FFFFFF"/>
        <w:spacing w:after="0" w:line="240" w:lineRule="auto"/>
        <w:rPr>
          <w:rFonts w:eastAsia="Times New Roman" w:cs="Calibri"/>
          <w:sz w:val="24"/>
          <w:szCs w:val="24"/>
        </w:rPr>
      </w:pPr>
      <w:r w:rsidRPr="00586786">
        <w:rPr>
          <w:rFonts w:eastAsia="Times New Roman" w:cs="Calibri"/>
          <w:sz w:val="24"/>
          <w:szCs w:val="24"/>
        </w:rPr>
        <w:t>Also note the side menu on the splash page that offers tips for studying, making a test plan, and more.</w:t>
      </w:r>
    </w:p>
    <w:p w:rsidR="00586786" w:rsidRPr="00586786" w:rsidRDefault="00586786" w:rsidP="00586786">
      <w:pPr>
        <w:shd w:val="clear" w:color="auto" w:fill="FFFFFF"/>
        <w:spacing w:after="0" w:line="240" w:lineRule="auto"/>
        <w:ind w:firstLine="60"/>
        <w:rPr>
          <w:rFonts w:eastAsia="Times New Roman" w:cs="Calibri"/>
          <w:sz w:val="24"/>
          <w:szCs w:val="24"/>
        </w:rPr>
      </w:pPr>
    </w:p>
    <w:p w:rsidR="00586786" w:rsidRPr="00586786" w:rsidRDefault="00586786" w:rsidP="00586786">
      <w:pPr>
        <w:numPr>
          <w:ilvl w:val="0"/>
          <w:numId w:val="4"/>
        </w:numPr>
        <w:shd w:val="clear" w:color="auto" w:fill="FFFFFF"/>
        <w:spacing w:after="0" w:line="240" w:lineRule="auto"/>
        <w:contextualSpacing/>
        <w:rPr>
          <w:rFonts w:eastAsia="Times New Roman" w:cs="Calibri"/>
          <w:sz w:val="24"/>
          <w:szCs w:val="24"/>
        </w:rPr>
      </w:pPr>
      <w:r w:rsidRPr="00586786">
        <w:rPr>
          <w:rFonts w:eastAsia="Times New Roman" w:cs="Calibri"/>
          <w:sz w:val="24"/>
          <w:szCs w:val="24"/>
        </w:rPr>
        <w:t xml:space="preserve">Take the </w:t>
      </w:r>
      <w:r w:rsidRPr="00586786">
        <w:rPr>
          <w:rFonts w:eastAsia="Times New Roman" w:cs="Calibri"/>
          <w:b/>
          <w:sz w:val="24"/>
          <w:szCs w:val="24"/>
        </w:rPr>
        <w:t>free practice Praxis</w:t>
      </w:r>
      <w:r w:rsidRPr="00586786">
        <w:rPr>
          <w:rFonts w:eastAsia="Times New Roman" w:cs="Calibri"/>
          <w:sz w:val="24"/>
          <w:szCs w:val="24"/>
        </w:rPr>
        <w:t xml:space="preserve"> offered at the </w:t>
      </w:r>
      <w:r w:rsidRPr="00586786">
        <w:rPr>
          <w:rFonts w:eastAsia="Times New Roman" w:cs="Calibri"/>
          <w:b/>
          <w:sz w:val="24"/>
          <w:szCs w:val="24"/>
        </w:rPr>
        <w:t>Instructional Resource Center (IRC) in 221 White Hall at the Kent campus</w:t>
      </w:r>
      <w:r w:rsidRPr="00586786">
        <w:rPr>
          <w:rFonts w:eastAsia="Times New Roman" w:cs="Calibri"/>
          <w:sz w:val="24"/>
          <w:szCs w:val="24"/>
        </w:rPr>
        <w:t xml:space="preserve">. You may take all three of the interactive Praxis practice tests—reading, writing, and math—free of charge once per semester. These are just like the official Praxis tests that you will be taking at the testing center. </w:t>
      </w:r>
    </w:p>
    <w:p w:rsidR="00586786" w:rsidRPr="00586786" w:rsidRDefault="00586786" w:rsidP="00586786">
      <w:pPr>
        <w:numPr>
          <w:ilvl w:val="1"/>
          <w:numId w:val="4"/>
        </w:numPr>
        <w:shd w:val="clear" w:color="auto" w:fill="FFFFFF"/>
        <w:spacing w:after="0" w:line="240" w:lineRule="auto"/>
        <w:contextualSpacing/>
        <w:rPr>
          <w:rFonts w:eastAsia="Times New Roman" w:cs="Calibri"/>
          <w:sz w:val="24"/>
          <w:szCs w:val="24"/>
        </w:rPr>
      </w:pPr>
      <w:r w:rsidRPr="00586786">
        <w:rPr>
          <w:rFonts w:eastAsia="Times New Roman" w:cs="Calibri"/>
          <w:sz w:val="24"/>
          <w:szCs w:val="24"/>
        </w:rPr>
        <w:t xml:space="preserve">Are you able to get finished with all of the questions? How many are you getting correct and incorrect? Take notes on the concepts you got incorrect and the explanations for the correct responses. Target these areas so you know what to go back and study. </w:t>
      </w:r>
    </w:p>
    <w:p w:rsidR="00586786" w:rsidRPr="00586786" w:rsidRDefault="00586786" w:rsidP="00586786">
      <w:pPr>
        <w:numPr>
          <w:ilvl w:val="1"/>
          <w:numId w:val="4"/>
        </w:numPr>
        <w:shd w:val="clear" w:color="auto" w:fill="FFFFFF"/>
        <w:spacing w:after="0" w:line="240" w:lineRule="auto"/>
        <w:contextualSpacing/>
        <w:rPr>
          <w:rFonts w:eastAsia="Times New Roman" w:cs="Calibri"/>
          <w:sz w:val="24"/>
          <w:szCs w:val="24"/>
        </w:rPr>
      </w:pPr>
      <w:r w:rsidRPr="00586786">
        <w:rPr>
          <w:rFonts w:eastAsia="Times New Roman" w:cs="Calibri"/>
          <w:sz w:val="24"/>
          <w:szCs w:val="24"/>
        </w:rPr>
        <w:t xml:space="preserve">Allow yourself enough time based on when the IRC closes; 330-672-2353. Be sure to bring your student ID. </w:t>
      </w:r>
    </w:p>
    <w:p w:rsidR="00586786" w:rsidRPr="00586786" w:rsidRDefault="00586786" w:rsidP="00586786">
      <w:pPr>
        <w:shd w:val="clear" w:color="auto" w:fill="FFFFFF"/>
        <w:spacing w:after="0" w:line="240" w:lineRule="auto"/>
        <w:ind w:left="1440"/>
        <w:contextualSpacing/>
        <w:rPr>
          <w:rFonts w:eastAsia="Times New Roman" w:cs="Calibri"/>
          <w:sz w:val="24"/>
          <w:szCs w:val="24"/>
        </w:rPr>
      </w:pPr>
    </w:p>
    <w:p w:rsidR="00586786" w:rsidRPr="00586786" w:rsidRDefault="00586786" w:rsidP="00586786">
      <w:pPr>
        <w:numPr>
          <w:ilvl w:val="0"/>
          <w:numId w:val="4"/>
        </w:numPr>
        <w:spacing w:after="0"/>
        <w:contextualSpacing/>
        <w:rPr>
          <w:rFonts w:eastAsia="Times New Roman" w:cs="Calibri"/>
          <w:sz w:val="24"/>
          <w:szCs w:val="24"/>
        </w:rPr>
      </w:pPr>
      <w:r w:rsidRPr="00586786">
        <w:rPr>
          <w:rFonts w:eastAsia="Times New Roman" w:cs="Calibri"/>
          <w:sz w:val="24"/>
          <w:szCs w:val="24"/>
        </w:rPr>
        <w:t xml:space="preserve">More prep resources on the VACCA Office of Student Services website: </w:t>
      </w:r>
      <w:hyperlink r:id="rId9" w:history="1">
        <w:r w:rsidRPr="006620BE">
          <w:rPr>
            <w:rStyle w:val="Hyperlink"/>
            <w:rFonts w:eastAsia="Times New Roman" w:cs="Calibri"/>
            <w:sz w:val="24"/>
            <w:szCs w:val="24"/>
          </w:rPr>
          <w:t>http://www.kent.edu/ehhs/voss/praxis-core-preparation</w:t>
        </w:r>
      </w:hyperlink>
      <w:r>
        <w:rPr>
          <w:rFonts w:eastAsia="Times New Roman" w:cs="Calibri"/>
          <w:sz w:val="24"/>
          <w:szCs w:val="24"/>
          <w:u w:val="single"/>
        </w:rPr>
        <w:t xml:space="preserve"> </w:t>
      </w:r>
    </w:p>
    <w:p w:rsidR="00586786" w:rsidRPr="00586786" w:rsidRDefault="00586786" w:rsidP="00586786">
      <w:pPr>
        <w:ind w:left="720"/>
        <w:contextualSpacing/>
        <w:rPr>
          <w:rFonts w:eastAsia="Times New Roman" w:cs="Calibri"/>
          <w:sz w:val="24"/>
          <w:szCs w:val="24"/>
        </w:rPr>
      </w:pPr>
    </w:p>
    <w:p w:rsidR="00586786" w:rsidRPr="00586786" w:rsidRDefault="00586786" w:rsidP="00586786">
      <w:pPr>
        <w:numPr>
          <w:ilvl w:val="0"/>
          <w:numId w:val="4"/>
        </w:numPr>
        <w:spacing w:after="0"/>
        <w:contextualSpacing/>
        <w:rPr>
          <w:rFonts w:eastAsia="Times New Roman" w:cs="Calibri"/>
          <w:sz w:val="24"/>
          <w:szCs w:val="24"/>
        </w:rPr>
      </w:pPr>
      <w:r w:rsidRPr="00586786">
        <w:rPr>
          <w:rFonts w:eastAsia="Times New Roman" w:cs="Calibri"/>
          <w:b/>
          <w:sz w:val="24"/>
          <w:szCs w:val="24"/>
        </w:rPr>
        <w:t>Kent State University Library</w:t>
      </w:r>
      <w:r w:rsidRPr="00586786">
        <w:rPr>
          <w:rFonts w:eastAsia="Times New Roman" w:cs="Calibri"/>
          <w:sz w:val="24"/>
          <w:szCs w:val="24"/>
        </w:rPr>
        <w:t>—The KSU Library has great resources for preparing for the Praxis core tests—check them out as well!</w:t>
      </w:r>
    </w:p>
    <w:p w:rsidR="00586786" w:rsidRPr="00586786" w:rsidRDefault="00586786" w:rsidP="00586786">
      <w:pPr>
        <w:shd w:val="clear" w:color="auto" w:fill="FFFFFF"/>
        <w:spacing w:after="0" w:line="240" w:lineRule="auto"/>
        <w:ind w:left="720"/>
        <w:contextualSpacing/>
        <w:rPr>
          <w:rFonts w:eastAsia="Times New Roman" w:cs="Calibri"/>
          <w:sz w:val="24"/>
          <w:szCs w:val="24"/>
        </w:rPr>
      </w:pPr>
    </w:p>
    <w:p w:rsidR="00586786" w:rsidRPr="00586786" w:rsidRDefault="00586786" w:rsidP="00586786">
      <w:pPr>
        <w:numPr>
          <w:ilvl w:val="0"/>
          <w:numId w:val="4"/>
        </w:numPr>
        <w:shd w:val="clear" w:color="auto" w:fill="FFFFFF"/>
        <w:spacing w:before="100" w:beforeAutospacing="1" w:after="100" w:afterAutospacing="1" w:line="240" w:lineRule="auto"/>
        <w:contextualSpacing/>
        <w:rPr>
          <w:rFonts w:eastAsia="Times New Roman" w:cs="Calibri"/>
          <w:sz w:val="24"/>
          <w:szCs w:val="24"/>
        </w:rPr>
      </w:pPr>
      <w:r w:rsidRPr="00586786">
        <w:rPr>
          <w:rFonts w:eastAsia="Times New Roman" w:cs="Calibri"/>
          <w:sz w:val="24"/>
          <w:szCs w:val="24"/>
        </w:rPr>
        <w:lastRenderedPageBreak/>
        <w:t xml:space="preserve">If you are a visual learner, explore various </w:t>
      </w:r>
      <w:r w:rsidRPr="00586786">
        <w:rPr>
          <w:rFonts w:eastAsia="Times New Roman" w:cs="Calibri"/>
          <w:b/>
          <w:sz w:val="24"/>
          <w:szCs w:val="24"/>
        </w:rPr>
        <w:t>You Tube Videos</w:t>
      </w:r>
      <w:r w:rsidRPr="00586786">
        <w:rPr>
          <w:rFonts w:eastAsia="Times New Roman" w:cs="Calibri"/>
          <w:sz w:val="24"/>
          <w:szCs w:val="24"/>
        </w:rPr>
        <w:t xml:space="preserve"> that help to prepare for the Praxis: Search for Math Praxis, Writing Praxis, or Reading Praxis in YouTube. Make sure the publishing date of the video is current in the past year.</w:t>
      </w:r>
    </w:p>
    <w:p w:rsidR="00586786" w:rsidRPr="00586786" w:rsidRDefault="00586786" w:rsidP="00586786">
      <w:pPr>
        <w:spacing w:before="100" w:beforeAutospacing="1" w:after="100" w:afterAutospacing="1"/>
        <w:ind w:left="720"/>
        <w:contextualSpacing/>
        <w:rPr>
          <w:rFonts w:eastAsia="Times New Roman" w:cs="Calibri"/>
          <w:sz w:val="24"/>
          <w:szCs w:val="24"/>
        </w:rPr>
      </w:pPr>
    </w:p>
    <w:p w:rsidR="00586786" w:rsidRPr="00586786" w:rsidRDefault="00586786" w:rsidP="00586786">
      <w:pPr>
        <w:numPr>
          <w:ilvl w:val="0"/>
          <w:numId w:val="4"/>
        </w:numPr>
        <w:spacing w:before="100" w:beforeAutospacing="1" w:after="100" w:afterAutospacing="1"/>
        <w:contextualSpacing/>
        <w:rPr>
          <w:rFonts w:eastAsia="Times New Roman" w:cs="Calibri"/>
          <w:sz w:val="24"/>
          <w:szCs w:val="24"/>
        </w:rPr>
      </w:pPr>
      <w:r w:rsidRPr="00586786">
        <w:rPr>
          <w:rFonts w:eastAsia="Times New Roman" w:cs="Calibri"/>
          <w:sz w:val="24"/>
          <w:szCs w:val="24"/>
        </w:rPr>
        <w:t xml:space="preserve">Visit the </w:t>
      </w:r>
      <w:r w:rsidRPr="00586786">
        <w:rPr>
          <w:rFonts w:eastAsia="Times New Roman" w:cs="Calibri"/>
          <w:b/>
          <w:sz w:val="24"/>
          <w:szCs w:val="24"/>
        </w:rPr>
        <w:t>Stark campus Writing Center, 202 Main Hall</w:t>
      </w:r>
      <w:r w:rsidRPr="00586786">
        <w:rPr>
          <w:rFonts w:eastAsia="Times New Roman" w:cs="Calibri"/>
          <w:sz w:val="24"/>
          <w:szCs w:val="24"/>
        </w:rPr>
        <w:t xml:space="preserve">, for assistance reviewing for Praxis Writing. Show the Study Companion for the Writing Core test to the tutor; go over the instructions and the sample essay prompts, and discuss strategies for writing each </w:t>
      </w:r>
      <w:proofErr w:type="gramStart"/>
      <w:r w:rsidRPr="00586786">
        <w:rPr>
          <w:rFonts w:eastAsia="Times New Roman" w:cs="Calibri"/>
          <w:sz w:val="24"/>
          <w:szCs w:val="24"/>
        </w:rPr>
        <w:t>essay  as</w:t>
      </w:r>
      <w:proofErr w:type="gramEnd"/>
      <w:r w:rsidRPr="00586786">
        <w:rPr>
          <w:rFonts w:eastAsia="Times New Roman" w:cs="Calibri"/>
          <w:sz w:val="24"/>
          <w:szCs w:val="24"/>
        </w:rPr>
        <w:t xml:space="preserve"> a 30-minute timed test.</w:t>
      </w:r>
    </w:p>
    <w:p w:rsidR="00586786" w:rsidRPr="00586786" w:rsidRDefault="00586786" w:rsidP="00586786">
      <w:pPr>
        <w:shd w:val="clear" w:color="auto" w:fill="FFFFFF"/>
        <w:spacing w:after="0" w:line="240" w:lineRule="auto"/>
        <w:ind w:left="720"/>
        <w:contextualSpacing/>
        <w:rPr>
          <w:rFonts w:eastAsia="Times New Roman" w:cs="Calibri"/>
          <w:sz w:val="24"/>
          <w:szCs w:val="24"/>
        </w:rPr>
      </w:pPr>
    </w:p>
    <w:p w:rsidR="00586786" w:rsidRPr="00586786" w:rsidRDefault="00586786" w:rsidP="00586786">
      <w:pPr>
        <w:numPr>
          <w:ilvl w:val="0"/>
          <w:numId w:val="4"/>
        </w:numPr>
        <w:shd w:val="clear" w:color="auto" w:fill="FFFFFF"/>
        <w:spacing w:after="0" w:line="240" w:lineRule="auto"/>
        <w:contextualSpacing/>
        <w:rPr>
          <w:rFonts w:eastAsia="Times New Roman" w:cs="Calibri"/>
          <w:sz w:val="24"/>
          <w:szCs w:val="24"/>
        </w:rPr>
      </w:pPr>
      <w:r w:rsidRPr="00586786">
        <w:rPr>
          <w:rFonts w:eastAsia="Times New Roman" w:cs="Calibri"/>
          <w:sz w:val="24"/>
          <w:szCs w:val="24"/>
        </w:rPr>
        <w:t xml:space="preserve">Make sure you are leaving enough time for taking your first attempts and second attempts (if needed) before your advanced study application deadline comes up. Refer to your major’s Roadmap: </w:t>
      </w:r>
      <w:hyperlink r:id="rId10" w:history="1">
        <w:r w:rsidRPr="006620BE">
          <w:rPr>
            <w:rStyle w:val="Hyperlink"/>
            <w:rFonts w:eastAsia="Times New Roman" w:cs="Calibri"/>
            <w:sz w:val="24"/>
            <w:szCs w:val="24"/>
          </w:rPr>
          <w:t>http://www.kent.edu/gps</w:t>
        </w:r>
      </w:hyperlink>
      <w:r>
        <w:rPr>
          <w:rFonts w:eastAsia="Times New Roman" w:cs="Calibri"/>
          <w:sz w:val="24"/>
          <w:szCs w:val="24"/>
          <w:u w:val="single"/>
        </w:rPr>
        <w:t xml:space="preserve"> </w:t>
      </w:r>
      <w:r w:rsidRPr="00586786">
        <w:rPr>
          <w:rFonts w:eastAsia="Times New Roman" w:cs="Calibri"/>
          <w:sz w:val="24"/>
          <w:szCs w:val="24"/>
        </w:rPr>
        <w:t xml:space="preserve"> </w:t>
      </w:r>
    </w:p>
    <w:p w:rsidR="00586786" w:rsidRPr="00586786" w:rsidRDefault="00586786" w:rsidP="00586786">
      <w:pPr>
        <w:shd w:val="clear" w:color="auto" w:fill="FFFFFF"/>
        <w:spacing w:after="0" w:line="240" w:lineRule="auto"/>
        <w:ind w:firstLine="60"/>
        <w:rPr>
          <w:rFonts w:eastAsia="Times New Roman" w:cs="Calibri"/>
          <w:sz w:val="24"/>
          <w:szCs w:val="24"/>
        </w:rPr>
      </w:pPr>
    </w:p>
    <w:p w:rsidR="00586786" w:rsidRPr="009C5358" w:rsidRDefault="00586786" w:rsidP="00735F76">
      <w:pPr>
        <w:numPr>
          <w:ilvl w:val="0"/>
          <w:numId w:val="4"/>
        </w:numPr>
        <w:shd w:val="clear" w:color="auto" w:fill="FFFFFF"/>
        <w:spacing w:after="0" w:line="240" w:lineRule="auto"/>
        <w:contextualSpacing/>
        <w:rPr>
          <w:rFonts w:eastAsia="Times New Roman" w:cs="Calibri"/>
          <w:b/>
          <w:bCs/>
          <w:sz w:val="24"/>
          <w:szCs w:val="24"/>
        </w:rPr>
      </w:pPr>
      <w:r w:rsidRPr="009C5358">
        <w:rPr>
          <w:rFonts w:eastAsia="Times New Roman" w:cs="Calibri"/>
          <w:sz w:val="24"/>
          <w:szCs w:val="24"/>
        </w:rPr>
        <w:t xml:space="preserve">Remember that there are free alternative Praxis tests at the Kent campus in each of the core areas of math, reading, and writing that can be taken after you have attempted a core area two times and have not passed. You can register for the alternative Praxis tests </w:t>
      </w:r>
      <w:r w:rsidR="009C5358" w:rsidRPr="009C5358">
        <w:rPr>
          <w:rFonts w:eastAsia="Times New Roman" w:cs="Calibri"/>
          <w:sz w:val="24"/>
          <w:szCs w:val="24"/>
        </w:rPr>
        <w:t xml:space="preserve">at the following site: </w:t>
      </w:r>
      <w:hyperlink r:id="rId11" w:history="1">
        <w:r w:rsidR="009C5358" w:rsidRPr="006620BE">
          <w:rPr>
            <w:rStyle w:val="Hyperlink"/>
            <w:sz w:val="24"/>
            <w:szCs w:val="24"/>
          </w:rPr>
          <w:t>https://www.kent.edu</w:t>
        </w:r>
        <w:r w:rsidR="009C5358" w:rsidRPr="006620BE">
          <w:rPr>
            <w:rStyle w:val="Hyperlink"/>
            <w:sz w:val="24"/>
            <w:szCs w:val="24"/>
          </w:rPr>
          <w:t>/</w:t>
        </w:r>
        <w:r w:rsidR="009C5358" w:rsidRPr="006620BE">
          <w:rPr>
            <w:rStyle w:val="Hyperlink"/>
            <w:sz w:val="24"/>
            <w:szCs w:val="24"/>
          </w:rPr>
          <w:t>ehhs/voss/alternative-praxis-tests</w:t>
        </w:r>
      </w:hyperlink>
      <w:r w:rsidRPr="009C5358">
        <w:rPr>
          <w:rFonts w:eastAsia="Times New Roman" w:cs="Calibri"/>
          <w:sz w:val="24"/>
          <w:szCs w:val="24"/>
        </w:rPr>
        <w:t> </w:t>
      </w:r>
    </w:p>
    <w:p w:rsidR="00586786" w:rsidRPr="00586786" w:rsidRDefault="00586786" w:rsidP="00586786">
      <w:pPr>
        <w:shd w:val="clear" w:color="auto" w:fill="FFFFFF"/>
        <w:spacing w:after="0" w:line="240" w:lineRule="auto"/>
        <w:rPr>
          <w:rFonts w:eastAsia="Times New Roman" w:cs="Calibri"/>
          <w:b/>
          <w:bCs/>
          <w:sz w:val="24"/>
          <w:szCs w:val="24"/>
        </w:rPr>
      </w:pPr>
    </w:p>
    <w:p w:rsidR="00586786" w:rsidRPr="00586786" w:rsidRDefault="00586786" w:rsidP="00586786">
      <w:pPr>
        <w:shd w:val="clear" w:color="auto" w:fill="FFFFFF"/>
        <w:spacing w:after="0" w:line="240" w:lineRule="auto"/>
        <w:rPr>
          <w:rFonts w:eastAsia="Times New Roman" w:cs="Calibri"/>
          <w:b/>
          <w:bCs/>
          <w:sz w:val="28"/>
          <w:szCs w:val="28"/>
        </w:rPr>
      </w:pPr>
      <w:r w:rsidRPr="00586786">
        <w:rPr>
          <w:rFonts w:eastAsia="Times New Roman" w:cs="Calibri"/>
          <w:b/>
          <w:bCs/>
          <w:sz w:val="28"/>
          <w:szCs w:val="28"/>
        </w:rPr>
        <w:t>TAKE THE TESTS</w:t>
      </w:r>
    </w:p>
    <w:p w:rsidR="00586786" w:rsidRPr="00586786" w:rsidRDefault="00586786" w:rsidP="00586786">
      <w:pPr>
        <w:shd w:val="clear" w:color="auto" w:fill="FFFFFF"/>
        <w:spacing w:after="0" w:line="240" w:lineRule="auto"/>
        <w:rPr>
          <w:rFonts w:eastAsia="Times New Roman" w:cs="Calibri"/>
          <w:b/>
          <w:bCs/>
          <w:sz w:val="24"/>
          <w:szCs w:val="24"/>
        </w:rPr>
      </w:pPr>
    </w:p>
    <w:p w:rsidR="00586786" w:rsidRPr="00586786" w:rsidRDefault="00586786" w:rsidP="00586786">
      <w:pPr>
        <w:numPr>
          <w:ilvl w:val="0"/>
          <w:numId w:val="6"/>
        </w:numPr>
        <w:shd w:val="clear" w:color="auto" w:fill="FFFFFF"/>
        <w:spacing w:after="0" w:line="240" w:lineRule="auto"/>
        <w:contextualSpacing/>
        <w:rPr>
          <w:rFonts w:eastAsia="Times New Roman" w:cs="Calibri"/>
          <w:sz w:val="24"/>
          <w:szCs w:val="24"/>
        </w:rPr>
      </w:pPr>
      <w:r w:rsidRPr="00586786">
        <w:rPr>
          <w:rFonts w:eastAsia="Times New Roman" w:cs="Calibri"/>
          <w:sz w:val="24"/>
          <w:szCs w:val="24"/>
        </w:rPr>
        <w:t xml:space="preserve">Link to handout explaining how to register for the Praxis test: </w:t>
      </w:r>
    </w:p>
    <w:p w:rsidR="00586786" w:rsidRPr="00586786" w:rsidRDefault="00723EF9" w:rsidP="00586786">
      <w:pPr>
        <w:shd w:val="clear" w:color="auto" w:fill="FFFFFF"/>
        <w:spacing w:after="0" w:line="240" w:lineRule="auto"/>
        <w:ind w:left="720"/>
        <w:contextualSpacing/>
        <w:rPr>
          <w:rFonts w:eastAsia="Times New Roman" w:cs="Calibri"/>
          <w:sz w:val="24"/>
          <w:szCs w:val="24"/>
        </w:rPr>
      </w:pPr>
      <w:hyperlink r:id="rId12" w:history="1">
        <w:r w:rsidR="00586786" w:rsidRPr="00586786">
          <w:rPr>
            <w:rFonts w:eastAsia="Times New Roman" w:cs="Calibri"/>
            <w:color w:val="0563C1" w:themeColor="hyperlink"/>
            <w:sz w:val="24"/>
            <w:szCs w:val="24"/>
            <w:u w:val="single"/>
          </w:rPr>
          <w:t>http://du1ux2871uqvu.cloudfront.net/sites/default/files/file/Praxis%20Core%20handout%20Node%20346081.pdf</w:t>
        </w:r>
      </w:hyperlink>
      <w:r w:rsidR="00586786" w:rsidRPr="00586786">
        <w:rPr>
          <w:rFonts w:eastAsia="Times New Roman" w:cs="Calibri"/>
          <w:sz w:val="24"/>
          <w:szCs w:val="24"/>
        </w:rPr>
        <w:t xml:space="preserve"> </w:t>
      </w:r>
    </w:p>
    <w:p w:rsidR="00586786" w:rsidRPr="00586786" w:rsidRDefault="00586786" w:rsidP="00586786">
      <w:pPr>
        <w:numPr>
          <w:ilvl w:val="1"/>
          <w:numId w:val="6"/>
        </w:numPr>
        <w:shd w:val="clear" w:color="auto" w:fill="FFFFFF"/>
        <w:spacing w:before="100" w:beforeAutospacing="1" w:after="100" w:afterAutospacing="1" w:line="240" w:lineRule="auto"/>
        <w:contextualSpacing/>
        <w:rPr>
          <w:rFonts w:eastAsia="Times New Roman" w:cs="Calibri"/>
          <w:sz w:val="24"/>
          <w:szCs w:val="24"/>
        </w:rPr>
      </w:pPr>
      <w:r w:rsidRPr="00586786">
        <w:rPr>
          <w:rFonts w:eastAsia="Times New Roman" w:cs="Calibri"/>
          <w:b/>
          <w:bCs/>
          <w:sz w:val="24"/>
          <w:szCs w:val="24"/>
        </w:rPr>
        <w:t xml:space="preserve">Option to register for and take one regular praxis test at a time </w:t>
      </w:r>
      <w:r w:rsidRPr="00586786">
        <w:rPr>
          <w:rFonts w:eastAsia="Times New Roman" w:cs="Calibri"/>
          <w:bCs/>
          <w:sz w:val="24"/>
          <w:szCs w:val="24"/>
        </w:rPr>
        <w:t>t</w:t>
      </w:r>
      <w:r w:rsidRPr="00586786">
        <w:rPr>
          <w:rFonts w:eastAsia="Times New Roman" w:cs="Calibri"/>
          <w:sz w:val="24"/>
          <w:szCs w:val="24"/>
        </w:rPr>
        <w:t xml:space="preserve">o optimize your score. </w:t>
      </w:r>
    </w:p>
    <w:p w:rsidR="00586786" w:rsidRPr="00586786" w:rsidRDefault="00586786" w:rsidP="00586786">
      <w:pPr>
        <w:numPr>
          <w:ilvl w:val="1"/>
          <w:numId w:val="6"/>
        </w:numPr>
        <w:shd w:val="clear" w:color="auto" w:fill="FFFFFF"/>
        <w:spacing w:before="100" w:beforeAutospacing="1" w:after="100" w:afterAutospacing="1" w:line="240" w:lineRule="auto"/>
        <w:contextualSpacing/>
        <w:rPr>
          <w:rFonts w:eastAsia="Times New Roman" w:cs="Calibri"/>
          <w:sz w:val="24"/>
          <w:szCs w:val="24"/>
        </w:rPr>
      </w:pPr>
      <w:r w:rsidRPr="00586786">
        <w:rPr>
          <w:rFonts w:eastAsia="Times New Roman" w:cs="Calibri"/>
          <w:b/>
          <w:bCs/>
          <w:sz w:val="24"/>
          <w:szCs w:val="24"/>
        </w:rPr>
        <w:t>Option to take the combined test: </w:t>
      </w:r>
      <w:r w:rsidRPr="00586786">
        <w:rPr>
          <w:rFonts w:eastAsia="Times New Roman" w:cs="Calibri"/>
          <w:sz w:val="24"/>
          <w:szCs w:val="24"/>
        </w:rPr>
        <w:t xml:space="preserve">Cheaper option to take all 3 tests in one sitting. However, depending on what type of test taker you are, taking all 3 at once may contribute to test fatigue and could have a negative impact on your scores. </w:t>
      </w:r>
    </w:p>
    <w:p w:rsidR="00586786" w:rsidRPr="00586786" w:rsidRDefault="00586786" w:rsidP="00586786">
      <w:pPr>
        <w:shd w:val="clear" w:color="auto" w:fill="FFFFFF"/>
        <w:spacing w:before="100" w:beforeAutospacing="1" w:after="100" w:afterAutospacing="1" w:line="240" w:lineRule="auto"/>
        <w:ind w:left="1440"/>
        <w:contextualSpacing/>
        <w:rPr>
          <w:rFonts w:eastAsia="Times New Roman" w:cs="Calibri"/>
          <w:sz w:val="24"/>
          <w:szCs w:val="24"/>
        </w:rPr>
      </w:pPr>
    </w:p>
    <w:p w:rsidR="00586786" w:rsidRPr="00586786" w:rsidRDefault="00586786" w:rsidP="00586786">
      <w:pPr>
        <w:numPr>
          <w:ilvl w:val="0"/>
          <w:numId w:val="6"/>
        </w:numPr>
        <w:shd w:val="clear" w:color="auto" w:fill="FFFFFF"/>
        <w:spacing w:after="0" w:line="240" w:lineRule="auto"/>
        <w:contextualSpacing/>
        <w:rPr>
          <w:rFonts w:eastAsia="Times New Roman" w:cs="Calibri"/>
          <w:sz w:val="24"/>
          <w:szCs w:val="24"/>
        </w:rPr>
      </w:pPr>
      <w:r w:rsidRPr="00586786">
        <w:rPr>
          <w:rFonts w:eastAsia="Times New Roman" w:cs="Calibri"/>
          <w:sz w:val="24"/>
          <w:szCs w:val="24"/>
        </w:rPr>
        <w:t>When registering to take a Praxis core test, skip “Find Your Test” and start at the “If your Educational Preparation Program (EPP) requires taking a Praxis test that your State Department of Education does not use for teacher licensure…”</w:t>
      </w:r>
    </w:p>
    <w:p w:rsidR="00586786" w:rsidRPr="00586786" w:rsidRDefault="00586786" w:rsidP="00586786">
      <w:pPr>
        <w:shd w:val="clear" w:color="auto" w:fill="FFFFFF"/>
        <w:spacing w:after="0" w:line="240" w:lineRule="auto"/>
        <w:ind w:left="720"/>
        <w:contextualSpacing/>
        <w:rPr>
          <w:rFonts w:eastAsia="Times New Roman" w:cs="Calibri"/>
          <w:sz w:val="24"/>
          <w:szCs w:val="24"/>
        </w:rPr>
      </w:pPr>
    </w:p>
    <w:p w:rsidR="00586786" w:rsidRPr="00586786" w:rsidRDefault="00586786" w:rsidP="00586786">
      <w:pPr>
        <w:numPr>
          <w:ilvl w:val="0"/>
          <w:numId w:val="6"/>
        </w:numPr>
        <w:shd w:val="clear" w:color="auto" w:fill="FFFFFF"/>
        <w:spacing w:after="0" w:line="240" w:lineRule="auto"/>
        <w:contextualSpacing/>
        <w:rPr>
          <w:rFonts w:eastAsia="Times New Roman" w:cs="Calibri"/>
          <w:sz w:val="24"/>
          <w:szCs w:val="24"/>
        </w:rPr>
      </w:pPr>
      <w:r w:rsidRPr="00586786">
        <w:rPr>
          <w:rFonts w:eastAsia="Times New Roman" w:cs="Calibri"/>
          <w:sz w:val="24"/>
          <w:szCs w:val="24"/>
        </w:rPr>
        <w:t xml:space="preserve">In the “EPP Test Requirements” box, place your relevant test code (found on the handout at the link above) and make sure to also list the Kent State University Test Score Recipient Code (1367) to </w:t>
      </w:r>
      <w:r>
        <w:rPr>
          <w:rFonts w:eastAsia="Times New Roman" w:cs="Calibri"/>
          <w:sz w:val="24"/>
          <w:szCs w:val="24"/>
        </w:rPr>
        <w:t>ensure</w:t>
      </w:r>
      <w:r w:rsidRPr="00586786">
        <w:rPr>
          <w:rFonts w:eastAsia="Times New Roman" w:cs="Calibri"/>
          <w:sz w:val="24"/>
          <w:szCs w:val="24"/>
        </w:rPr>
        <w:t xml:space="preserve"> your scores are sent back to KSU.</w:t>
      </w:r>
    </w:p>
    <w:p w:rsidR="00586786" w:rsidRPr="00586786" w:rsidRDefault="00586786" w:rsidP="00586786">
      <w:pPr>
        <w:ind w:left="720"/>
        <w:contextualSpacing/>
        <w:rPr>
          <w:rFonts w:eastAsia="Times New Roman" w:cs="Calibri"/>
          <w:sz w:val="24"/>
          <w:szCs w:val="24"/>
        </w:rPr>
      </w:pPr>
    </w:p>
    <w:p w:rsidR="00586786" w:rsidRDefault="00586786" w:rsidP="00586786">
      <w:pPr>
        <w:shd w:val="clear" w:color="auto" w:fill="FFFFFF"/>
        <w:spacing w:after="0" w:line="240" w:lineRule="auto"/>
        <w:rPr>
          <w:rFonts w:eastAsia="Times New Roman" w:cs="Calibri"/>
          <w:sz w:val="24"/>
          <w:szCs w:val="24"/>
        </w:rPr>
      </w:pPr>
      <w:r w:rsidRPr="00586786">
        <w:rPr>
          <w:rFonts w:eastAsia="Times New Roman" w:cs="Calibri"/>
          <w:sz w:val="24"/>
          <w:szCs w:val="24"/>
        </w:rPr>
        <w:t> </w:t>
      </w:r>
    </w:p>
    <w:p w:rsidR="009C5358" w:rsidRDefault="009C5358" w:rsidP="00586786">
      <w:pPr>
        <w:shd w:val="clear" w:color="auto" w:fill="FFFFFF"/>
        <w:spacing w:after="0" w:line="240" w:lineRule="auto"/>
        <w:rPr>
          <w:rFonts w:eastAsia="Times New Roman" w:cs="Calibri"/>
          <w:sz w:val="24"/>
          <w:szCs w:val="24"/>
        </w:rPr>
      </w:pPr>
    </w:p>
    <w:p w:rsidR="00586786" w:rsidRDefault="00586786" w:rsidP="00586786">
      <w:pPr>
        <w:shd w:val="clear" w:color="auto" w:fill="FFFFFF"/>
        <w:spacing w:after="0" w:line="240" w:lineRule="auto"/>
        <w:rPr>
          <w:rFonts w:eastAsia="Times New Roman" w:cs="Calibri"/>
          <w:sz w:val="24"/>
          <w:szCs w:val="24"/>
        </w:rPr>
      </w:pPr>
    </w:p>
    <w:p w:rsidR="00586786" w:rsidRDefault="00586786" w:rsidP="00586786">
      <w:pPr>
        <w:shd w:val="clear" w:color="auto" w:fill="FFFFFF"/>
        <w:spacing w:after="0" w:line="240" w:lineRule="auto"/>
        <w:rPr>
          <w:rFonts w:eastAsia="Times New Roman" w:cs="Calibri"/>
          <w:sz w:val="24"/>
          <w:szCs w:val="24"/>
        </w:rPr>
      </w:pPr>
    </w:p>
    <w:p w:rsidR="00586786" w:rsidRDefault="00586786" w:rsidP="00586786">
      <w:pPr>
        <w:shd w:val="clear" w:color="auto" w:fill="FFFFFF"/>
        <w:spacing w:after="0" w:line="240" w:lineRule="auto"/>
        <w:rPr>
          <w:rFonts w:eastAsia="Times New Roman" w:cs="Calibri"/>
          <w:sz w:val="24"/>
          <w:szCs w:val="24"/>
        </w:rPr>
      </w:pPr>
    </w:p>
    <w:p w:rsidR="00586786" w:rsidRPr="00586786" w:rsidRDefault="00586786" w:rsidP="00586786">
      <w:pPr>
        <w:shd w:val="clear" w:color="auto" w:fill="FFFFFF"/>
        <w:spacing w:after="0" w:line="240" w:lineRule="auto"/>
        <w:rPr>
          <w:b/>
          <w:sz w:val="28"/>
          <w:szCs w:val="28"/>
        </w:rPr>
      </w:pPr>
      <w:r w:rsidRPr="00586786">
        <w:rPr>
          <w:b/>
          <w:sz w:val="28"/>
          <w:szCs w:val="28"/>
        </w:rPr>
        <w:lastRenderedPageBreak/>
        <w:t xml:space="preserve">What if I am having trouble passing one of the Praxis Core </w:t>
      </w:r>
      <w:r w:rsidR="009C5358" w:rsidRPr="00586786">
        <w:rPr>
          <w:b/>
          <w:sz w:val="28"/>
          <w:szCs w:val="28"/>
        </w:rPr>
        <w:t>Tests?</w:t>
      </w:r>
    </w:p>
    <w:p w:rsidR="00586786" w:rsidRPr="00586786" w:rsidRDefault="00586786" w:rsidP="00586786"/>
    <w:p w:rsidR="00586786" w:rsidRPr="00586786" w:rsidRDefault="00586786" w:rsidP="00586786">
      <w:pPr>
        <w:numPr>
          <w:ilvl w:val="0"/>
          <w:numId w:val="1"/>
        </w:numPr>
        <w:contextualSpacing/>
        <w:rPr>
          <w:sz w:val="24"/>
          <w:szCs w:val="24"/>
        </w:rPr>
      </w:pPr>
      <w:r w:rsidRPr="00586786">
        <w:rPr>
          <w:b/>
          <w:sz w:val="24"/>
          <w:szCs w:val="24"/>
        </w:rPr>
        <w:t xml:space="preserve">Register for free alternative Praxis tests (Kent campus) after two attempts at passing a paid Praxis core test: </w:t>
      </w:r>
      <w:hyperlink r:id="rId13" w:history="1">
        <w:r w:rsidRPr="006620BE">
          <w:rPr>
            <w:rStyle w:val="Hyperlink"/>
            <w:sz w:val="24"/>
            <w:szCs w:val="24"/>
          </w:rPr>
          <w:t>https://www.kent.edu/ehhs/voss/alternative-praxis-tests</w:t>
        </w:r>
      </w:hyperlink>
      <w:r>
        <w:rPr>
          <w:sz w:val="24"/>
          <w:szCs w:val="24"/>
          <w:u w:val="single"/>
        </w:rPr>
        <w:t xml:space="preserve"> </w:t>
      </w:r>
    </w:p>
    <w:p w:rsidR="00586786" w:rsidRPr="00586786" w:rsidRDefault="00586786" w:rsidP="00586786">
      <w:pPr>
        <w:ind w:left="720"/>
        <w:contextualSpacing/>
        <w:rPr>
          <w:sz w:val="24"/>
          <w:szCs w:val="24"/>
        </w:rPr>
      </w:pPr>
    </w:p>
    <w:p w:rsidR="00586786" w:rsidRPr="00586786" w:rsidRDefault="00586786" w:rsidP="00586786">
      <w:pPr>
        <w:numPr>
          <w:ilvl w:val="0"/>
          <w:numId w:val="1"/>
        </w:numPr>
        <w:contextualSpacing/>
        <w:rPr>
          <w:b/>
          <w:sz w:val="24"/>
          <w:szCs w:val="24"/>
        </w:rPr>
      </w:pPr>
      <w:r w:rsidRPr="00586786">
        <w:rPr>
          <w:b/>
          <w:sz w:val="24"/>
          <w:szCs w:val="24"/>
        </w:rPr>
        <w:t>If you have not passed the free alternative Praxis tests, you may go back to the paid Praxis Core Tests at any time, but before paying for another Praxis Core test—consider using the links below and possibly paying for practice test and tutoring services:</w:t>
      </w:r>
    </w:p>
    <w:p w:rsidR="00586786" w:rsidRPr="00586786" w:rsidRDefault="00586786" w:rsidP="00586786">
      <w:pPr>
        <w:ind w:left="720"/>
        <w:contextualSpacing/>
        <w:rPr>
          <w:sz w:val="24"/>
          <w:szCs w:val="24"/>
        </w:rPr>
      </w:pPr>
    </w:p>
    <w:p w:rsidR="00586786" w:rsidRPr="00774E1A" w:rsidRDefault="00586786" w:rsidP="00586786">
      <w:pPr>
        <w:numPr>
          <w:ilvl w:val="0"/>
          <w:numId w:val="2"/>
        </w:numPr>
        <w:contextualSpacing/>
        <w:rPr>
          <w:i/>
          <w:sz w:val="24"/>
          <w:szCs w:val="24"/>
        </w:rPr>
      </w:pPr>
      <w:r w:rsidRPr="00586786">
        <w:rPr>
          <w:i/>
          <w:sz w:val="24"/>
          <w:szCs w:val="24"/>
        </w:rPr>
        <w:t>Praxis Core: What Test-Takers Need To Know</w:t>
      </w:r>
      <w:r w:rsidRPr="00586786">
        <w:rPr>
          <w:sz w:val="24"/>
          <w:szCs w:val="24"/>
        </w:rPr>
        <w:t xml:space="preserve">: </w:t>
      </w:r>
      <w:hyperlink r:id="rId14" w:history="1">
        <w:r w:rsidRPr="006620BE">
          <w:rPr>
            <w:rStyle w:val="Hyperlink"/>
            <w:sz w:val="24"/>
            <w:szCs w:val="24"/>
          </w:rPr>
          <w:t>https://rossieronline.usc.edu/blog/praxis-core-teaching-credential/</w:t>
        </w:r>
      </w:hyperlink>
      <w:r>
        <w:rPr>
          <w:sz w:val="24"/>
          <w:szCs w:val="24"/>
          <w:u w:val="single"/>
        </w:rPr>
        <w:t xml:space="preserve"> </w:t>
      </w:r>
    </w:p>
    <w:p w:rsidR="00774E1A" w:rsidRPr="00586786" w:rsidRDefault="00774E1A" w:rsidP="00774E1A">
      <w:pPr>
        <w:ind w:left="720"/>
        <w:contextualSpacing/>
        <w:rPr>
          <w:i/>
          <w:sz w:val="24"/>
          <w:szCs w:val="24"/>
        </w:rPr>
      </w:pPr>
    </w:p>
    <w:p w:rsidR="00586786" w:rsidRPr="00774E1A" w:rsidRDefault="00586786" w:rsidP="00586786">
      <w:pPr>
        <w:numPr>
          <w:ilvl w:val="0"/>
          <w:numId w:val="2"/>
        </w:numPr>
        <w:contextualSpacing/>
        <w:rPr>
          <w:i/>
          <w:sz w:val="24"/>
          <w:szCs w:val="24"/>
        </w:rPr>
      </w:pPr>
      <w:r w:rsidRPr="00586786">
        <w:rPr>
          <w:i/>
          <w:sz w:val="24"/>
          <w:szCs w:val="24"/>
        </w:rPr>
        <w:t xml:space="preserve">Develop a Study Plan: </w:t>
      </w:r>
      <w:hyperlink r:id="rId15" w:history="1">
        <w:r w:rsidRPr="006620BE">
          <w:rPr>
            <w:rStyle w:val="Hyperlink"/>
            <w:sz w:val="24"/>
            <w:szCs w:val="24"/>
          </w:rPr>
          <w:t>https://www.ets.org/praxis/prepare/study/</w:t>
        </w:r>
      </w:hyperlink>
      <w:r>
        <w:rPr>
          <w:sz w:val="24"/>
          <w:szCs w:val="24"/>
          <w:u w:val="single"/>
        </w:rPr>
        <w:t xml:space="preserve"> </w:t>
      </w:r>
    </w:p>
    <w:p w:rsidR="00774E1A" w:rsidRPr="00586786" w:rsidRDefault="00774E1A" w:rsidP="00774E1A">
      <w:pPr>
        <w:ind w:left="720"/>
        <w:contextualSpacing/>
        <w:rPr>
          <w:i/>
          <w:sz w:val="24"/>
          <w:szCs w:val="24"/>
        </w:rPr>
      </w:pPr>
    </w:p>
    <w:p w:rsidR="00586786" w:rsidRPr="00774E1A" w:rsidRDefault="00586786" w:rsidP="00586786">
      <w:pPr>
        <w:numPr>
          <w:ilvl w:val="0"/>
          <w:numId w:val="2"/>
        </w:numPr>
        <w:contextualSpacing/>
        <w:rPr>
          <w:i/>
          <w:sz w:val="24"/>
          <w:szCs w:val="24"/>
        </w:rPr>
      </w:pPr>
      <w:r w:rsidRPr="00586786">
        <w:rPr>
          <w:i/>
          <w:sz w:val="24"/>
          <w:szCs w:val="24"/>
        </w:rPr>
        <w:t xml:space="preserve">5 Praxis Test Prep Tips: </w:t>
      </w:r>
      <w:hyperlink r:id="rId16" w:history="1">
        <w:r w:rsidRPr="006620BE">
          <w:rPr>
            <w:rStyle w:val="Hyperlink"/>
            <w:sz w:val="24"/>
            <w:szCs w:val="24"/>
          </w:rPr>
          <w:t>https://teach.com/how-to-become-a-teacher/teacher-certification-tests/5-praxis-test-prep-tips/</w:t>
        </w:r>
      </w:hyperlink>
      <w:r>
        <w:rPr>
          <w:sz w:val="24"/>
          <w:szCs w:val="24"/>
          <w:u w:val="single"/>
        </w:rPr>
        <w:t xml:space="preserve"> </w:t>
      </w:r>
    </w:p>
    <w:p w:rsidR="00774E1A" w:rsidRPr="00586786" w:rsidRDefault="00774E1A" w:rsidP="00774E1A">
      <w:pPr>
        <w:ind w:left="720"/>
        <w:contextualSpacing/>
        <w:rPr>
          <w:i/>
          <w:sz w:val="24"/>
          <w:szCs w:val="24"/>
        </w:rPr>
      </w:pPr>
    </w:p>
    <w:p w:rsidR="00586786" w:rsidRPr="00586786" w:rsidRDefault="00586786" w:rsidP="00586786">
      <w:pPr>
        <w:numPr>
          <w:ilvl w:val="0"/>
          <w:numId w:val="2"/>
        </w:numPr>
        <w:contextualSpacing/>
        <w:rPr>
          <w:i/>
          <w:sz w:val="24"/>
          <w:szCs w:val="24"/>
        </w:rPr>
      </w:pPr>
      <w:proofErr w:type="spellStart"/>
      <w:r w:rsidRPr="00586786">
        <w:rPr>
          <w:i/>
          <w:sz w:val="24"/>
          <w:szCs w:val="24"/>
        </w:rPr>
        <w:t>Vacca</w:t>
      </w:r>
      <w:proofErr w:type="spellEnd"/>
      <w:r w:rsidRPr="00586786">
        <w:rPr>
          <w:i/>
          <w:sz w:val="24"/>
          <w:szCs w:val="24"/>
        </w:rPr>
        <w:t xml:space="preserve"> Praxis Core Preparation</w:t>
      </w:r>
      <w:r w:rsidRPr="00586786">
        <w:rPr>
          <w:sz w:val="24"/>
          <w:szCs w:val="24"/>
        </w:rPr>
        <w:t>:</w:t>
      </w:r>
      <w:r w:rsidRPr="00586786">
        <w:rPr>
          <w:i/>
          <w:sz w:val="24"/>
          <w:szCs w:val="24"/>
        </w:rPr>
        <w:t xml:space="preserve"> </w:t>
      </w:r>
      <w:hyperlink r:id="rId17" w:history="1">
        <w:r w:rsidRPr="006620BE">
          <w:rPr>
            <w:rStyle w:val="Hyperlink"/>
            <w:i/>
            <w:sz w:val="24"/>
            <w:szCs w:val="24"/>
          </w:rPr>
          <w:t>https://www.kent.edu/ehhs/voss/praxis-core-preparation</w:t>
        </w:r>
      </w:hyperlink>
      <w:r>
        <w:rPr>
          <w:i/>
          <w:sz w:val="24"/>
          <w:szCs w:val="24"/>
          <w:u w:val="single"/>
        </w:rPr>
        <w:t xml:space="preserve"> </w:t>
      </w:r>
    </w:p>
    <w:p w:rsidR="00586786" w:rsidRPr="00586786" w:rsidRDefault="00586786" w:rsidP="00586786">
      <w:pPr>
        <w:numPr>
          <w:ilvl w:val="1"/>
          <w:numId w:val="2"/>
        </w:numPr>
        <w:contextualSpacing/>
        <w:rPr>
          <w:sz w:val="24"/>
          <w:szCs w:val="24"/>
        </w:rPr>
      </w:pPr>
      <w:r w:rsidRPr="00586786">
        <w:rPr>
          <w:sz w:val="24"/>
          <w:szCs w:val="24"/>
        </w:rPr>
        <w:t>There are many helpful online links to reputable Praxis practice tests and tutoring services at this site.</w:t>
      </w:r>
    </w:p>
    <w:p w:rsidR="00586786" w:rsidRPr="00586786" w:rsidRDefault="00586786" w:rsidP="00586786">
      <w:pPr>
        <w:ind w:left="1440"/>
        <w:contextualSpacing/>
        <w:rPr>
          <w:sz w:val="24"/>
          <w:szCs w:val="24"/>
        </w:rPr>
      </w:pPr>
    </w:p>
    <w:p w:rsidR="00586786" w:rsidRPr="00586786" w:rsidRDefault="00586786" w:rsidP="00586786">
      <w:pPr>
        <w:numPr>
          <w:ilvl w:val="0"/>
          <w:numId w:val="1"/>
        </w:numPr>
        <w:contextualSpacing/>
        <w:rPr>
          <w:b/>
          <w:sz w:val="24"/>
          <w:szCs w:val="24"/>
        </w:rPr>
      </w:pPr>
      <w:r w:rsidRPr="00586786">
        <w:rPr>
          <w:b/>
          <w:sz w:val="24"/>
          <w:szCs w:val="24"/>
        </w:rPr>
        <w:t>Also, make sure you are registering in advance for a paid Praxis test if you have accommodations:</w:t>
      </w:r>
    </w:p>
    <w:p w:rsidR="00586786" w:rsidRPr="00586786" w:rsidRDefault="00586786" w:rsidP="00586786">
      <w:pPr>
        <w:ind w:left="720"/>
        <w:contextualSpacing/>
        <w:rPr>
          <w:b/>
          <w:sz w:val="24"/>
          <w:szCs w:val="24"/>
        </w:rPr>
      </w:pPr>
    </w:p>
    <w:p w:rsidR="00586786" w:rsidRPr="00586786" w:rsidRDefault="00586786" w:rsidP="00586786">
      <w:pPr>
        <w:numPr>
          <w:ilvl w:val="0"/>
          <w:numId w:val="3"/>
        </w:numPr>
        <w:contextualSpacing/>
        <w:rPr>
          <w:b/>
          <w:sz w:val="24"/>
          <w:szCs w:val="24"/>
        </w:rPr>
      </w:pPr>
      <w:r w:rsidRPr="00586786">
        <w:rPr>
          <w:sz w:val="24"/>
          <w:szCs w:val="24"/>
        </w:rPr>
        <w:t>Accommodations for Test Takers with Disabilities or Health Related Needs</w:t>
      </w:r>
      <w:r w:rsidRPr="00586786">
        <w:rPr>
          <w:b/>
          <w:sz w:val="24"/>
          <w:szCs w:val="24"/>
        </w:rPr>
        <w:t xml:space="preserve">: </w:t>
      </w:r>
      <w:hyperlink r:id="rId18" w:history="1">
        <w:r w:rsidRPr="006620BE">
          <w:rPr>
            <w:rStyle w:val="Hyperlink"/>
            <w:sz w:val="24"/>
            <w:szCs w:val="24"/>
          </w:rPr>
          <w:t>https://www.ets.org/praxis/register/disabilities</w:t>
        </w:r>
      </w:hyperlink>
      <w:r>
        <w:rPr>
          <w:sz w:val="24"/>
          <w:szCs w:val="24"/>
          <w:u w:val="single"/>
        </w:rPr>
        <w:t xml:space="preserve"> </w:t>
      </w:r>
    </w:p>
    <w:p w:rsidR="00586786" w:rsidRPr="00586786" w:rsidRDefault="00586786" w:rsidP="00586786">
      <w:pPr>
        <w:ind w:left="720"/>
        <w:contextualSpacing/>
        <w:rPr>
          <w:b/>
          <w:sz w:val="24"/>
          <w:szCs w:val="24"/>
        </w:rPr>
      </w:pPr>
    </w:p>
    <w:p w:rsidR="00586786" w:rsidRPr="00586786" w:rsidRDefault="00586786" w:rsidP="00586786">
      <w:pPr>
        <w:numPr>
          <w:ilvl w:val="0"/>
          <w:numId w:val="3"/>
        </w:numPr>
        <w:contextualSpacing/>
        <w:rPr>
          <w:sz w:val="24"/>
          <w:szCs w:val="24"/>
        </w:rPr>
      </w:pPr>
      <w:r w:rsidRPr="00586786">
        <w:rPr>
          <w:sz w:val="24"/>
          <w:szCs w:val="24"/>
        </w:rPr>
        <w:t xml:space="preserve">Extended Test Time for Test Takers Whose Primary Language Is Not English (PLNE, sometimes referred to as ESL): </w:t>
      </w:r>
      <w:hyperlink r:id="rId19" w:history="1">
        <w:r w:rsidRPr="006620BE">
          <w:rPr>
            <w:rStyle w:val="Hyperlink"/>
            <w:sz w:val="24"/>
            <w:szCs w:val="24"/>
          </w:rPr>
          <w:t>https://www.ets.org/praxis/register/plne_accommodations/</w:t>
        </w:r>
      </w:hyperlink>
      <w:r>
        <w:rPr>
          <w:sz w:val="24"/>
          <w:szCs w:val="24"/>
          <w:u w:val="single"/>
        </w:rPr>
        <w:t xml:space="preserve"> </w:t>
      </w:r>
    </w:p>
    <w:p w:rsidR="005C44B8" w:rsidRDefault="005C44B8"/>
    <w:sectPr w:rsidR="005C4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57B1"/>
    <w:multiLevelType w:val="hybridMultilevel"/>
    <w:tmpl w:val="F28ED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17E17"/>
    <w:multiLevelType w:val="hybridMultilevel"/>
    <w:tmpl w:val="1BFC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47588"/>
    <w:multiLevelType w:val="hybridMultilevel"/>
    <w:tmpl w:val="671C3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61A43"/>
    <w:multiLevelType w:val="hybridMultilevel"/>
    <w:tmpl w:val="6E88BD2A"/>
    <w:lvl w:ilvl="0" w:tplc="7046A4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962C8"/>
    <w:multiLevelType w:val="hybridMultilevel"/>
    <w:tmpl w:val="B28E8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F44B2C"/>
    <w:multiLevelType w:val="hybridMultilevel"/>
    <w:tmpl w:val="19EC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86"/>
    <w:rsid w:val="00586786"/>
    <w:rsid w:val="005C44B8"/>
    <w:rsid w:val="00723EF9"/>
    <w:rsid w:val="00774E1A"/>
    <w:rsid w:val="009C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754F0-5020-4635-AA0B-D9083789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786"/>
    <w:rPr>
      <w:color w:val="0563C1" w:themeColor="hyperlink"/>
      <w:u w:val="single"/>
    </w:rPr>
  </w:style>
  <w:style w:type="paragraph" w:styleId="ListParagraph">
    <w:name w:val="List Paragraph"/>
    <w:basedOn w:val="Normal"/>
    <w:uiPriority w:val="34"/>
    <w:qFormat/>
    <w:rsid w:val="00774E1A"/>
    <w:pPr>
      <w:ind w:left="720"/>
      <w:contextualSpacing/>
    </w:pPr>
  </w:style>
  <w:style w:type="character" w:styleId="FollowedHyperlink">
    <w:name w:val="FollowedHyperlink"/>
    <w:basedOn w:val="DefaultParagraphFont"/>
    <w:uiPriority w:val="99"/>
    <w:semiHidden/>
    <w:unhideWhenUsed/>
    <w:rsid w:val="00723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org/praxis/prepare/materials?WT.ac=praxishome" TargetMode="External"/><Relationship Id="rId13" Type="http://schemas.openxmlformats.org/officeDocument/2006/relationships/hyperlink" Target="https://www.kent.edu/ehhs/voss/alternative-praxis-tests" TargetMode="External"/><Relationship Id="rId18" Type="http://schemas.openxmlformats.org/officeDocument/2006/relationships/hyperlink" Target="https://www.ets.org/praxis/register/disabilit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ts.org/s/praxis/pdf/praxis_test_prep_flyer.pdf" TargetMode="External"/><Relationship Id="rId12" Type="http://schemas.openxmlformats.org/officeDocument/2006/relationships/hyperlink" Target="http://du1ux2871uqvu.cloudfront.net/sites/default/files/file/Praxis%20Core%20handout%20Node%20346081.pdf" TargetMode="External"/><Relationship Id="rId17" Type="http://schemas.openxmlformats.org/officeDocument/2006/relationships/hyperlink" Target="https://www.kent.edu/ehhs/voss/praxis-core-preparation" TargetMode="External"/><Relationship Id="rId2" Type="http://schemas.openxmlformats.org/officeDocument/2006/relationships/styles" Target="styles.xml"/><Relationship Id="rId16" Type="http://schemas.openxmlformats.org/officeDocument/2006/relationships/hyperlink" Target="https://teach.com/how-to-become-a-teacher/teacher-certification-tests/5-praxis-test-prep-tip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ts.org/s/praxis/pdf/praxis_information_bulletin.pdf" TargetMode="External"/><Relationship Id="rId11" Type="http://schemas.openxmlformats.org/officeDocument/2006/relationships/hyperlink" Target="https://www.kent.edu/ehhs/voss/alternative-praxis-tests" TargetMode="External"/><Relationship Id="rId5" Type="http://schemas.openxmlformats.org/officeDocument/2006/relationships/hyperlink" Target="http://www.kent.edu/ehhs/voss/praxis-core-information" TargetMode="External"/><Relationship Id="rId15" Type="http://schemas.openxmlformats.org/officeDocument/2006/relationships/hyperlink" Target="https://www.ets.org/praxis/prepare/study/" TargetMode="External"/><Relationship Id="rId10" Type="http://schemas.openxmlformats.org/officeDocument/2006/relationships/hyperlink" Target="http://www.kent.edu/gps" TargetMode="External"/><Relationship Id="rId19" Type="http://schemas.openxmlformats.org/officeDocument/2006/relationships/hyperlink" Target="https://www.ets.org/praxis/register/plne_accommodations/" TargetMode="External"/><Relationship Id="rId4" Type="http://schemas.openxmlformats.org/officeDocument/2006/relationships/webSettings" Target="webSettings.xml"/><Relationship Id="rId9" Type="http://schemas.openxmlformats.org/officeDocument/2006/relationships/hyperlink" Target="http://www.kent.edu/ehhs/voss/praxis-core-preparation" TargetMode="External"/><Relationship Id="rId14" Type="http://schemas.openxmlformats.org/officeDocument/2006/relationships/hyperlink" Target="https://rossieronline.usc.edu/blog/praxis-core-teaching-cred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VARNER, BROOKE D.</dc:creator>
  <cp:keywords/>
  <dc:description/>
  <cp:lastModifiedBy>VARNER, BROOKE D.</cp:lastModifiedBy>
  <cp:revision>3</cp:revision>
  <dcterms:created xsi:type="dcterms:W3CDTF">2017-02-17T16:01:00Z</dcterms:created>
  <dcterms:modified xsi:type="dcterms:W3CDTF">2017-03-10T16:43:00Z</dcterms:modified>
</cp:coreProperties>
</file>