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0D" w:rsidRPr="00966AB1" w:rsidRDefault="004A1D0D" w:rsidP="00966AB1">
      <w:pPr>
        <w:rPr>
          <w:rFonts w:asciiTheme="majorHAnsi" w:hAnsiTheme="majorHAnsi"/>
          <w:b/>
          <w:sz w:val="20"/>
          <w:szCs w:val="20"/>
        </w:rPr>
      </w:pPr>
      <w:bookmarkStart w:id="0" w:name="_GoBack"/>
      <w:bookmarkEnd w:id="0"/>
      <w:r w:rsidRPr="004A1D0D">
        <w:rPr>
          <w:rFonts w:ascii="Broadway" w:hAnsi="Broadway"/>
          <w:b/>
          <w:sz w:val="56"/>
          <w:szCs w:val="56"/>
        </w:rPr>
        <w:t>WMST 30095</w:t>
      </w:r>
      <w:r w:rsidR="00FE7231" w:rsidRPr="004A1D0D">
        <w:rPr>
          <w:rFonts w:ascii="Broadway" w:hAnsi="Broadway"/>
          <w:b/>
          <w:sz w:val="56"/>
          <w:szCs w:val="56"/>
        </w:rPr>
        <w:t xml:space="preserve"> </w:t>
      </w:r>
      <w:r>
        <w:rPr>
          <w:rFonts w:ascii="Broadway" w:hAnsi="Broadway"/>
          <w:b/>
          <w:sz w:val="56"/>
          <w:szCs w:val="56"/>
        </w:rPr>
        <w:br/>
      </w:r>
      <w:r w:rsidR="00FE7231" w:rsidRPr="004A1D0D">
        <w:rPr>
          <w:rFonts w:ascii="Broadway" w:hAnsi="Broadway"/>
          <w:b/>
          <w:sz w:val="56"/>
          <w:szCs w:val="56"/>
        </w:rPr>
        <w:t>Women and World Cinema</w:t>
      </w:r>
      <w:r>
        <w:rPr>
          <w:rFonts w:ascii="Broadway" w:hAnsi="Broadway"/>
          <w:b/>
          <w:sz w:val="56"/>
          <w:szCs w:val="56"/>
        </w:rPr>
        <w:br/>
      </w:r>
      <w:r w:rsidRPr="004A1D0D">
        <w:rPr>
          <w:rFonts w:ascii="Perpetua" w:hAnsi="Perpetua"/>
          <w:b/>
          <w:sz w:val="22"/>
          <w:szCs w:val="22"/>
        </w:rPr>
        <w:t>Dr. Suzanne L. Holt</w:t>
      </w:r>
      <w:r w:rsidRPr="004A1D0D">
        <w:rPr>
          <w:rFonts w:ascii="Perpetua" w:hAnsi="Perpetua"/>
          <w:b/>
          <w:sz w:val="22"/>
          <w:szCs w:val="22"/>
        </w:rPr>
        <w:br/>
        <w:t>315b Merrill Hall 330.672.8042</w:t>
      </w:r>
      <w:r w:rsidRPr="004A1D0D">
        <w:rPr>
          <w:rFonts w:ascii="Perpetua" w:hAnsi="Perpetua"/>
          <w:b/>
          <w:sz w:val="22"/>
          <w:szCs w:val="22"/>
        </w:rPr>
        <w:br/>
      </w:r>
      <w:r w:rsidRPr="004A1D0D">
        <w:rPr>
          <w:rFonts w:asciiTheme="majorHAnsi" w:hAnsiTheme="majorHAnsi"/>
          <w:b/>
          <w:sz w:val="22"/>
          <w:szCs w:val="22"/>
        </w:rPr>
        <w:br/>
        <w:t>RESOURCES for the COURSE</w:t>
      </w:r>
      <w:r w:rsidRPr="004A1D0D">
        <w:rPr>
          <w:rFonts w:asciiTheme="majorHAnsi" w:hAnsiTheme="majorHAnsi"/>
          <w:b/>
          <w:sz w:val="22"/>
          <w:szCs w:val="22"/>
        </w:rPr>
        <w:br/>
      </w:r>
      <w:r w:rsidRPr="00966AB1">
        <w:rPr>
          <w:rFonts w:asciiTheme="majorHAnsi" w:hAnsiTheme="majorHAnsi"/>
          <w:b/>
          <w:sz w:val="22"/>
          <w:szCs w:val="22"/>
        </w:rPr>
        <w:t>Text.</w:t>
      </w:r>
      <w:r>
        <w:rPr>
          <w:rFonts w:asciiTheme="majorHAnsi" w:hAnsiTheme="majorHAnsi"/>
          <w:b/>
          <w:sz w:val="20"/>
          <w:szCs w:val="20"/>
        </w:rPr>
        <w:br/>
      </w:r>
      <w:r w:rsidRPr="00AF0672">
        <w:rPr>
          <w:rFonts w:ascii="Arial" w:hAnsi="Arial" w:cs="Arial"/>
          <w:b/>
          <w:color w:val="C47403"/>
          <w:sz w:val="21"/>
          <w:szCs w:val="21"/>
        </w:rPr>
        <w:t xml:space="preserve">Women′s Cinema, World Cinema: Projecting Contemporary Feminisms </w:t>
      </w:r>
      <w:r w:rsidRPr="00AF0672">
        <w:rPr>
          <w:rFonts w:ascii="Arial" w:hAnsi="Arial" w:cs="Arial"/>
          <w:b/>
          <w:color w:val="C47403"/>
          <w:sz w:val="21"/>
          <w:szCs w:val="21"/>
        </w:rPr>
        <w:br/>
        <w:t>Author, Patricia White (Duke University Press)</w:t>
      </w:r>
      <w:r w:rsidR="00966AB1" w:rsidRPr="00AF0672">
        <w:rPr>
          <w:rFonts w:ascii="Arial" w:hAnsi="Arial" w:cs="Arial"/>
          <w:b/>
          <w:color w:val="C47403"/>
          <w:sz w:val="21"/>
          <w:szCs w:val="21"/>
        </w:rPr>
        <w:br/>
        <w:t>READINGS NOTED per  week</w:t>
      </w:r>
    </w:p>
    <w:p w:rsidR="00FE7231" w:rsidRPr="004A1D0D" w:rsidRDefault="004A1D0D" w:rsidP="00FE7231">
      <w:pPr>
        <w:rPr>
          <w:rFonts w:asciiTheme="majorHAnsi" w:hAnsiTheme="majorHAnsi"/>
          <w:b/>
          <w:sz w:val="20"/>
          <w:szCs w:val="20"/>
        </w:rPr>
      </w:pPr>
      <w:r>
        <w:rPr>
          <w:rFonts w:asciiTheme="majorHAnsi" w:hAnsiTheme="majorHAnsi"/>
          <w:b/>
          <w:sz w:val="20"/>
          <w:szCs w:val="20"/>
        </w:rPr>
        <w:br/>
        <w:t>COURSE DESCRIPTION</w:t>
      </w:r>
      <w:r>
        <w:rPr>
          <w:rFonts w:asciiTheme="majorHAnsi" w:hAnsiTheme="majorHAnsi"/>
          <w:b/>
          <w:sz w:val="20"/>
          <w:szCs w:val="20"/>
        </w:rPr>
        <w:br/>
      </w:r>
      <w:r w:rsidR="00FE7231" w:rsidRPr="006C57A6">
        <w:rPr>
          <w:rFonts w:asciiTheme="majorHAnsi" w:hAnsiTheme="majorHAnsi"/>
          <w:sz w:val="20"/>
          <w:szCs w:val="20"/>
        </w:rPr>
        <w:t xml:space="preserve"> The course incorporates both investigative and</w:t>
      </w:r>
      <w:r w:rsidR="00FE7231">
        <w:rPr>
          <w:rFonts w:asciiTheme="majorHAnsi" w:hAnsiTheme="majorHAnsi"/>
          <w:sz w:val="20"/>
          <w:szCs w:val="20"/>
        </w:rPr>
        <w:t xml:space="preserve"> critical approaches to World Cinema</w:t>
      </w:r>
      <w:r w:rsidR="00FE7231" w:rsidRPr="006C57A6">
        <w:rPr>
          <w:rFonts w:asciiTheme="majorHAnsi" w:hAnsiTheme="majorHAnsi"/>
          <w:sz w:val="20"/>
          <w:szCs w:val="20"/>
        </w:rPr>
        <w:t xml:space="preserve">, its various treatments of gender, sex, sexuality—particularly, its handling of women—as symbols and subject matter, also as objects for use, gratification.  Students will investigate </w:t>
      </w:r>
      <w:r w:rsidR="00FE7231">
        <w:rPr>
          <w:rFonts w:asciiTheme="majorHAnsi" w:hAnsiTheme="majorHAnsi"/>
          <w:sz w:val="20"/>
          <w:szCs w:val="20"/>
        </w:rPr>
        <w:t xml:space="preserve">culturally diverse, </w:t>
      </w:r>
      <w:r w:rsidR="00FE7231" w:rsidRPr="006C57A6">
        <w:rPr>
          <w:rFonts w:asciiTheme="majorHAnsi" w:hAnsiTheme="majorHAnsi"/>
          <w:sz w:val="20"/>
          <w:szCs w:val="20"/>
        </w:rPr>
        <w:t xml:space="preserve">historically significant actors, writers, directors and </w:t>
      </w:r>
      <w:r w:rsidR="00FE7231">
        <w:rPr>
          <w:rFonts w:asciiTheme="majorHAnsi" w:hAnsiTheme="majorHAnsi"/>
          <w:sz w:val="20"/>
          <w:szCs w:val="20"/>
        </w:rPr>
        <w:t xml:space="preserve">social </w:t>
      </w:r>
      <w:r w:rsidR="00FE7231" w:rsidRPr="006C57A6">
        <w:rPr>
          <w:rFonts w:asciiTheme="majorHAnsi" w:hAnsiTheme="majorHAnsi"/>
          <w:sz w:val="20"/>
          <w:szCs w:val="20"/>
        </w:rPr>
        <w:t xml:space="preserve">critics </w:t>
      </w:r>
      <w:r w:rsidR="00FE7231">
        <w:rPr>
          <w:rFonts w:asciiTheme="majorHAnsi" w:hAnsiTheme="majorHAnsi"/>
          <w:sz w:val="20"/>
          <w:szCs w:val="20"/>
        </w:rPr>
        <w:t>within the contexts of different regions’ own cinematic traditions as well as within the greater context of “global or world cinema.” F</w:t>
      </w:r>
      <w:r w:rsidR="00FE7231" w:rsidRPr="006C57A6">
        <w:rPr>
          <w:rFonts w:asciiTheme="majorHAnsi" w:hAnsiTheme="majorHAnsi"/>
          <w:sz w:val="20"/>
          <w:szCs w:val="20"/>
        </w:rPr>
        <w:t xml:space="preserve">eature films serve as primary material; films selected for inclusion are </w:t>
      </w:r>
      <w:r w:rsidR="00FE7231">
        <w:rPr>
          <w:rFonts w:asciiTheme="majorHAnsi" w:hAnsiTheme="majorHAnsi"/>
          <w:sz w:val="20"/>
          <w:szCs w:val="20"/>
        </w:rPr>
        <w:t>regarded as accessible, significant and challenging—important both for their value as films and for their discussion potential and illumination of humanity—universality—and, of course, the particularities of distinct cultures, subcultures—their ways of knowing, being, doing gender and sexuality, the places, roles and contributions of women in their film industries.</w:t>
      </w:r>
      <w:r w:rsidR="00FE7231" w:rsidRPr="006C57A6">
        <w:rPr>
          <w:rFonts w:asciiTheme="majorHAnsi" w:hAnsiTheme="majorHAnsi"/>
          <w:sz w:val="20"/>
          <w:szCs w:val="20"/>
        </w:rPr>
        <w:t xml:space="preserve"> Per course design, they will serve to illustrate conformity to and challenge against prevailing ideologies and standards – not only the </w:t>
      </w:r>
      <w:r w:rsidR="00FE7231">
        <w:rPr>
          <w:rFonts w:asciiTheme="majorHAnsi" w:hAnsiTheme="majorHAnsi"/>
          <w:sz w:val="20"/>
          <w:szCs w:val="20"/>
        </w:rPr>
        <w:t xml:space="preserve">pertinent </w:t>
      </w:r>
      <w:r w:rsidR="00FE7231" w:rsidRPr="006C57A6">
        <w:rPr>
          <w:rFonts w:asciiTheme="majorHAnsi" w:hAnsiTheme="majorHAnsi"/>
          <w:sz w:val="20"/>
          <w:szCs w:val="20"/>
        </w:rPr>
        <w:t xml:space="preserve">movie industry’s status quo but also the </w:t>
      </w:r>
      <w:r w:rsidR="00FE7231">
        <w:rPr>
          <w:rFonts w:asciiTheme="majorHAnsi" w:hAnsiTheme="majorHAnsi"/>
          <w:sz w:val="20"/>
          <w:szCs w:val="20"/>
        </w:rPr>
        <w:t>various nation</w:t>
      </w:r>
      <w:r w:rsidR="00FE7231" w:rsidRPr="006C57A6">
        <w:rPr>
          <w:rFonts w:asciiTheme="majorHAnsi" w:hAnsiTheme="majorHAnsi"/>
          <w:sz w:val="20"/>
          <w:szCs w:val="20"/>
        </w:rPr>
        <w:t>s</w:t>
      </w:r>
      <w:r w:rsidR="00FE7231">
        <w:rPr>
          <w:rFonts w:asciiTheme="majorHAnsi" w:hAnsiTheme="majorHAnsi"/>
          <w:sz w:val="20"/>
          <w:szCs w:val="20"/>
        </w:rPr>
        <w:t>’ and their multicultural components’</w:t>
      </w:r>
      <w:r w:rsidR="00FE7231" w:rsidRPr="006C57A6">
        <w:rPr>
          <w:rFonts w:asciiTheme="majorHAnsi" w:hAnsiTheme="majorHAnsi"/>
          <w:sz w:val="20"/>
          <w:szCs w:val="20"/>
        </w:rPr>
        <w:t>.</w:t>
      </w:r>
    </w:p>
    <w:p w:rsidR="004A1D0D" w:rsidRDefault="00FE7231" w:rsidP="00FE7231">
      <w:pPr>
        <w:rPr>
          <w:rFonts w:asciiTheme="majorHAnsi" w:hAnsiTheme="majorHAnsi"/>
          <w:sz w:val="20"/>
          <w:szCs w:val="20"/>
        </w:rPr>
      </w:pPr>
      <w:r w:rsidRPr="006C57A6">
        <w:rPr>
          <w:rFonts w:asciiTheme="majorHAnsi" w:hAnsiTheme="majorHAnsi"/>
          <w:sz w:val="20"/>
          <w:szCs w:val="20"/>
        </w:rPr>
        <w:br/>
      </w:r>
      <w:r w:rsidR="004A1D0D">
        <w:rPr>
          <w:rFonts w:asciiTheme="majorHAnsi" w:hAnsiTheme="majorHAnsi"/>
          <w:b/>
          <w:sz w:val="22"/>
          <w:szCs w:val="22"/>
        </w:rPr>
        <w:t xml:space="preserve">Assignments: </w:t>
      </w:r>
      <w:r w:rsidR="004A1D0D">
        <w:rPr>
          <w:rFonts w:asciiTheme="majorHAnsi" w:hAnsiTheme="majorHAnsi"/>
          <w:b/>
          <w:sz w:val="22"/>
          <w:szCs w:val="22"/>
        </w:rPr>
        <w:br/>
      </w:r>
      <w:r w:rsidRPr="006C57A6">
        <w:rPr>
          <w:rFonts w:asciiTheme="majorHAnsi" w:hAnsiTheme="majorHAnsi"/>
          <w:sz w:val="20"/>
          <w:szCs w:val="20"/>
        </w:rPr>
        <w:t>3 film analyses (3-5pps.);</w:t>
      </w:r>
      <w:r w:rsidR="00D547C8">
        <w:rPr>
          <w:rFonts w:asciiTheme="majorHAnsi" w:hAnsiTheme="majorHAnsi"/>
          <w:sz w:val="20"/>
          <w:szCs w:val="20"/>
        </w:rPr>
        <w:t xml:space="preserve"> film diary (12</w:t>
      </w:r>
      <w:r w:rsidR="004A1D0D">
        <w:rPr>
          <w:rFonts w:asciiTheme="majorHAnsi" w:hAnsiTheme="majorHAnsi"/>
          <w:sz w:val="20"/>
          <w:szCs w:val="20"/>
        </w:rPr>
        <w:t xml:space="preserve"> entries);</w:t>
      </w:r>
      <w:r w:rsidRPr="006C57A6">
        <w:rPr>
          <w:rFonts w:asciiTheme="majorHAnsi" w:hAnsiTheme="majorHAnsi"/>
          <w:sz w:val="20"/>
          <w:szCs w:val="20"/>
        </w:rPr>
        <w:t xml:space="preserve"> 1 final </w:t>
      </w:r>
      <w:r w:rsidR="004A1D0D">
        <w:rPr>
          <w:rFonts w:asciiTheme="majorHAnsi" w:hAnsiTheme="majorHAnsi"/>
          <w:sz w:val="20"/>
          <w:szCs w:val="20"/>
        </w:rPr>
        <w:t xml:space="preserve">retrospective </w:t>
      </w:r>
      <w:r w:rsidRPr="006C57A6">
        <w:rPr>
          <w:rFonts w:asciiTheme="majorHAnsi" w:hAnsiTheme="majorHAnsi"/>
          <w:sz w:val="20"/>
          <w:szCs w:val="20"/>
        </w:rPr>
        <w:t>report (10-12pps.)</w:t>
      </w:r>
      <w:r w:rsidRPr="006C57A6">
        <w:rPr>
          <w:rFonts w:asciiTheme="majorHAnsi" w:hAnsiTheme="majorHAnsi"/>
          <w:sz w:val="20"/>
          <w:szCs w:val="20"/>
        </w:rPr>
        <w:br/>
      </w:r>
    </w:p>
    <w:p w:rsidR="000938FE" w:rsidRDefault="004A1D0D" w:rsidP="00FE7231">
      <w:pPr>
        <w:rPr>
          <w:rFonts w:asciiTheme="majorHAnsi" w:hAnsiTheme="majorHAnsi"/>
          <w:sz w:val="20"/>
          <w:szCs w:val="20"/>
        </w:rPr>
      </w:pPr>
      <w:r w:rsidRPr="004A1D0D">
        <w:rPr>
          <w:rFonts w:asciiTheme="majorHAnsi" w:hAnsiTheme="majorHAnsi"/>
          <w:b/>
          <w:sz w:val="22"/>
          <w:szCs w:val="22"/>
        </w:rPr>
        <w:t>COURSE GOALS and LEARNING OUTCOMES</w:t>
      </w:r>
      <w:r>
        <w:rPr>
          <w:rFonts w:asciiTheme="majorHAnsi" w:hAnsiTheme="majorHAnsi"/>
          <w:sz w:val="20"/>
          <w:szCs w:val="20"/>
        </w:rPr>
        <w:br/>
      </w:r>
      <w:r w:rsidR="00FE7231" w:rsidRPr="006C57A6">
        <w:rPr>
          <w:rFonts w:asciiTheme="majorHAnsi" w:hAnsiTheme="majorHAnsi"/>
          <w:sz w:val="20"/>
          <w:szCs w:val="20"/>
        </w:rPr>
        <w:t>Film offers a unique living text</w:t>
      </w:r>
      <w:r w:rsidR="00D547C8">
        <w:rPr>
          <w:rFonts w:asciiTheme="majorHAnsi" w:hAnsiTheme="majorHAnsi"/>
          <w:sz w:val="20"/>
          <w:szCs w:val="20"/>
        </w:rPr>
        <w:t xml:space="preserve"> for Women’s Studies’ students—hence students may enhance their … 1) </w:t>
      </w:r>
      <w:r w:rsidR="00FE7231" w:rsidRPr="006C57A6">
        <w:rPr>
          <w:rFonts w:asciiTheme="majorHAnsi" w:hAnsiTheme="majorHAnsi"/>
          <w:sz w:val="20"/>
          <w:szCs w:val="20"/>
        </w:rPr>
        <w:t>visual</w:t>
      </w:r>
      <w:r w:rsidR="00D547C8">
        <w:rPr>
          <w:rFonts w:asciiTheme="majorHAnsi" w:hAnsiTheme="majorHAnsi"/>
          <w:sz w:val="20"/>
          <w:szCs w:val="20"/>
        </w:rPr>
        <w:t xml:space="preserve"> sense of women—and gender/race/class/”difference” as well as …</w:t>
      </w:r>
      <w:r w:rsidR="00D547C8">
        <w:rPr>
          <w:rFonts w:asciiTheme="majorHAnsi" w:hAnsiTheme="majorHAnsi"/>
          <w:sz w:val="20"/>
          <w:szCs w:val="20"/>
        </w:rPr>
        <w:br/>
        <w:t>2) their</w:t>
      </w:r>
      <w:r w:rsidR="00FE7231" w:rsidRPr="006C57A6">
        <w:rPr>
          <w:rFonts w:asciiTheme="majorHAnsi" w:hAnsiTheme="majorHAnsi"/>
          <w:sz w:val="20"/>
          <w:szCs w:val="20"/>
        </w:rPr>
        <w:t xml:space="preserve"> experiential</w:t>
      </w:r>
      <w:r w:rsidR="00D547C8">
        <w:rPr>
          <w:rFonts w:asciiTheme="majorHAnsi" w:hAnsiTheme="majorHAnsi"/>
          <w:sz w:val="20"/>
          <w:szCs w:val="20"/>
        </w:rPr>
        <w:t xml:space="preserve"> knowledge of women’s realities and truths. Students will also </w:t>
      </w:r>
      <w:r w:rsidR="00D547C8">
        <w:rPr>
          <w:rFonts w:asciiTheme="majorHAnsi" w:hAnsiTheme="majorHAnsi"/>
          <w:sz w:val="20"/>
          <w:szCs w:val="20"/>
        </w:rPr>
        <w:br/>
        <w:t xml:space="preserve">3) gain insights—both </w:t>
      </w:r>
      <w:r w:rsidR="00FE7231" w:rsidRPr="006C57A6">
        <w:rPr>
          <w:rFonts w:asciiTheme="majorHAnsi" w:hAnsiTheme="majorHAnsi"/>
          <w:sz w:val="20"/>
          <w:szCs w:val="20"/>
        </w:rPr>
        <w:t xml:space="preserve">collective and personal. </w:t>
      </w:r>
      <w:r w:rsidR="00D547C8">
        <w:rPr>
          <w:rFonts w:asciiTheme="majorHAnsi" w:hAnsiTheme="majorHAnsi"/>
          <w:sz w:val="20"/>
          <w:szCs w:val="20"/>
        </w:rPr>
        <w:br/>
      </w:r>
      <w:r w:rsidR="00FE7231" w:rsidRPr="006C57A6">
        <w:rPr>
          <w:rFonts w:asciiTheme="majorHAnsi" w:hAnsiTheme="majorHAnsi"/>
          <w:sz w:val="20"/>
          <w:szCs w:val="20"/>
        </w:rPr>
        <w:t>Like a short story given an incarnation, a film may be witnessed and experienced in a single sitting, real time—but important</w:t>
      </w:r>
      <w:r w:rsidR="00D547C8">
        <w:rPr>
          <w:rFonts w:asciiTheme="majorHAnsi" w:hAnsiTheme="majorHAnsi"/>
          <w:sz w:val="20"/>
          <w:szCs w:val="20"/>
        </w:rPr>
        <w:t>ly, for our purposes, together.</w:t>
      </w:r>
      <w:r w:rsidR="00D547C8">
        <w:rPr>
          <w:rFonts w:asciiTheme="majorHAnsi" w:hAnsiTheme="majorHAnsi"/>
          <w:sz w:val="20"/>
          <w:szCs w:val="20"/>
        </w:rPr>
        <w:br/>
        <w:t xml:space="preserve">The course will afford students opportunities to learn through </w:t>
      </w:r>
      <w:r w:rsidR="00D547C8">
        <w:rPr>
          <w:rFonts w:asciiTheme="majorHAnsi" w:hAnsiTheme="majorHAnsi"/>
          <w:sz w:val="20"/>
          <w:szCs w:val="20"/>
        </w:rPr>
        <w:br/>
        <w:t xml:space="preserve">1) </w:t>
      </w:r>
      <w:r w:rsidR="000938FE">
        <w:rPr>
          <w:rFonts w:asciiTheme="majorHAnsi" w:hAnsiTheme="majorHAnsi"/>
          <w:sz w:val="20"/>
          <w:szCs w:val="20"/>
        </w:rPr>
        <w:t xml:space="preserve">discussions; 2) </w:t>
      </w:r>
      <w:r w:rsidR="00FE7231" w:rsidRPr="006C57A6">
        <w:rPr>
          <w:rFonts w:asciiTheme="majorHAnsi" w:hAnsiTheme="majorHAnsi"/>
          <w:sz w:val="20"/>
          <w:szCs w:val="20"/>
        </w:rPr>
        <w:t>writing</w:t>
      </w:r>
      <w:r w:rsidR="000938FE">
        <w:rPr>
          <w:rFonts w:asciiTheme="majorHAnsi" w:hAnsiTheme="majorHAnsi"/>
          <w:sz w:val="20"/>
          <w:szCs w:val="20"/>
        </w:rPr>
        <w:t xml:space="preserve"> reflectively, introspectively in journals; 3) practicing </w:t>
      </w:r>
      <w:r w:rsidR="00FE7231" w:rsidRPr="006C57A6">
        <w:rPr>
          <w:rFonts w:asciiTheme="majorHAnsi" w:hAnsiTheme="majorHAnsi"/>
          <w:sz w:val="20"/>
          <w:szCs w:val="20"/>
        </w:rPr>
        <w:t>critical analysis</w:t>
      </w:r>
      <w:r w:rsidR="000938FE">
        <w:rPr>
          <w:rFonts w:asciiTheme="majorHAnsi" w:hAnsiTheme="majorHAnsi"/>
          <w:sz w:val="20"/>
          <w:szCs w:val="20"/>
        </w:rPr>
        <w:t>.</w:t>
      </w:r>
      <w:r w:rsidR="00FE7231" w:rsidRPr="006C57A6">
        <w:rPr>
          <w:rFonts w:asciiTheme="majorHAnsi" w:hAnsiTheme="majorHAnsi"/>
          <w:sz w:val="20"/>
          <w:szCs w:val="20"/>
        </w:rPr>
        <w:t xml:space="preserve"> Films—as commercial, aesthetic, socio-political, ideological [</w:t>
      </w:r>
      <w:proofErr w:type="spellStart"/>
      <w:r w:rsidR="00FE7231" w:rsidRPr="006C57A6">
        <w:rPr>
          <w:rFonts w:asciiTheme="majorHAnsi" w:hAnsiTheme="majorHAnsi"/>
          <w:sz w:val="20"/>
          <w:szCs w:val="20"/>
        </w:rPr>
        <w:t>im</w:t>
      </w:r>
      <w:proofErr w:type="spellEnd"/>
      <w:r w:rsidR="00FE7231" w:rsidRPr="006C57A6">
        <w:rPr>
          <w:rFonts w:asciiTheme="majorHAnsi" w:hAnsiTheme="majorHAnsi"/>
          <w:sz w:val="20"/>
          <w:szCs w:val="20"/>
        </w:rPr>
        <w:t xml:space="preserve">]moral, “things”—project ideas and feelings, both idiosyncratic and cultural/subcultural, on gender, sex, personhood, relationships, power dynamics, oppression, difference, etc., the very </w:t>
      </w:r>
      <w:r w:rsidR="000938FE">
        <w:rPr>
          <w:rFonts w:asciiTheme="majorHAnsi" w:hAnsiTheme="majorHAnsi"/>
          <w:sz w:val="20"/>
          <w:szCs w:val="20"/>
        </w:rPr>
        <w:t>material which engaged the earliest of</w:t>
      </w:r>
      <w:r w:rsidR="00FE7231" w:rsidRPr="006C57A6">
        <w:rPr>
          <w:rFonts w:asciiTheme="majorHAnsi" w:hAnsiTheme="majorHAnsi"/>
          <w:sz w:val="20"/>
          <w:szCs w:val="20"/>
        </w:rPr>
        <w:t xml:space="preserve"> academic feminist analyses. </w:t>
      </w:r>
    </w:p>
    <w:p w:rsidR="00FE7231" w:rsidRPr="00B76F21" w:rsidRDefault="000938FE" w:rsidP="00FE7231">
      <w:pPr>
        <w:rPr>
          <w:rFonts w:ascii="Perpetua" w:hAnsi="Perpetua"/>
          <w:b/>
        </w:rPr>
      </w:pPr>
      <w:r>
        <w:rPr>
          <w:rFonts w:asciiTheme="majorHAnsi" w:hAnsiTheme="majorHAnsi"/>
          <w:sz w:val="20"/>
          <w:szCs w:val="20"/>
        </w:rPr>
        <w:t xml:space="preserve">It is both goal and hopeful outcome that Women and World Cinema provides a window to the interdisciplinary field of Women’s Studies. </w:t>
      </w:r>
      <w:r w:rsidR="00FE7231" w:rsidRPr="006C57A6">
        <w:rPr>
          <w:rFonts w:asciiTheme="majorHAnsi" w:hAnsiTheme="majorHAnsi"/>
          <w:sz w:val="20"/>
          <w:szCs w:val="20"/>
        </w:rPr>
        <w:t xml:space="preserve">Not only does the course fit beautifully into </w:t>
      </w:r>
      <w:r>
        <w:rPr>
          <w:rFonts w:asciiTheme="majorHAnsi" w:hAnsiTheme="majorHAnsi"/>
          <w:sz w:val="20"/>
          <w:szCs w:val="20"/>
        </w:rPr>
        <w:t>our program</w:t>
      </w:r>
      <w:r w:rsidR="00FE7231" w:rsidRPr="006C57A6">
        <w:rPr>
          <w:rFonts w:asciiTheme="majorHAnsi" w:hAnsiTheme="majorHAnsi"/>
          <w:sz w:val="20"/>
          <w:szCs w:val="20"/>
        </w:rPr>
        <w:t xml:space="preserve">, it offers a ready bridge to a range of other disciplines, thus realizing its potential for collaboration, interdisciplinary exchanges </w:t>
      </w:r>
      <w:r>
        <w:rPr>
          <w:rFonts w:asciiTheme="majorHAnsi" w:hAnsiTheme="majorHAnsi"/>
          <w:sz w:val="20"/>
          <w:szCs w:val="20"/>
        </w:rPr>
        <w:t xml:space="preserve">and a powerful illustration that women are not a niche. </w:t>
      </w:r>
      <w:r w:rsidR="00FE7231" w:rsidRPr="006C57A6">
        <w:rPr>
          <w:rFonts w:asciiTheme="majorHAnsi" w:hAnsiTheme="majorHAnsi"/>
          <w:sz w:val="20"/>
          <w:szCs w:val="20"/>
        </w:rPr>
        <w:t xml:space="preserve"> </w:t>
      </w:r>
      <w:r w:rsidR="00FE7231" w:rsidRPr="006C57A6">
        <w:rPr>
          <w:rFonts w:asciiTheme="majorHAnsi" w:hAnsiTheme="majorHAnsi"/>
          <w:sz w:val="20"/>
          <w:szCs w:val="20"/>
        </w:rPr>
        <w:br/>
      </w:r>
      <w:r w:rsidR="00FE7231" w:rsidRPr="00B76F21">
        <w:rPr>
          <w:rFonts w:ascii="Perpetua" w:hAnsi="Perpetua"/>
          <w:b/>
        </w:rPr>
        <w:br/>
      </w:r>
      <w:r w:rsidR="00B76F21" w:rsidRPr="00B76F21">
        <w:rPr>
          <w:rFonts w:ascii="Perpetua" w:hAnsi="Perpetua"/>
          <w:b/>
        </w:rPr>
        <w:t xml:space="preserve">Our Itinerary—Films of focus—and </w:t>
      </w:r>
      <w:r w:rsidR="00FE7231" w:rsidRPr="00B76F21">
        <w:rPr>
          <w:rFonts w:ascii="Perpetua" w:hAnsi="Perpetua"/>
          <w:b/>
        </w:rPr>
        <w:t xml:space="preserve">Topics for Discussion </w:t>
      </w:r>
    </w:p>
    <w:p w:rsidR="00FE7231" w:rsidRPr="006C57A6" w:rsidRDefault="00FE7231" w:rsidP="00FE7231">
      <w:pPr>
        <w:rPr>
          <w:rFonts w:asciiTheme="majorHAnsi" w:hAnsiTheme="majorHAnsi"/>
          <w:sz w:val="20"/>
          <w:szCs w:val="20"/>
        </w:rPr>
      </w:pPr>
      <w:r w:rsidRPr="006C57A6">
        <w:rPr>
          <w:rFonts w:asciiTheme="majorHAnsi" w:hAnsiTheme="majorHAnsi"/>
          <w:sz w:val="20"/>
          <w:szCs w:val="20"/>
        </w:rPr>
        <w:t xml:space="preserve">Week One: </w:t>
      </w:r>
      <w:r w:rsidRPr="006C57A6">
        <w:rPr>
          <w:rFonts w:asciiTheme="majorHAnsi" w:hAnsiTheme="majorHAnsi"/>
          <w:sz w:val="20"/>
          <w:szCs w:val="20"/>
        </w:rPr>
        <w:br/>
        <w:t xml:space="preserve">a) </w:t>
      </w:r>
      <w:r>
        <w:rPr>
          <w:rFonts w:asciiTheme="majorHAnsi" w:hAnsiTheme="majorHAnsi"/>
          <w:sz w:val="20"/>
          <w:szCs w:val="20"/>
        </w:rPr>
        <w:t xml:space="preserve">WORLD CINEMA: Cinematic </w:t>
      </w:r>
      <w:r w:rsidRPr="006C57A6">
        <w:rPr>
          <w:rFonts w:asciiTheme="majorHAnsi" w:hAnsiTheme="majorHAnsi"/>
          <w:sz w:val="20"/>
          <w:szCs w:val="20"/>
        </w:rPr>
        <w:t xml:space="preserve">Art in </w:t>
      </w:r>
      <w:r>
        <w:rPr>
          <w:rFonts w:asciiTheme="majorHAnsi" w:hAnsiTheme="majorHAnsi"/>
          <w:sz w:val="20"/>
          <w:szCs w:val="20"/>
        </w:rPr>
        <w:t xml:space="preserve">both the global context generally and the specific </w:t>
      </w:r>
      <w:r w:rsidRPr="006C57A6">
        <w:rPr>
          <w:rFonts w:asciiTheme="majorHAnsi" w:hAnsiTheme="majorHAnsi"/>
          <w:sz w:val="20"/>
          <w:szCs w:val="20"/>
        </w:rPr>
        <w:t xml:space="preserve">contexts of </w:t>
      </w:r>
      <w:r>
        <w:rPr>
          <w:rFonts w:asciiTheme="majorHAnsi" w:hAnsiTheme="majorHAnsi"/>
          <w:sz w:val="20"/>
          <w:szCs w:val="20"/>
        </w:rPr>
        <w:t xml:space="preserve">regions with significant traditions as well as emerging traditions. A look at how the “rest of the </w:t>
      </w:r>
      <w:r>
        <w:rPr>
          <w:rFonts w:asciiTheme="majorHAnsi" w:hAnsiTheme="majorHAnsi"/>
          <w:sz w:val="20"/>
          <w:szCs w:val="20"/>
        </w:rPr>
        <w:lastRenderedPageBreak/>
        <w:t xml:space="preserve">world” does its movie-entertainment and film consumption. Also the relevant </w:t>
      </w:r>
      <w:r w:rsidRPr="006C57A6">
        <w:rPr>
          <w:rFonts w:asciiTheme="majorHAnsi" w:hAnsiTheme="majorHAnsi"/>
          <w:sz w:val="20"/>
          <w:szCs w:val="20"/>
        </w:rPr>
        <w:t>socio-political traditions, gender-based and</w:t>
      </w:r>
      <w:r>
        <w:rPr>
          <w:rFonts w:asciiTheme="majorHAnsi" w:hAnsiTheme="majorHAnsi"/>
          <w:sz w:val="20"/>
          <w:szCs w:val="20"/>
        </w:rPr>
        <w:t xml:space="preserve"> gender-loaded legacies and lives of sites under investigation</w:t>
      </w:r>
      <w:r>
        <w:rPr>
          <w:rFonts w:asciiTheme="majorHAnsi" w:hAnsiTheme="majorHAnsi"/>
          <w:sz w:val="20"/>
          <w:szCs w:val="20"/>
        </w:rPr>
        <w:br/>
        <w:t>b) WORLD CINEMA: A history—and a geography. Survey.</w:t>
      </w:r>
      <w:r>
        <w:rPr>
          <w:rFonts w:asciiTheme="majorHAnsi" w:hAnsiTheme="majorHAnsi"/>
          <w:sz w:val="20"/>
          <w:szCs w:val="20"/>
        </w:rPr>
        <w:br/>
        <w:t xml:space="preserve">c) APPROACHES TO FILM—Sophistication: an evolving sense of cinema on a global scale. </w:t>
      </w:r>
      <w:r w:rsidRPr="006C57A6">
        <w:rPr>
          <w:rFonts w:asciiTheme="majorHAnsi" w:hAnsiTheme="majorHAnsi"/>
          <w:sz w:val="20"/>
          <w:szCs w:val="20"/>
        </w:rPr>
        <w:br/>
      </w:r>
      <w:r w:rsidR="00B76F21">
        <w:rPr>
          <w:rFonts w:asciiTheme="majorHAnsi" w:hAnsiTheme="majorHAnsi"/>
          <w:sz w:val="20"/>
          <w:szCs w:val="20"/>
        </w:rPr>
        <w:t>Film #1—Great Britain: We Need to Talk about Kevin (dir. Lynne Ramsay)</w:t>
      </w:r>
      <w:r w:rsidR="00966AB1">
        <w:rPr>
          <w:rFonts w:asciiTheme="majorHAnsi" w:hAnsiTheme="majorHAnsi"/>
          <w:sz w:val="20"/>
          <w:szCs w:val="20"/>
        </w:rPr>
        <w:br/>
      </w:r>
      <w:r w:rsidR="00966AB1" w:rsidRPr="00AF0672">
        <w:rPr>
          <w:rFonts w:ascii="Arial" w:hAnsi="Arial" w:cs="Arial"/>
          <w:b/>
          <w:color w:val="C47403"/>
          <w:sz w:val="21"/>
          <w:szCs w:val="21"/>
        </w:rPr>
        <w:t>READING</w:t>
      </w:r>
      <w:r w:rsidR="000938FE" w:rsidRPr="00AF0672">
        <w:rPr>
          <w:rFonts w:ascii="Arial" w:hAnsi="Arial" w:cs="Arial"/>
          <w:b/>
          <w:color w:val="C47403"/>
          <w:sz w:val="21"/>
          <w:szCs w:val="21"/>
        </w:rPr>
        <w:t xml:space="preserve">: </w:t>
      </w:r>
      <w:r w:rsidR="00AA269B" w:rsidRPr="00AF0672">
        <w:rPr>
          <w:rFonts w:ascii="Arial" w:hAnsi="Arial" w:cs="Arial"/>
          <w:b/>
          <w:color w:val="C47403"/>
          <w:sz w:val="21"/>
          <w:szCs w:val="21"/>
        </w:rPr>
        <w:t>Intro</w:t>
      </w:r>
    </w:p>
    <w:p w:rsidR="00FE7231" w:rsidRPr="006C57A6" w:rsidRDefault="00FE7231" w:rsidP="00FE7231">
      <w:pPr>
        <w:rPr>
          <w:rFonts w:asciiTheme="majorHAnsi" w:hAnsiTheme="majorHAnsi"/>
          <w:sz w:val="20"/>
          <w:szCs w:val="20"/>
        </w:rPr>
      </w:pPr>
    </w:p>
    <w:p w:rsidR="002315B9" w:rsidRDefault="00FE7231" w:rsidP="00FE7231">
      <w:pPr>
        <w:rPr>
          <w:rFonts w:asciiTheme="majorHAnsi" w:hAnsiTheme="majorHAnsi"/>
          <w:sz w:val="20"/>
          <w:szCs w:val="20"/>
        </w:rPr>
      </w:pPr>
      <w:r w:rsidRPr="006C57A6">
        <w:rPr>
          <w:rFonts w:asciiTheme="majorHAnsi" w:hAnsiTheme="majorHAnsi"/>
          <w:sz w:val="20"/>
          <w:szCs w:val="20"/>
        </w:rPr>
        <w:t xml:space="preserve">Week Two: </w:t>
      </w:r>
      <w:r>
        <w:rPr>
          <w:rFonts w:asciiTheme="majorHAnsi" w:hAnsiTheme="majorHAnsi"/>
          <w:sz w:val="20"/>
          <w:szCs w:val="20"/>
        </w:rPr>
        <w:t xml:space="preserve"> </w:t>
      </w:r>
      <w:r>
        <w:rPr>
          <w:rFonts w:asciiTheme="majorHAnsi" w:hAnsiTheme="majorHAnsi"/>
          <w:sz w:val="20"/>
          <w:szCs w:val="20"/>
        </w:rPr>
        <w:br/>
        <w:t>a) WOMEN</w:t>
      </w:r>
      <w:r w:rsidR="002315B9">
        <w:rPr>
          <w:rFonts w:asciiTheme="majorHAnsi" w:hAnsiTheme="majorHAnsi"/>
          <w:sz w:val="20"/>
          <w:szCs w:val="20"/>
        </w:rPr>
        <w:t xml:space="preserve"> and Girls</w:t>
      </w:r>
      <w:r>
        <w:rPr>
          <w:rFonts w:asciiTheme="majorHAnsi" w:hAnsiTheme="majorHAnsi"/>
          <w:sz w:val="20"/>
          <w:szCs w:val="20"/>
        </w:rPr>
        <w:t xml:space="preserve"> … in the context of various</w:t>
      </w:r>
      <w:r w:rsidRPr="006C57A6">
        <w:rPr>
          <w:rFonts w:asciiTheme="majorHAnsi" w:hAnsiTheme="majorHAnsi"/>
          <w:sz w:val="20"/>
          <w:szCs w:val="20"/>
        </w:rPr>
        <w:t xml:space="preserve"> “patriarchal” cinema</w:t>
      </w:r>
      <w:r>
        <w:rPr>
          <w:rFonts w:asciiTheme="majorHAnsi" w:hAnsiTheme="majorHAnsi"/>
          <w:sz w:val="20"/>
          <w:szCs w:val="20"/>
        </w:rPr>
        <w:t xml:space="preserve">tic traditions.  </w:t>
      </w:r>
      <w:r>
        <w:rPr>
          <w:rFonts w:asciiTheme="majorHAnsi" w:hAnsiTheme="majorHAnsi"/>
          <w:sz w:val="20"/>
          <w:szCs w:val="20"/>
        </w:rPr>
        <w:br/>
        <w:t xml:space="preserve">b) </w:t>
      </w:r>
      <w:r w:rsidR="002315B9">
        <w:rPr>
          <w:rFonts w:asciiTheme="majorHAnsi" w:hAnsiTheme="majorHAnsi"/>
          <w:sz w:val="20"/>
          <w:szCs w:val="20"/>
        </w:rPr>
        <w:t>Missing Narratives—and Missing Narrators</w:t>
      </w:r>
      <w:r w:rsidR="002315B9">
        <w:rPr>
          <w:rFonts w:asciiTheme="majorHAnsi" w:hAnsiTheme="majorHAnsi"/>
          <w:sz w:val="20"/>
          <w:szCs w:val="20"/>
        </w:rPr>
        <w:br/>
        <w:t xml:space="preserve">c) Influences: esp., Hollywood </w:t>
      </w:r>
      <w:r w:rsidRPr="006C57A6">
        <w:rPr>
          <w:rFonts w:asciiTheme="majorHAnsi" w:hAnsiTheme="majorHAnsi"/>
          <w:sz w:val="20"/>
          <w:szCs w:val="20"/>
        </w:rPr>
        <w:t>American Audience.</w:t>
      </w:r>
      <w:r w:rsidR="002315B9">
        <w:rPr>
          <w:rFonts w:asciiTheme="majorHAnsi" w:hAnsiTheme="majorHAnsi"/>
          <w:sz w:val="20"/>
          <w:szCs w:val="20"/>
        </w:rPr>
        <w:t>, “academic use”</w:t>
      </w:r>
    </w:p>
    <w:p w:rsidR="00FE7231" w:rsidRPr="006C57A6" w:rsidRDefault="00FE7231" w:rsidP="00FE7231">
      <w:pPr>
        <w:rPr>
          <w:rFonts w:asciiTheme="majorHAnsi" w:hAnsiTheme="majorHAnsi"/>
          <w:sz w:val="20"/>
          <w:szCs w:val="20"/>
        </w:rPr>
      </w:pPr>
      <w:r>
        <w:rPr>
          <w:rFonts w:asciiTheme="majorHAnsi" w:hAnsiTheme="majorHAnsi"/>
          <w:sz w:val="20"/>
          <w:szCs w:val="20"/>
        </w:rPr>
        <w:t xml:space="preserve">d) APPROACHES TO FILM: </w:t>
      </w:r>
      <w:r w:rsidR="00B76F21">
        <w:rPr>
          <w:rFonts w:asciiTheme="majorHAnsi" w:hAnsiTheme="majorHAnsi"/>
          <w:sz w:val="20"/>
          <w:szCs w:val="20"/>
        </w:rPr>
        <w:t>Female as knower/teller/subject of story.</w:t>
      </w:r>
      <w:r w:rsidR="002315B9">
        <w:rPr>
          <w:rFonts w:asciiTheme="majorHAnsi" w:hAnsiTheme="majorHAnsi"/>
          <w:sz w:val="20"/>
          <w:szCs w:val="20"/>
        </w:rPr>
        <w:t xml:space="preserve"> </w:t>
      </w:r>
      <w:r w:rsidR="00B76F21">
        <w:rPr>
          <w:rFonts w:asciiTheme="majorHAnsi" w:hAnsiTheme="majorHAnsi"/>
          <w:sz w:val="20"/>
          <w:szCs w:val="20"/>
        </w:rPr>
        <w:br/>
        <w:t xml:space="preserve">Film #2—Germany: </w:t>
      </w:r>
      <w:r w:rsidR="002315B9">
        <w:rPr>
          <w:rFonts w:asciiTheme="majorHAnsi" w:hAnsiTheme="majorHAnsi"/>
          <w:sz w:val="20"/>
          <w:szCs w:val="20"/>
        </w:rPr>
        <w:t>NOWHERE IN AFRICA (dir. Caroline Link)</w:t>
      </w:r>
      <w:r w:rsidR="00966AB1">
        <w:rPr>
          <w:rFonts w:asciiTheme="majorHAnsi" w:hAnsiTheme="majorHAnsi"/>
          <w:sz w:val="20"/>
          <w:szCs w:val="20"/>
        </w:rPr>
        <w:br/>
      </w:r>
      <w:r w:rsidR="00966AB1" w:rsidRPr="00AF0672">
        <w:rPr>
          <w:rFonts w:ascii="Arial" w:hAnsi="Arial" w:cs="Arial"/>
          <w:b/>
          <w:color w:val="C47403"/>
          <w:sz w:val="21"/>
          <w:szCs w:val="21"/>
        </w:rPr>
        <w:t>READING</w:t>
      </w:r>
      <w:r w:rsidR="000938FE" w:rsidRPr="00AF0672">
        <w:rPr>
          <w:rFonts w:ascii="Arial" w:hAnsi="Arial" w:cs="Arial"/>
          <w:b/>
          <w:color w:val="C47403"/>
          <w:sz w:val="21"/>
          <w:szCs w:val="21"/>
        </w:rPr>
        <w:t xml:space="preserve">: </w:t>
      </w:r>
      <w:r w:rsidR="00AA269B" w:rsidRPr="00AF0672">
        <w:rPr>
          <w:rFonts w:ascii="Arial" w:hAnsi="Arial" w:cs="Arial"/>
          <w:b/>
          <w:color w:val="C47403"/>
          <w:sz w:val="21"/>
          <w:szCs w:val="21"/>
        </w:rPr>
        <w:t xml:space="preserve">Claudia </w:t>
      </w:r>
      <w:proofErr w:type="spellStart"/>
      <w:r w:rsidR="00AA269B" w:rsidRPr="00AF0672">
        <w:rPr>
          <w:rFonts w:ascii="Arial" w:hAnsi="Arial" w:cs="Arial"/>
          <w:b/>
          <w:color w:val="C47403"/>
          <w:sz w:val="21"/>
          <w:szCs w:val="21"/>
        </w:rPr>
        <w:t>Llosa’s</w:t>
      </w:r>
      <w:proofErr w:type="spellEnd"/>
      <w:r w:rsidR="00AA269B" w:rsidRPr="00AF0672">
        <w:rPr>
          <w:rFonts w:ascii="Arial" w:hAnsi="Arial" w:cs="Arial"/>
          <w:b/>
          <w:color w:val="C47403"/>
          <w:sz w:val="21"/>
          <w:szCs w:val="21"/>
        </w:rPr>
        <w:t xml:space="preserve"> Transnational Address, pp. 187ff.</w:t>
      </w:r>
    </w:p>
    <w:p w:rsidR="00FE7231" w:rsidRPr="006C57A6" w:rsidRDefault="00FE7231" w:rsidP="00FE7231">
      <w:pPr>
        <w:rPr>
          <w:rFonts w:asciiTheme="majorHAnsi" w:hAnsiTheme="majorHAnsi"/>
          <w:sz w:val="20"/>
          <w:szCs w:val="20"/>
        </w:rPr>
      </w:pPr>
    </w:p>
    <w:p w:rsidR="00FE7231" w:rsidRPr="006C57A6" w:rsidRDefault="00FE7231" w:rsidP="00FE7231">
      <w:pPr>
        <w:rPr>
          <w:rFonts w:asciiTheme="majorHAnsi" w:hAnsiTheme="majorHAnsi"/>
          <w:sz w:val="20"/>
          <w:szCs w:val="20"/>
        </w:rPr>
      </w:pPr>
      <w:r w:rsidRPr="006C57A6">
        <w:rPr>
          <w:rFonts w:asciiTheme="majorHAnsi" w:hAnsiTheme="majorHAnsi"/>
          <w:sz w:val="20"/>
          <w:szCs w:val="20"/>
        </w:rPr>
        <w:t xml:space="preserve">Week Three:  </w:t>
      </w:r>
      <w:r w:rsidRPr="006C57A6">
        <w:rPr>
          <w:rFonts w:asciiTheme="majorHAnsi" w:hAnsiTheme="majorHAnsi"/>
          <w:sz w:val="20"/>
          <w:szCs w:val="20"/>
        </w:rPr>
        <w:br/>
        <w:t>a) Lead Female Actors</w:t>
      </w:r>
      <w:r>
        <w:rPr>
          <w:rFonts w:asciiTheme="majorHAnsi" w:hAnsiTheme="majorHAnsi"/>
          <w:sz w:val="20"/>
          <w:szCs w:val="20"/>
        </w:rPr>
        <w:t xml:space="preserve"> Worldwide</w:t>
      </w:r>
      <w:r w:rsidRPr="006C57A6">
        <w:rPr>
          <w:rFonts w:asciiTheme="majorHAnsi" w:hAnsiTheme="majorHAnsi"/>
          <w:sz w:val="20"/>
          <w:szCs w:val="20"/>
        </w:rPr>
        <w:t xml:space="preserve"> –The legends and award winners ,</w:t>
      </w:r>
      <w:r w:rsidRPr="006C57A6">
        <w:rPr>
          <w:rFonts w:asciiTheme="majorHAnsi" w:hAnsiTheme="majorHAnsi"/>
          <w:sz w:val="20"/>
          <w:szCs w:val="20"/>
        </w:rPr>
        <w:br/>
        <w:t>b) Sex</w:t>
      </w:r>
      <w:r>
        <w:rPr>
          <w:rFonts w:asciiTheme="majorHAnsi" w:hAnsiTheme="majorHAnsi"/>
          <w:sz w:val="20"/>
          <w:szCs w:val="20"/>
        </w:rPr>
        <w:t xml:space="preserve"> symbols –Comparing the </w:t>
      </w:r>
      <w:proofErr w:type="spellStart"/>
      <w:r>
        <w:rPr>
          <w:rFonts w:asciiTheme="majorHAnsi" w:hAnsiTheme="majorHAnsi"/>
          <w:sz w:val="20"/>
          <w:szCs w:val="20"/>
        </w:rPr>
        <w:t>Lorens</w:t>
      </w:r>
      <w:proofErr w:type="spellEnd"/>
      <w:r>
        <w:rPr>
          <w:rFonts w:asciiTheme="majorHAnsi" w:hAnsiTheme="majorHAnsi"/>
          <w:sz w:val="20"/>
          <w:szCs w:val="20"/>
        </w:rPr>
        <w:t xml:space="preserve">, </w:t>
      </w:r>
      <w:proofErr w:type="spellStart"/>
      <w:r>
        <w:rPr>
          <w:rFonts w:asciiTheme="majorHAnsi" w:hAnsiTheme="majorHAnsi"/>
          <w:sz w:val="20"/>
          <w:szCs w:val="20"/>
        </w:rPr>
        <w:t>Bardots</w:t>
      </w:r>
      <w:proofErr w:type="spellEnd"/>
      <w:r>
        <w:rPr>
          <w:rFonts w:asciiTheme="majorHAnsi" w:hAnsiTheme="majorHAnsi"/>
          <w:sz w:val="20"/>
          <w:szCs w:val="20"/>
        </w:rPr>
        <w:t xml:space="preserve">, </w:t>
      </w:r>
      <w:proofErr w:type="spellStart"/>
      <w:r>
        <w:rPr>
          <w:rFonts w:asciiTheme="majorHAnsi" w:hAnsiTheme="majorHAnsi"/>
          <w:sz w:val="20"/>
          <w:szCs w:val="20"/>
        </w:rPr>
        <w:t>Dietrichs</w:t>
      </w:r>
      <w:proofErr w:type="spellEnd"/>
      <w:r>
        <w:rPr>
          <w:rFonts w:asciiTheme="majorHAnsi" w:hAnsiTheme="majorHAnsi"/>
          <w:sz w:val="20"/>
          <w:szCs w:val="20"/>
        </w:rPr>
        <w:t xml:space="preserve"> and </w:t>
      </w:r>
      <w:proofErr w:type="spellStart"/>
      <w:r>
        <w:rPr>
          <w:rFonts w:asciiTheme="majorHAnsi" w:hAnsiTheme="majorHAnsi"/>
          <w:sz w:val="20"/>
          <w:szCs w:val="20"/>
        </w:rPr>
        <w:t>Ekbergs</w:t>
      </w:r>
      <w:proofErr w:type="spellEnd"/>
      <w:r>
        <w:rPr>
          <w:rFonts w:asciiTheme="majorHAnsi" w:hAnsiTheme="majorHAnsi"/>
          <w:sz w:val="20"/>
          <w:szCs w:val="20"/>
        </w:rPr>
        <w:t xml:space="preserve"> to our American set. </w:t>
      </w:r>
      <w:r w:rsidRPr="006C57A6">
        <w:rPr>
          <w:rFonts w:asciiTheme="majorHAnsi" w:hAnsiTheme="majorHAnsi"/>
          <w:sz w:val="20"/>
          <w:szCs w:val="20"/>
        </w:rPr>
        <w:br/>
        <w:t>c) Icons and iconoclasts</w:t>
      </w:r>
      <w:r>
        <w:rPr>
          <w:rFonts w:asciiTheme="majorHAnsi" w:hAnsiTheme="majorHAnsi"/>
          <w:sz w:val="20"/>
          <w:szCs w:val="20"/>
        </w:rPr>
        <w:t xml:space="preserve"> from nation to nation</w:t>
      </w:r>
      <w:r>
        <w:rPr>
          <w:rFonts w:asciiTheme="majorHAnsi" w:hAnsiTheme="majorHAnsi"/>
          <w:sz w:val="20"/>
          <w:szCs w:val="20"/>
        </w:rPr>
        <w:br/>
        <w:t>d) APPROACHES TO FILM: embodiment, corporeality, woman as text</w:t>
      </w:r>
      <w:r w:rsidR="00B76F21">
        <w:rPr>
          <w:rFonts w:asciiTheme="majorHAnsi" w:hAnsiTheme="majorHAnsi"/>
          <w:sz w:val="20"/>
          <w:szCs w:val="20"/>
        </w:rPr>
        <w:br/>
        <w:t xml:space="preserve">Film #3—France: WHITE MATERIAL—(dir. Claire Denis); Actor of Interest, Isabelle Huppert </w:t>
      </w:r>
      <w:r w:rsidR="00966AB1">
        <w:rPr>
          <w:rFonts w:asciiTheme="majorHAnsi" w:hAnsiTheme="majorHAnsi"/>
          <w:sz w:val="20"/>
          <w:szCs w:val="20"/>
        </w:rPr>
        <w:br/>
      </w:r>
      <w:r w:rsidR="00966AB1" w:rsidRPr="00AF0672">
        <w:rPr>
          <w:rFonts w:ascii="Arial" w:hAnsi="Arial" w:cs="Arial"/>
          <w:b/>
          <w:color w:val="C47403"/>
          <w:sz w:val="21"/>
          <w:szCs w:val="21"/>
        </w:rPr>
        <w:t>READING</w:t>
      </w:r>
      <w:r w:rsidR="00AA269B" w:rsidRPr="00AF0672">
        <w:rPr>
          <w:rFonts w:ascii="Arial" w:hAnsi="Arial" w:cs="Arial"/>
          <w:b/>
          <w:color w:val="C47403"/>
          <w:sz w:val="21"/>
          <w:szCs w:val="21"/>
        </w:rPr>
        <w:t>: Chapter One</w:t>
      </w:r>
    </w:p>
    <w:p w:rsidR="00FE7231" w:rsidRPr="00AA269B" w:rsidRDefault="00FE7231" w:rsidP="00FE7231">
      <w:pPr>
        <w:rPr>
          <w:rFonts w:ascii="Rockwell Condensed" w:hAnsi="Rockwell Condensed"/>
          <w:b/>
          <w:color w:val="FF0000"/>
          <w:sz w:val="20"/>
          <w:szCs w:val="20"/>
        </w:rPr>
      </w:pPr>
      <w:r w:rsidRPr="006C57A6">
        <w:rPr>
          <w:rFonts w:asciiTheme="majorHAnsi" w:hAnsiTheme="majorHAnsi"/>
          <w:sz w:val="20"/>
          <w:szCs w:val="20"/>
        </w:rPr>
        <w:br/>
        <w:t xml:space="preserve">Week Four: </w:t>
      </w:r>
      <w:r w:rsidRPr="006C57A6">
        <w:rPr>
          <w:rFonts w:asciiTheme="majorHAnsi" w:hAnsiTheme="majorHAnsi"/>
          <w:sz w:val="20"/>
          <w:szCs w:val="20"/>
        </w:rPr>
        <w:br/>
        <w:t xml:space="preserve">a) Screenwriters—the creators of </w:t>
      </w:r>
      <w:proofErr w:type="spellStart"/>
      <w:r w:rsidRPr="006C57A6">
        <w:rPr>
          <w:rFonts w:asciiTheme="majorHAnsi" w:hAnsiTheme="majorHAnsi"/>
          <w:sz w:val="20"/>
          <w:szCs w:val="20"/>
        </w:rPr>
        <w:t>characters&amp;plot</w:t>
      </w:r>
      <w:proofErr w:type="spellEnd"/>
      <w:r w:rsidRPr="006C57A6">
        <w:rPr>
          <w:rFonts w:asciiTheme="majorHAnsi" w:hAnsiTheme="majorHAnsi"/>
          <w:sz w:val="20"/>
          <w:szCs w:val="20"/>
        </w:rPr>
        <w:br/>
        <w:t>b) Case Studies</w:t>
      </w:r>
      <w:r>
        <w:rPr>
          <w:rFonts w:asciiTheme="majorHAnsi" w:hAnsiTheme="majorHAnsi"/>
          <w:sz w:val="20"/>
          <w:szCs w:val="20"/>
        </w:rPr>
        <w:t xml:space="preserve">: Wertmuller, Campion, von Trotta, </w:t>
      </w:r>
      <w:proofErr w:type="spellStart"/>
      <w:r>
        <w:rPr>
          <w:rFonts w:asciiTheme="majorHAnsi" w:hAnsiTheme="majorHAnsi"/>
          <w:sz w:val="20"/>
          <w:szCs w:val="20"/>
        </w:rPr>
        <w:t>Varda</w:t>
      </w:r>
      <w:proofErr w:type="spellEnd"/>
      <w:r>
        <w:rPr>
          <w:rFonts w:asciiTheme="majorHAnsi" w:hAnsiTheme="majorHAnsi"/>
          <w:sz w:val="20"/>
          <w:szCs w:val="20"/>
        </w:rPr>
        <w:br/>
        <w:t>c) APPROACHES TO FILM: Tools and Texts</w:t>
      </w:r>
      <w:r w:rsidR="00966AB1">
        <w:rPr>
          <w:rFonts w:asciiTheme="majorHAnsi" w:hAnsiTheme="majorHAnsi"/>
          <w:sz w:val="20"/>
          <w:szCs w:val="20"/>
        </w:rPr>
        <w:t>—Language, Image, “Difference”</w:t>
      </w:r>
      <w:r w:rsidR="00966AB1">
        <w:rPr>
          <w:rFonts w:asciiTheme="majorHAnsi" w:hAnsiTheme="majorHAnsi"/>
          <w:sz w:val="20"/>
          <w:szCs w:val="20"/>
        </w:rPr>
        <w:br/>
        <w:t xml:space="preserve">Film #4—Italy: Swept Away by an Unusual Destiny in the Blue Sea of August </w:t>
      </w:r>
      <w:r w:rsidR="00966AB1">
        <w:rPr>
          <w:rFonts w:asciiTheme="majorHAnsi" w:hAnsiTheme="majorHAnsi"/>
          <w:sz w:val="20"/>
          <w:szCs w:val="20"/>
        </w:rPr>
        <w:br/>
        <w:t xml:space="preserve"> </w:t>
      </w:r>
      <w:r w:rsidR="00966AB1">
        <w:rPr>
          <w:rFonts w:asciiTheme="majorHAnsi" w:hAnsiTheme="majorHAnsi"/>
          <w:sz w:val="20"/>
          <w:szCs w:val="20"/>
        </w:rPr>
        <w:tab/>
        <w:t>(</w:t>
      </w:r>
      <w:proofErr w:type="spellStart"/>
      <w:r w:rsidR="00966AB1">
        <w:rPr>
          <w:rFonts w:asciiTheme="majorHAnsi" w:hAnsiTheme="majorHAnsi"/>
          <w:sz w:val="20"/>
          <w:szCs w:val="20"/>
        </w:rPr>
        <w:t>wr</w:t>
      </w:r>
      <w:proofErr w:type="spellEnd"/>
      <w:r w:rsidR="00966AB1">
        <w:rPr>
          <w:rFonts w:asciiTheme="majorHAnsi" w:hAnsiTheme="majorHAnsi"/>
          <w:sz w:val="20"/>
          <w:szCs w:val="20"/>
        </w:rPr>
        <w:t>/dir. Lina Wertmuller)</w:t>
      </w:r>
      <w:r w:rsidR="00966AB1">
        <w:rPr>
          <w:rFonts w:asciiTheme="majorHAnsi" w:hAnsiTheme="majorHAnsi"/>
          <w:sz w:val="20"/>
          <w:szCs w:val="20"/>
        </w:rPr>
        <w:br/>
      </w:r>
      <w:r w:rsidR="00966AB1" w:rsidRPr="00AF0672">
        <w:rPr>
          <w:rFonts w:ascii="Arial" w:hAnsi="Arial" w:cs="Arial"/>
          <w:b/>
          <w:color w:val="C47403"/>
          <w:sz w:val="21"/>
          <w:szCs w:val="21"/>
        </w:rPr>
        <w:t>READING</w:t>
      </w:r>
      <w:r w:rsidR="00AA269B" w:rsidRPr="00AF0672">
        <w:rPr>
          <w:rFonts w:ascii="Arial" w:hAnsi="Arial" w:cs="Arial"/>
          <w:b/>
          <w:color w:val="C47403"/>
          <w:sz w:val="21"/>
          <w:szCs w:val="21"/>
        </w:rPr>
        <w:t>: Chapter Two</w:t>
      </w:r>
      <w:r w:rsidR="00AA269B">
        <w:rPr>
          <w:rFonts w:ascii="Arial" w:hAnsi="Arial" w:cs="Arial"/>
          <w:color w:val="C47403"/>
          <w:sz w:val="21"/>
          <w:szCs w:val="21"/>
        </w:rPr>
        <w:br/>
      </w:r>
      <w:r w:rsidR="00AA269B">
        <w:rPr>
          <w:rFonts w:ascii="Rockwell Condensed" w:hAnsi="Rockwell Condensed" w:cs="Arial"/>
          <w:b/>
          <w:color w:val="FF0000"/>
          <w:sz w:val="21"/>
          <w:szCs w:val="21"/>
        </w:rPr>
        <w:t>Analysis #1 is due.</w:t>
      </w:r>
    </w:p>
    <w:p w:rsidR="00FE7231" w:rsidRPr="006C57A6" w:rsidRDefault="00FE7231" w:rsidP="00FE7231">
      <w:pPr>
        <w:rPr>
          <w:rFonts w:asciiTheme="majorHAnsi" w:hAnsiTheme="majorHAnsi"/>
          <w:sz w:val="20"/>
          <w:szCs w:val="20"/>
        </w:rPr>
      </w:pPr>
      <w:r w:rsidRPr="006C57A6">
        <w:rPr>
          <w:rFonts w:asciiTheme="majorHAnsi" w:hAnsiTheme="majorHAnsi"/>
          <w:sz w:val="20"/>
          <w:szCs w:val="20"/>
        </w:rPr>
        <w:br/>
        <w:t xml:space="preserve">Week Five and Six: </w:t>
      </w:r>
      <w:r w:rsidR="00966AB1">
        <w:rPr>
          <w:rFonts w:asciiTheme="majorHAnsi" w:hAnsiTheme="majorHAnsi"/>
          <w:sz w:val="20"/>
          <w:szCs w:val="20"/>
        </w:rPr>
        <w:t>Sustaining Attention to Artist and Context</w:t>
      </w:r>
      <w:r w:rsidRPr="006C57A6">
        <w:rPr>
          <w:rFonts w:asciiTheme="majorHAnsi" w:hAnsiTheme="majorHAnsi"/>
          <w:sz w:val="20"/>
          <w:szCs w:val="20"/>
        </w:rPr>
        <w:br/>
        <w:t>a) Director/woman-director/feminist-director</w:t>
      </w:r>
    </w:p>
    <w:p w:rsidR="00FE7231" w:rsidRPr="006C57A6" w:rsidRDefault="00FE7231" w:rsidP="00FE7231">
      <w:pPr>
        <w:pBdr>
          <w:bottom w:val="double" w:sz="6" w:space="1" w:color="auto"/>
        </w:pBdr>
        <w:rPr>
          <w:rFonts w:asciiTheme="majorHAnsi" w:hAnsiTheme="majorHAnsi"/>
          <w:sz w:val="20"/>
          <w:szCs w:val="20"/>
        </w:rPr>
      </w:pPr>
      <w:r w:rsidRPr="006C57A6">
        <w:rPr>
          <w:rFonts w:asciiTheme="majorHAnsi" w:hAnsiTheme="majorHAnsi"/>
          <w:sz w:val="20"/>
          <w:szCs w:val="20"/>
        </w:rPr>
        <w:t>b) E</w:t>
      </w:r>
      <w:r>
        <w:rPr>
          <w:rFonts w:asciiTheme="majorHAnsi" w:hAnsiTheme="majorHAnsi"/>
          <w:sz w:val="20"/>
          <w:szCs w:val="20"/>
        </w:rPr>
        <w:t xml:space="preserve">arly pioneers—and lifelong artistes </w:t>
      </w:r>
      <w:r>
        <w:rPr>
          <w:rFonts w:asciiTheme="majorHAnsi" w:hAnsiTheme="majorHAnsi"/>
          <w:sz w:val="20"/>
          <w:szCs w:val="20"/>
        </w:rPr>
        <w:br/>
        <w:t xml:space="preserve">c) CASE STUDY: Marleen </w:t>
      </w:r>
      <w:proofErr w:type="spellStart"/>
      <w:r>
        <w:rPr>
          <w:rFonts w:asciiTheme="majorHAnsi" w:hAnsiTheme="majorHAnsi"/>
          <w:sz w:val="20"/>
          <w:szCs w:val="20"/>
        </w:rPr>
        <w:t>Gorris</w:t>
      </w:r>
      <w:proofErr w:type="spellEnd"/>
      <w:r w:rsidR="00966AB1">
        <w:rPr>
          <w:rFonts w:asciiTheme="majorHAnsi" w:hAnsiTheme="majorHAnsi"/>
          <w:sz w:val="20"/>
          <w:szCs w:val="20"/>
        </w:rPr>
        <w:t xml:space="preserve"> (Netherlands)</w:t>
      </w:r>
      <w:r>
        <w:rPr>
          <w:rFonts w:asciiTheme="majorHAnsi" w:hAnsiTheme="majorHAnsi"/>
          <w:sz w:val="20"/>
          <w:szCs w:val="20"/>
        </w:rPr>
        <w:t xml:space="preserve"> </w:t>
      </w:r>
      <w:r w:rsidRPr="008D7BFF">
        <w:rPr>
          <w:rFonts w:asciiTheme="majorHAnsi" w:hAnsiTheme="majorHAnsi"/>
          <w:i/>
          <w:sz w:val="20"/>
          <w:szCs w:val="20"/>
        </w:rPr>
        <w:t>A Question of Silence, Antonia’s Line</w:t>
      </w:r>
      <w:r>
        <w:rPr>
          <w:rFonts w:asciiTheme="majorHAnsi" w:hAnsiTheme="majorHAnsi"/>
          <w:sz w:val="20"/>
          <w:szCs w:val="20"/>
        </w:rPr>
        <w:br/>
        <w:t>d) APPROACHES TO FILM: Aesthetics, Ethics, Ideologies, Dramatism</w:t>
      </w:r>
      <w:r w:rsidR="00966AB1">
        <w:rPr>
          <w:rFonts w:asciiTheme="majorHAnsi" w:hAnsiTheme="majorHAnsi"/>
          <w:sz w:val="20"/>
          <w:szCs w:val="20"/>
        </w:rPr>
        <w:t>—and Feminism</w:t>
      </w:r>
    </w:p>
    <w:p w:rsidR="00FE7231" w:rsidRPr="00966AB1" w:rsidRDefault="00FE7231" w:rsidP="00FE7231">
      <w:pPr>
        <w:rPr>
          <w:rFonts w:asciiTheme="majorHAnsi" w:hAnsiTheme="majorHAnsi"/>
          <w:sz w:val="20"/>
          <w:szCs w:val="20"/>
        </w:rPr>
      </w:pPr>
      <w:r>
        <w:rPr>
          <w:rFonts w:asciiTheme="majorHAnsi" w:hAnsiTheme="majorHAnsi"/>
          <w:sz w:val="20"/>
          <w:szCs w:val="20"/>
        </w:rPr>
        <w:t xml:space="preserve">a) Denmark! Lone </w:t>
      </w:r>
      <w:proofErr w:type="spellStart"/>
      <w:r>
        <w:rPr>
          <w:rFonts w:asciiTheme="majorHAnsi" w:hAnsiTheme="majorHAnsi"/>
          <w:sz w:val="20"/>
          <w:szCs w:val="20"/>
        </w:rPr>
        <w:t>Scherfig</w:t>
      </w:r>
      <w:proofErr w:type="spellEnd"/>
      <w:r>
        <w:rPr>
          <w:rFonts w:asciiTheme="majorHAnsi" w:hAnsiTheme="majorHAnsi"/>
          <w:sz w:val="20"/>
          <w:szCs w:val="20"/>
        </w:rPr>
        <w:br/>
        <w:t xml:space="preserve">b) </w:t>
      </w:r>
      <w:proofErr w:type="spellStart"/>
      <w:r>
        <w:rPr>
          <w:rFonts w:asciiTheme="majorHAnsi" w:hAnsiTheme="majorHAnsi"/>
          <w:sz w:val="20"/>
          <w:szCs w:val="20"/>
        </w:rPr>
        <w:t>DenmarkII</w:t>
      </w:r>
      <w:proofErr w:type="spellEnd"/>
      <w:r>
        <w:rPr>
          <w:rFonts w:asciiTheme="majorHAnsi" w:hAnsiTheme="majorHAnsi"/>
          <w:sz w:val="20"/>
          <w:szCs w:val="20"/>
        </w:rPr>
        <w:t>! Susanne Bier</w:t>
      </w:r>
      <w:r>
        <w:rPr>
          <w:rFonts w:asciiTheme="majorHAnsi" w:hAnsiTheme="majorHAnsi"/>
          <w:sz w:val="20"/>
          <w:szCs w:val="20"/>
        </w:rPr>
        <w:br/>
        <w:t xml:space="preserve">c) APPROACHES TO FILM: Theoretical Perspectives on Sexual Difference (Does a woman director make “all the difference”? Does she direct </w:t>
      </w:r>
      <w:r>
        <w:rPr>
          <w:rFonts w:asciiTheme="majorHAnsi" w:hAnsiTheme="majorHAnsi"/>
          <w:i/>
          <w:sz w:val="20"/>
          <w:szCs w:val="20"/>
        </w:rPr>
        <w:t>as a woman?)</w:t>
      </w:r>
      <w:r w:rsidR="00966AB1">
        <w:rPr>
          <w:rFonts w:asciiTheme="majorHAnsi" w:hAnsiTheme="majorHAnsi"/>
          <w:i/>
          <w:sz w:val="20"/>
          <w:szCs w:val="20"/>
        </w:rPr>
        <w:br/>
      </w:r>
      <w:r w:rsidR="00966AB1">
        <w:rPr>
          <w:rFonts w:asciiTheme="majorHAnsi" w:hAnsiTheme="majorHAnsi"/>
          <w:sz w:val="20"/>
          <w:szCs w:val="20"/>
        </w:rPr>
        <w:t xml:space="preserve">Film #5—Netherlands: Antonia’s Line (dir. Marleen </w:t>
      </w:r>
      <w:proofErr w:type="spellStart"/>
      <w:r w:rsidR="00966AB1">
        <w:rPr>
          <w:rFonts w:asciiTheme="majorHAnsi" w:hAnsiTheme="majorHAnsi"/>
          <w:sz w:val="20"/>
          <w:szCs w:val="20"/>
        </w:rPr>
        <w:t>Gorris</w:t>
      </w:r>
      <w:proofErr w:type="spellEnd"/>
      <w:r w:rsidR="00966AB1">
        <w:rPr>
          <w:rFonts w:asciiTheme="majorHAnsi" w:hAnsiTheme="majorHAnsi"/>
          <w:sz w:val="20"/>
          <w:szCs w:val="20"/>
        </w:rPr>
        <w:t>)</w:t>
      </w:r>
      <w:r w:rsidR="00966AB1">
        <w:rPr>
          <w:rFonts w:asciiTheme="majorHAnsi" w:hAnsiTheme="majorHAnsi"/>
          <w:sz w:val="20"/>
          <w:szCs w:val="20"/>
        </w:rPr>
        <w:br/>
        <w:t xml:space="preserve">Film #6—Denmark: An Education (dir. Lone </w:t>
      </w:r>
      <w:proofErr w:type="spellStart"/>
      <w:r w:rsidR="00966AB1">
        <w:rPr>
          <w:rFonts w:asciiTheme="majorHAnsi" w:hAnsiTheme="majorHAnsi"/>
          <w:sz w:val="20"/>
          <w:szCs w:val="20"/>
        </w:rPr>
        <w:t>Scherfig</w:t>
      </w:r>
      <w:proofErr w:type="spellEnd"/>
      <w:r w:rsidR="00966AB1">
        <w:rPr>
          <w:rFonts w:asciiTheme="majorHAnsi" w:hAnsiTheme="majorHAnsi"/>
          <w:sz w:val="20"/>
          <w:szCs w:val="20"/>
        </w:rPr>
        <w:t>)</w:t>
      </w:r>
      <w:r w:rsidR="00DB352E">
        <w:rPr>
          <w:rFonts w:asciiTheme="majorHAnsi" w:hAnsiTheme="majorHAnsi"/>
          <w:sz w:val="20"/>
          <w:szCs w:val="20"/>
        </w:rPr>
        <w:br/>
      </w:r>
      <w:r w:rsidR="00DB352E" w:rsidRPr="00AF0672">
        <w:rPr>
          <w:rFonts w:ascii="Arial" w:hAnsi="Arial" w:cs="Arial"/>
          <w:b/>
          <w:color w:val="C47403"/>
          <w:sz w:val="21"/>
          <w:szCs w:val="21"/>
        </w:rPr>
        <w:t>READING</w:t>
      </w:r>
      <w:r w:rsidR="00136A3A" w:rsidRPr="00AF0672">
        <w:rPr>
          <w:rFonts w:ascii="Arial" w:hAnsi="Arial" w:cs="Arial"/>
          <w:b/>
          <w:color w:val="C47403"/>
          <w:sz w:val="21"/>
          <w:szCs w:val="21"/>
        </w:rPr>
        <w:t>S</w:t>
      </w:r>
      <w:r w:rsidR="00AA269B" w:rsidRPr="00AF0672">
        <w:rPr>
          <w:rFonts w:ascii="Arial" w:hAnsi="Arial" w:cs="Arial"/>
          <w:b/>
          <w:color w:val="C47403"/>
          <w:sz w:val="21"/>
          <w:szCs w:val="21"/>
        </w:rPr>
        <w:t>: Chapter Three</w:t>
      </w:r>
    </w:p>
    <w:p w:rsidR="00FE7231" w:rsidRPr="006C57A6" w:rsidRDefault="00FE7231" w:rsidP="00FE7231">
      <w:pPr>
        <w:rPr>
          <w:rFonts w:asciiTheme="majorHAnsi" w:hAnsiTheme="majorHAnsi"/>
          <w:sz w:val="20"/>
          <w:szCs w:val="20"/>
        </w:rPr>
      </w:pPr>
    </w:p>
    <w:p w:rsidR="00FE7231" w:rsidRPr="006C57A6" w:rsidRDefault="00FE7231" w:rsidP="00FE7231">
      <w:pPr>
        <w:rPr>
          <w:rFonts w:asciiTheme="majorHAnsi" w:hAnsiTheme="majorHAnsi"/>
          <w:sz w:val="20"/>
          <w:szCs w:val="20"/>
        </w:rPr>
      </w:pPr>
      <w:r>
        <w:rPr>
          <w:rFonts w:asciiTheme="majorHAnsi" w:hAnsiTheme="majorHAnsi"/>
          <w:sz w:val="20"/>
          <w:szCs w:val="20"/>
        </w:rPr>
        <w:t>Week Seven</w:t>
      </w:r>
      <w:r w:rsidRPr="006C57A6">
        <w:rPr>
          <w:rFonts w:asciiTheme="majorHAnsi" w:hAnsiTheme="majorHAnsi"/>
          <w:sz w:val="20"/>
          <w:szCs w:val="20"/>
        </w:rPr>
        <w:t>:  The Biographical Film – Real women’s lives translated into film</w:t>
      </w:r>
    </w:p>
    <w:p w:rsidR="00FE7231" w:rsidRPr="008D7BFF" w:rsidRDefault="00FE7231" w:rsidP="00FE7231">
      <w:pPr>
        <w:pStyle w:val="ListParagraph"/>
        <w:numPr>
          <w:ilvl w:val="0"/>
          <w:numId w:val="1"/>
        </w:numPr>
        <w:rPr>
          <w:rFonts w:asciiTheme="majorHAnsi" w:hAnsiTheme="majorHAnsi"/>
          <w:i/>
          <w:sz w:val="20"/>
          <w:szCs w:val="20"/>
        </w:rPr>
      </w:pPr>
      <w:r w:rsidRPr="008D7BFF">
        <w:rPr>
          <w:rFonts w:asciiTheme="majorHAnsi" w:hAnsiTheme="majorHAnsi"/>
          <w:i/>
          <w:sz w:val="20"/>
          <w:szCs w:val="20"/>
        </w:rPr>
        <w:t>Hannah Arendt</w:t>
      </w:r>
    </w:p>
    <w:p w:rsidR="00FE7231" w:rsidRDefault="00FE7231" w:rsidP="00FE7231">
      <w:pPr>
        <w:pStyle w:val="ListParagraph"/>
        <w:numPr>
          <w:ilvl w:val="0"/>
          <w:numId w:val="1"/>
        </w:numPr>
        <w:rPr>
          <w:rFonts w:asciiTheme="majorHAnsi" w:hAnsiTheme="majorHAnsi"/>
          <w:sz w:val="20"/>
          <w:szCs w:val="20"/>
        </w:rPr>
      </w:pPr>
      <w:r>
        <w:rPr>
          <w:rFonts w:asciiTheme="majorHAnsi" w:hAnsiTheme="majorHAnsi"/>
          <w:i/>
          <w:sz w:val="20"/>
          <w:szCs w:val="20"/>
        </w:rPr>
        <w:t>Camille Claudel</w:t>
      </w:r>
    </w:p>
    <w:p w:rsidR="00FE7231" w:rsidRDefault="00FE7231" w:rsidP="00FE7231">
      <w:pPr>
        <w:pStyle w:val="ListParagraph"/>
        <w:numPr>
          <w:ilvl w:val="0"/>
          <w:numId w:val="1"/>
        </w:numPr>
        <w:rPr>
          <w:rFonts w:asciiTheme="majorHAnsi" w:hAnsiTheme="majorHAnsi"/>
          <w:sz w:val="20"/>
          <w:szCs w:val="20"/>
        </w:rPr>
      </w:pPr>
      <w:r>
        <w:rPr>
          <w:rFonts w:asciiTheme="majorHAnsi" w:hAnsiTheme="majorHAnsi"/>
          <w:sz w:val="20"/>
          <w:szCs w:val="20"/>
        </w:rPr>
        <w:t>APPROACHES TO FILM and Narrative</w:t>
      </w:r>
    </w:p>
    <w:p w:rsidR="00966AB1" w:rsidRDefault="00FE7231" w:rsidP="00FE7231">
      <w:pPr>
        <w:pStyle w:val="ListParagraph"/>
        <w:rPr>
          <w:rFonts w:asciiTheme="majorHAnsi" w:hAnsiTheme="majorHAnsi"/>
          <w:sz w:val="20"/>
          <w:szCs w:val="20"/>
        </w:rPr>
      </w:pPr>
      <w:r>
        <w:rPr>
          <w:rFonts w:asciiTheme="majorHAnsi" w:hAnsiTheme="majorHAnsi"/>
          <w:sz w:val="20"/>
          <w:szCs w:val="20"/>
        </w:rPr>
        <w:t>Relational feminism</w:t>
      </w:r>
    </w:p>
    <w:p w:rsidR="00FE7231" w:rsidRPr="00AF0672" w:rsidRDefault="00966AB1" w:rsidP="00966AB1">
      <w:pPr>
        <w:rPr>
          <w:rFonts w:asciiTheme="majorHAnsi" w:hAnsiTheme="majorHAnsi"/>
          <w:b/>
          <w:sz w:val="20"/>
          <w:szCs w:val="20"/>
        </w:rPr>
      </w:pPr>
      <w:r>
        <w:rPr>
          <w:rFonts w:asciiTheme="majorHAnsi" w:hAnsiTheme="majorHAnsi"/>
          <w:sz w:val="20"/>
          <w:szCs w:val="20"/>
        </w:rPr>
        <w:t>Film #7—Germany: Hannah Arendt (dir. Margarethe von Trotta)</w:t>
      </w:r>
      <w:r w:rsidR="00136A3A">
        <w:rPr>
          <w:rFonts w:asciiTheme="majorHAnsi" w:hAnsiTheme="majorHAnsi"/>
          <w:sz w:val="20"/>
          <w:szCs w:val="20"/>
        </w:rPr>
        <w:br/>
      </w:r>
      <w:r w:rsidR="00136A3A" w:rsidRPr="00AF0672">
        <w:rPr>
          <w:rFonts w:ascii="Arial" w:hAnsi="Arial" w:cs="Arial"/>
          <w:b/>
          <w:color w:val="C47403"/>
          <w:sz w:val="21"/>
          <w:szCs w:val="21"/>
        </w:rPr>
        <w:t>READING</w:t>
      </w:r>
      <w:r w:rsidR="00AA269B" w:rsidRPr="00AF0672">
        <w:rPr>
          <w:rFonts w:ascii="Arial" w:hAnsi="Arial" w:cs="Arial"/>
          <w:b/>
          <w:color w:val="C47403"/>
          <w:sz w:val="21"/>
          <w:szCs w:val="21"/>
        </w:rPr>
        <w:t>: Chapter Four</w:t>
      </w:r>
      <w:r w:rsidR="00FE7231" w:rsidRPr="00AF0672">
        <w:rPr>
          <w:rFonts w:asciiTheme="majorHAnsi" w:hAnsiTheme="majorHAnsi"/>
          <w:b/>
          <w:sz w:val="20"/>
          <w:szCs w:val="20"/>
        </w:rPr>
        <w:br/>
      </w:r>
    </w:p>
    <w:p w:rsidR="00FE7231" w:rsidRPr="006C57A6" w:rsidRDefault="00FE7231" w:rsidP="00FE7231">
      <w:pPr>
        <w:rPr>
          <w:rFonts w:asciiTheme="majorHAnsi" w:hAnsiTheme="majorHAnsi"/>
          <w:sz w:val="20"/>
          <w:szCs w:val="20"/>
        </w:rPr>
      </w:pPr>
      <w:r>
        <w:rPr>
          <w:rFonts w:asciiTheme="majorHAnsi" w:hAnsiTheme="majorHAnsi"/>
          <w:sz w:val="20"/>
          <w:szCs w:val="20"/>
        </w:rPr>
        <w:t>Week Eight</w:t>
      </w:r>
      <w:r w:rsidRPr="006C57A6">
        <w:rPr>
          <w:rFonts w:asciiTheme="majorHAnsi" w:hAnsiTheme="majorHAnsi"/>
          <w:sz w:val="20"/>
          <w:szCs w:val="20"/>
        </w:rPr>
        <w:t xml:space="preserve">:  Critical Viewing—getting beneath what we saw happen </w:t>
      </w:r>
    </w:p>
    <w:p w:rsidR="00FE7231" w:rsidRPr="006C57A6" w:rsidRDefault="00FE7231" w:rsidP="00FE7231">
      <w:pPr>
        <w:pStyle w:val="ListParagraph"/>
        <w:numPr>
          <w:ilvl w:val="0"/>
          <w:numId w:val="2"/>
        </w:numPr>
        <w:rPr>
          <w:rFonts w:asciiTheme="majorHAnsi" w:hAnsiTheme="majorHAnsi"/>
          <w:sz w:val="20"/>
          <w:szCs w:val="20"/>
        </w:rPr>
      </w:pPr>
      <w:r w:rsidRPr="006C57A6">
        <w:rPr>
          <w:rFonts w:asciiTheme="majorHAnsi" w:hAnsiTheme="majorHAnsi"/>
          <w:sz w:val="20"/>
          <w:szCs w:val="20"/>
        </w:rPr>
        <w:lastRenderedPageBreak/>
        <w:t>The great women film critics</w:t>
      </w:r>
    </w:p>
    <w:p w:rsidR="00FE7231" w:rsidRDefault="00FE7231" w:rsidP="00FE7231">
      <w:pPr>
        <w:pStyle w:val="ListParagraph"/>
        <w:numPr>
          <w:ilvl w:val="0"/>
          <w:numId w:val="2"/>
        </w:numPr>
        <w:rPr>
          <w:rFonts w:asciiTheme="majorHAnsi" w:hAnsiTheme="majorHAnsi"/>
          <w:sz w:val="20"/>
          <w:szCs w:val="20"/>
        </w:rPr>
      </w:pPr>
      <w:r w:rsidRPr="006C57A6">
        <w:rPr>
          <w:rFonts w:asciiTheme="majorHAnsi" w:hAnsiTheme="majorHAnsi"/>
          <w:sz w:val="20"/>
          <w:szCs w:val="20"/>
        </w:rPr>
        <w:t>Feminist standpoint—and oth</w:t>
      </w:r>
      <w:r>
        <w:rPr>
          <w:rFonts w:asciiTheme="majorHAnsi" w:hAnsiTheme="majorHAnsi"/>
          <w:sz w:val="20"/>
          <w:szCs w:val="20"/>
        </w:rPr>
        <w:t>er standpoints (cf. bell hooks)</w:t>
      </w:r>
    </w:p>
    <w:p w:rsidR="00FE7231" w:rsidRDefault="00FE7231" w:rsidP="00FE7231">
      <w:pPr>
        <w:pStyle w:val="ListParagraph"/>
        <w:numPr>
          <w:ilvl w:val="0"/>
          <w:numId w:val="2"/>
        </w:numPr>
        <w:rPr>
          <w:rFonts w:asciiTheme="majorHAnsi" w:hAnsiTheme="majorHAnsi"/>
          <w:sz w:val="20"/>
          <w:szCs w:val="20"/>
        </w:rPr>
      </w:pPr>
      <w:r w:rsidRPr="00BF396A">
        <w:rPr>
          <w:rFonts w:asciiTheme="majorHAnsi" w:hAnsiTheme="majorHAnsi"/>
          <w:sz w:val="20"/>
          <w:szCs w:val="20"/>
        </w:rPr>
        <w:t>The range of perspective, philosophy, purpose, potentiality and practice in film … for women</w:t>
      </w:r>
    </w:p>
    <w:p w:rsidR="00FE7231" w:rsidRDefault="00136A3A" w:rsidP="00136A3A">
      <w:pPr>
        <w:pStyle w:val="ListParagraph"/>
        <w:rPr>
          <w:rFonts w:asciiTheme="majorHAnsi" w:hAnsiTheme="majorHAnsi"/>
          <w:sz w:val="20"/>
          <w:szCs w:val="20"/>
        </w:rPr>
      </w:pPr>
      <w:r>
        <w:rPr>
          <w:rFonts w:asciiTheme="majorHAnsi" w:hAnsiTheme="majorHAnsi"/>
          <w:sz w:val="20"/>
          <w:szCs w:val="20"/>
        </w:rPr>
        <w:t>APPROACHES TO FILM CRITICISM: survey</w:t>
      </w:r>
    </w:p>
    <w:p w:rsidR="00136A3A" w:rsidRPr="00136A3A" w:rsidRDefault="00136A3A" w:rsidP="00136A3A">
      <w:pPr>
        <w:rPr>
          <w:rFonts w:asciiTheme="majorHAnsi" w:hAnsiTheme="majorHAnsi"/>
          <w:color w:val="000000" w:themeColor="text1"/>
          <w:sz w:val="22"/>
          <w:szCs w:val="22"/>
        </w:rPr>
      </w:pPr>
      <w:r>
        <w:rPr>
          <w:rFonts w:asciiTheme="majorHAnsi" w:hAnsiTheme="majorHAnsi"/>
          <w:sz w:val="20"/>
          <w:szCs w:val="20"/>
        </w:rPr>
        <w:t>Film #8—</w:t>
      </w:r>
      <w:r w:rsidRPr="00136A3A">
        <w:rPr>
          <w:rFonts w:asciiTheme="majorHAnsi" w:hAnsiTheme="majorHAnsi"/>
          <w:sz w:val="22"/>
          <w:szCs w:val="22"/>
        </w:rPr>
        <w:t>Iran: Writer-Director</w:t>
      </w:r>
      <w:r w:rsidRPr="00136A3A">
        <w:rPr>
          <w:rFonts w:asciiTheme="majorHAnsi" w:hAnsiTheme="majorHAnsi"/>
          <w:color w:val="000000" w:themeColor="text1"/>
          <w:sz w:val="22"/>
          <w:szCs w:val="22"/>
        </w:rPr>
        <w:t xml:space="preserve"> </w:t>
      </w:r>
      <w:hyperlink r:id="rId5" w:history="1">
        <w:r w:rsidRPr="00136A3A">
          <w:rPr>
            <w:rStyle w:val="Hyperlink"/>
            <w:rFonts w:asciiTheme="majorHAnsi" w:hAnsiTheme="majorHAnsi"/>
            <w:color w:val="000000" w:themeColor="text1"/>
            <w:sz w:val="22"/>
            <w:szCs w:val="22"/>
          </w:rPr>
          <w:t>Ana Lily Amirpour</w:t>
        </w:r>
      </w:hyperlink>
      <w:r w:rsidRPr="00136A3A">
        <w:rPr>
          <w:rFonts w:asciiTheme="majorHAnsi" w:hAnsiTheme="majorHAnsi"/>
          <w:color w:val="000000" w:themeColor="text1"/>
          <w:sz w:val="22"/>
          <w:szCs w:val="22"/>
        </w:rPr>
        <w:t>’s A Girl Walks Home Alone at Night</w:t>
      </w:r>
    </w:p>
    <w:p w:rsidR="00136A3A" w:rsidRPr="00AF0672" w:rsidRDefault="00136A3A" w:rsidP="00FE7231">
      <w:pPr>
        <w:rPr>
          <w:rFonts w:asciiTheme="majorHAnsi" w:hAnsiTheme="majorHAnsi"/>
          <w:b/>
          <w:sz w:val="20"/>
          <w:szCs w:val="20"/>
        </w:rPr>
      </w:pPr>
      <w:r w:rsidRPr="00AF0672">
        <w:rPr>
          <w:rFonts w:ascii="Arial" w:hAnsi="Arial" w:cs="Arial"/>
          <w:b/>
          <w:color w:val="C47403"/>
          <w:sz w:val="21"/>
          <w:szCs w:val="21"/>
        </w:rPr>
        <w:t>READING</w:t>
      </w:r>
      <w:r w:rsidR="00AA269B" w:rsidRPr="00AF0672">
        <w:rPr>
          <w:rFonts w:ascii="Arial" w:hAnsi="Arial" w:cs="Arial"/>
          <w:b/>
          <w:color w:val="C47403"/>
          <w:sz w:val="21"/>
          <w:szCs w:val="21"/>
        </w:rPr>
        <w:t>: Chapter Five—Part One—Fictions of Women’s Human Rights</w:t>
      </w:r>
    </w:p>
    <w:p w:rsidR="00136A3A" w:rsidRPr="00AF0672" w:rsidRDefault="00136A3A" w:rsidP="00FE7231">
      <w:pPr>
        <w:rPr>
          <w:rFonts w:asciiTheme="majorHAnsi" w:hAnsiTheme="majorHAnsi"/>
          <w:b/>
          <w:sz w:val="20"/>
          <w:szCs w:val="20"/>
        </w:rPr>
      </w:pPr>
    </w:p>
    <w:p w:rsidR="00FE7231" w:rsidRPr="006C57A6" w:rsidRDefault="00FE7231" w:rsidP="00FE7231">
      <w:pPr>
        <w:rPr>
          <w:rFonts w:asciiTheme="majorHAnsi" w:hAnsiTheme="majorHAnsi"/>
          <w:sz w:val="20"/>
          <w:szCs w:val="20"/>
        </w:rPr>
      </w:pPr>
      <w:r w:rsidRPr="006C57A6">
        <w:rPr>
          <w:rFonts w:asciiTheme="majorHAnsi" w:hAnsiTheme="majorHAnsi"/>
          <w:sz w:val="20"/>
          <w:szCs w:val="20"/>
        </w:rPr>
        <w:t xml:space="preserve">Week Nine:  </w:t>
      </w:r>
      <w:r>
        <w:rPr>
          <w:rFonts w:asciiTheme="majorHAnsi" w:hAnsiTheme="majorHAnsi"/>
          <w:sz w:val="20"/>
          <w:szCs w:val="20"/>
        </w:rPr>
        <w:t xml:space="preserve">Yin Yang </w:t>
      </w:r>
    </w:p>
    <w:p w:rsidR="00FE7231" w:rsidRPr="006C57A6" w:rsidRDefault="00FE7231" w:rsidP="00FE7231">
      <w:pPr>
        <w:pStyle w:val="ListParagraph"/>
        <w:numPr>
          <w:ilvl w:val="0"/>
          <w:numId w:val="3"/>
        </w:numPr>
        <w:rPr>
          <w:rFonts w:asciiTheme="majorHAnsi" w:hAnsiTheme="majorHAnsi"/>
          <w:sz w:val="20"/>
          <w:szCs w:val="20"/>
        </w:rPr>
      </w:pPr>
      <w:r w:rsidRPr="006C57A6">
        <w:rPr>
          <w:rFonts w:asciiTheme="majorHAnsi" w:hAnsiTheme="majorHAnsi"/>
          <w:sz w:val="20"/>
          <w:szCs w:val="20"/>
        </w:rPr>
        <w:t xml:space="preserve">Collaboration with Men—Co-writers, </w:t>
      </w:r>
      <w:proofErr w:type="spellStart"/>
      <w:r w:rsidRPr="006C57A6">
        <w:rPr>
          <w:rFonts w:asciiTheme="majorHAnsi" w:hAnsiTheme="majorHAnsi"/>
          <w:sz w:val="20"/>
          <w:szCs w:val="20"/>
        </w:rPr>
        <w:t>Writer&amp;Director</w:t>
      </w:r>
      <w:proofErr w:type="spellEnd"/>
      <w:r>
        <w:rPr>
          <w:rFonts w:asciiTheme="majorHAnsi" w:hAnsiTheme="majorHAnsi"/>
          <w:sz w:val="20"/>
          <w:szCs w:val="20"/>
        </w:rPr>
        <w:t>:  Bergman and Ullman</w:t>
      </w:r>
      <w:r w:rsidR="00136A3A">
        <w:rPr>
          <w:rFonts w:asciiTheme="majorHAnsi" w:hAnsiTheme="majorHAnsi"/>
          <w:sz w:val="20"/>
          <w:szCs w:val="20"/>
        </w:rPr>
        <w:t>n</w:t>
      </w:r>
    </w:p>
    <w:p w:rsidR="00FE7231" w:rsidRDefault="00FE7231" w:rsidP="00FE7231">
      <w:pPr>
        <w:pStyle w:val="ListParagraph"/>
        <w:numPr>
          <w:ilvl w:val="0"/>
          <w:numId w:val="3"/>
        </w:numPr>
        <w:rPr>
          <w:rFonts w:asciiTheme="majorHAnsi" w:hAnsiTheme="majorHAnsi"/>
          <w:sz w:val="20"/>
          <w:szCs w:val="20"/>
        </w:rPr>
      </w:pPr>
      <w:r>
        <w:rPr>
          <w:rFonts w:asciiTheme="majorHAnsi" w:hAnsiTheme="majorHAnsi"/>
          <w:sz w:val="20"/>
          <w:szCs w:val="20"/>
        </w:rPr>
        <w:t>Collaboration with Men II</w:t>
      </w:r>
      <w:r w:rsidRPr="006C57A6">
        <w:rPr>
          <w:rFonts w:asciiTheme="majorHAnsi" w:hAnsiTheme="majorHAnsi"/>
          <w:sz w:val="20"/>
          <w:szCs w:val="20"/>
        </w:rPr>
        <w:t xml:space="preserve"> </w:t>
      </w:r>
      <w:r>
        <w:rPr>
          <w:rFonts w:asciiTheme="majorHAnsi" w:hAnsiTheme="majorHAnsi"/>
          <w:sz w:val="20"/>
          <w:szCs w:val="20"/>
        </w:rPr>
        <w:t xml:space="preserve">– Co-writers, </w:t>
      </w:r>
      <w:proofErr w:type="spellStart"/>
      <w:r>
        <w:rPr>
          <w:rFonts w:asciiTheme="majorHAnsi" w:hAnsiTheme="majorHAnsi"/>
          <w:sz w:val="20"/>
          <w:szCs w:val="20"/>
        </w:rPr>
        <w:t>Writer&amp;Director</w:t>
      </w:r>
      <w:proofErr w:type="spellEnd"/>
      <w:r>
        <w:rPr>
          <w:rFonts w:asciiTheme="majorHAnsi" w:hAnsiTheme="majorHAnsi"/>
          <w:sz w:val="20"/>
          <w:szCs w:val="20"/>
        </w:rPr>
        <w:t xml:space="preserve">: Bier and Jensen; </w:t>
      </w:r>
      <w:r w:rsidR="0077696E">
        <w:rPr>
          <w:rFonts w:asciiTheme="majorHAnsi" w:hAnsiTheme="majorHAnsi"/>
          <w:sz w:val="20"/>
          <w:szCs w:val="20"/>
        </w:rPr>
        <w:br/>
        <w:t xml:space="preserve">Kenneth </w:t>
      </w:r>
      <w:proofErr w:type="spellStart"/>
      <w:r>
        <w:rPr>
          <w:rFonts w:asciiTheme="majorHAnsi" w:hAnsiTheme="majorHAnsi"/>
          <w:sz w:val="20"/>
          <w:szCs w:val="20"/>
        </w:rPr>
        <w:t>Branagh</w:t>
      </w:r>
      <w:proofErr w:type="spellEnd"/>
      <w:r>
        <w:rPr>
          <w:rFonts w:asciiTheme="majorHAnsi" w:hAnsiTheme="majorHAnsi"/>
          <w:sz w:val="20"/>
          <w:szCs w:val="20"/>
        </w:rPr>
        <w:t xml:space="preserve"> and </w:t>
      </w:r>
      <w:r w:rsidR="0077696E">
        <w:rPr>
          <w:rFonts w:asciiTheme="majorHAnsi" w:hAnsiTheme="majorHAnsi"/>
          <w:sz w:val="20"/>
          <w:szCs w:val="20"/>
        </w:rPr>
        <w:t xml:space="preserve">Emma </w:t>
      </w:r>
      <w:r>
        <w:rPr>
          <w:rFonts w:asciiTheme="majorHAnsi" w:hAnsiTheme="majorHAnsi"/>
          <w:sz w:val="20"/>
          <w:szCs w:val="20"/>
        </w:rPr>
        <w:t>Thompson</w:t>
      </w:r>
    </w:p>
    <w:p w:rsidR="00966D89" w:rsidRDefault="00966D89" w:rsidP="0077696E">
      <w:pPr>
        <w:pStyle w:val="NormalWeb"/>
        <w:numPr>
          <w:ilvl w:val="0"/>
          <w:numId w:val="3"/>
        </w:numPr>
        <w:spacing w:before="0" w:beforeAutospacing="0" w:after="240" w:afterAutospacing="0"/>
        <w:rPr>
          <w:rFonts w:asciiTheme="majorHAnsi" w:hAnsiTheme="majorHAnsi"/>
          <w:sz w:val="20"/>
          <w:szCs w:val="20"/>
        </w:rPr>
      </w:pPr>
      <w:r>
        <w:rPr>
          <w:rFonts w:asciiTheme="majorHAnsi" w:hAnsiTheme="majorHAnsi"/>
          <w:sz w:val="20"/>
          <w:szCs w:val="20"/>
        </w:rPr>
        <w:t xml:space="preserve">Collaboration with Men III – Writing/Directing: Agnes </w:t>
      </w:r>
      <w:proofErr w:type="spellStart"/>
      <w:r>
        <w:rPr>
          <w:rFonts w:asciiTheme="majorHAnsi" w:hAnsiTheme="majorHAnsi"/>
          <w:sz w:val="20"/>
          <w:szCs w:val="20"/>
        </w:rPr>
        <w:t>Jaoui</w:t>
      </w:r>
      <w:proofErr w:type="spellEnd"/>
      <w:r>
        <w:rPr>
          <w:rFonts w:asciiTheme="majorHAnsi" w:hAnsiTheme="majorHAnsi"/>
          <w:sz w:val="20"/>
          <w:szCs w:val="20"/>
        </w:rPr>
        <w:t xml:space="preserve"> and Jean-Pierre </w:t>
      </w:r>
      <w:proofErr w:type="spellStart"/>
      <w:r>
        <w:rPr>
          <w:rFonts w:asciiTheme="majorHAnsi" w:hAnsiTheme="majorHAnsi"/>
          <w:sz w:val="20"/>
          <w:szCs w:val="20"/>
        </w:rPr>
        <w:t>Bacri</w:t>
      </w:r>
      <w:proofErr w:type="spellEnd"/>
    </w:p>
    <w:p w:rsidR="00FE7231" w:rsidRPr="006C57A6" w:rsidRDefault="00FE7231" w:rsidP="00FE7231">
      <w:pPr>
        <w:pStyle w:val="ListParagraph"/>
        <w:numPr>
          <w:ilvl w:val="0"/>
          <w:numId w:val="3"/>
        </w:numPr>
        <w:rPr>
          <w:rFonts w:asciiTheme="majorHAnsi" w:hAnsiTheme="majorHAnsi"/>
          <w:sz w:val="20"/>
          <w:szCs w:val="20"/>
        </w:rPr>
      </w:pPr>
      <w:r>
        <w:rPr>
          <w:rFonts w:asciiTheme="majorHAnsi" w:hAnsiTheme="majorHAnsi"/>
          <w:sz w:val="20"/>
          <w:szCs w:val="20"/>
        </w:rPr>
        <w:t>APPROACHES TO FILM: embedded issues, verisimilitude, equanimity</w:t>
      </w:r>
    </w:p>
    <w:p w:rsidR="00136A3A" w:rsidRDefault="00136A3A" w:rsidP="00136A3A">
      <w:pPr>
        <w:rPr>
          <w:rFonts w:asciiTheme="majorHAnsi" w:hAnsiTheme="majorHAnsi"/>
          <w:sz w:val="20"/>
          <w:szCs w:val="20"/>
        </w:rPr>
      </w:pPr>
      <w:r>
        <w:rPr>
          <w:rFonts w:asciiTheme="majorHAnsi" w:hAnsiTheme="majorHAnsi"/>
          <w:sz w:val="20"/>
          <w:szCs w:val="20"/>
        </w:rPr>
        <w:t>Film #9—Sweden: Autumn Sonata (Dir. Ingmar Bergman)</w:t>
      </w:r>
      <w:r>
        <w:rPr>
          <w:rFonts w:asciiTheme="majorHAnsi" w:hAnsiTheme="majorHAnsi"/>
          <w:sz w:val="20"/>
          <w:szCs w:val="20"/>
        </w:rPr>
        <w:br/>
      </w:r>
      <w:r w:rsidRPr="00AF0672">
        <w:rPr>
          <w:rFonts w:ascii="Arial" w:hAnsi="Arial" w:cs="Arial"/>
          <w:b/>
          <w:color w:val="C47403"/>
          <w:sz w:val="21"/>
          <w:szCs w:val="21"/>
        </w:rPr>
        <w:t>READING</w:t>
      </w:r>
      <w:r w:rsidR="00AA269B" w:rsidRPr="00AF0672">
        <w:rPr>
          <w:rFonts w:ascii="Arial" w:hAnsi="Arial" w:cs="Arial"/>
          <w:b/>
          <w:color w:val="C47403"/>
          <w:sz w:val="21"/>
          <w:szCs w:val="21"/>
        </w:rPr>
        <w:t xml:space="preserve">—online </w:t>
      </w:r>
    </w:p>
    <w:p w:rsidR="00FE7231" w:rsidRPr="006C57A6" w:rsidRDefault="0087293E" w:rsidP="00FE7231">
      <w:pPr>
        <w:rPr>
          <w:rFonts w:asciiTheme="majorHAnsi" w:hAnsiTheme="majorHAnsi"/>
          <w:sz w:val="20"/>
          <w:szCs w:val="20"/>
        </w:rPr>
      </w:pPr>
      <w:hyperlink r:id="rId6" w:history="1">
        <w:r w:rsidR="00136A3A" w:rsidRPr="00F20B34">
          <w:rPr>
            <w:rStyle w:val="Hyperlink"/>
            <w:rFonts w:asciiTheme="majorHAnsi" w:hAnsiTheme="majorHAnsi"/>
            <w:sz w:val="20"/>
            <w:szCs w:val="20"/>
          </w:rPr>
          <w:t>https://www.filmlinc.org/daily/liv-ullmann-ingmar-bergman-persona-scenes-from-a-marriage-autumn-sonata/</w:t>
        </w:r>
      </w:hyperlink>
      <w:r w:rsidR="00136A3A">
        <w:rPr>
          <w:rFonts w:asciiTheme="majorHAnsi" w:hAnsiTheme="majorHAnsi"/>
          <w:sz w:val="20"/>
          <w:szCs w:val="20"/>
        </w:rPr>
        <w:t xml:space="preserve"> </w:t>
      </w:r>
      <w:r w:rsidR="00D547C8">
        <w:rPr>
          <w:rFonts w:asciiTheme="majorHAnsi" w:hAnsiTheme="majorHAnsi"/>
          <w:sz w:val="20"/>
          <w:szCs w:val="20"/>
        </w:rPr>
        <w:br/>
      </w:r>
      <w:r w:rsidR="00AA269B">
        <w:rPr>
          <w:rFonts w:ascii="Rockwell Condensed" w:hAnsi="Rockwell Condensed" w:cs="Arial"/>
          <w:b/>
          <w:color w:val="FF0000"/>
          <w:sz w:val="21"/>
          <w:szCs w:val="21"/>
        </w:rPr>
        <w:t>Analysis #2 is due.</w:t>
      </w:r>
    </w:p>
    <w:p w:rsidR="00FE7231" w:rsidRPr="006C57A6" w:rsidRDefault="00FE7231" w:rsidP="00FE7231">
      <w:pPr>
        <w:rPr>
          <w:rFonts w:asciiTheme="majorHAnsi" w:hAnsiTheme="majorHAnsi"/>
          <w:sz w:val="20"/>
          <w:szCs w:val="20"/>
        </w:rPr>
      </w:pPr>
      <w:r w:rsidRPr="006C57A6">
        <w:rPr>
          <w:rFonts w:asciiTheme="majorHAnsi" w:hAnsiTheme="majorHAnsi"/>
          <w:sz w:val="20"/>
          <w:szCs w:val="20"/>
        </w:rPr>
        <w:t>Week Ten: Fluff and Gravity—Comedy and Drama</w:t>
      </w:r>
    </w:p>
    <w:p w:rsidR="00FE7231" w:rsidRPr="006C57A6" w:rsidRDefault="00FE7231" w:rsidP="00FE7231">
      <w:pPr>
        <w:pStyle w:val="ListParagraph"/>
        <w:numPr>
          <w:ilvl w:val="0"/>
          <w:numId w:val="4"/>
        </w:numPr>
        <w:rPr>
          <w:rFonts w:asciiTheme="majorHAnsi" w:hAnsiTheme="majorHAnsi"/>
          <w:sz w:val="20"/>
          <w:szCs w:val="20"/>
        </w:rPr>
      </w:pPr>
      <w:r w:rsidRPr="006C57A6">
        <w:rPr>
          <w:rFonts w:asciiTheme="majorHAnsi" w:hAnsiTheme="majorHAnsi"/>
          <w:sz w:val="20"/>
          <w:szCs w:val="20"/>
        </w:rPr>
        <w:t>The great comedic writers, directors and actors</w:t>
      </w:r>
      <w:r>
        <w:rPr>
          <w:rFonts w:asciiTheme="majorHAnsi" w:hAnsiTheme="majorHAnsi"/>
          <w:sz w:val="20"/>
          <w:szCs w:val="20"/>
        </w:rPr>
        <w:t xml:space="preserve">: Agnes </w:t>
      </w:r>
      <w:proofErr w:type="spellStart"/>
      <w:r>
        <w:rPr>
          <w:rFonts w:asciiTheme="majorHAnsi" w:hAnsiTheme="majorHAnsi"/>
          <w:sz w:val="20"/>
          <w:szCs w:val="20"/>
        </w:rPr>
        <w:t>Jaoui</w:t>
      </w:r>
      <w:proofErr w:type="spellEnd"/>
    </w:p>
    <w:p w:rsidR="00FE7231" w:rsidRPr="006C57A6" w:rsidRDefault="00FE7231" w:rsidP="00FE7231">
      <w:pPr>
        <w:pStyle w:val="ListParagraph"/>
        <w:numPr>
          <w:ilvl w:val="0"/>
          <w:numId w:val="4"/>
        </w:numPr>
        <w:rPr>
          <w:rFonts w:asciiTheme="majorHAnsi" w:hAnsiTheme="majorHAnsi"/>
          <w:sz w:val="20"/>
          <w:szCs w:val="20"/>
        </w:rPr>
      </w:pPr>
      <w:r w:rsidRPr="006C57A6">
        <w:rPr>
          <w:rFonts w:asciiTheme="majorHAnsi" w:hAnsiTheme="majorHAnsi"/>
          <w:sz w:val="20"/>
          <w:szCs w:val="20"/>
        </w:rPr>
        <w:t>The great dramatic writers, directors and actors</w:t>
      </w:r>
      <w:r>
        <w:rPr>
          <w:rFonts w:asciiTheme="majorHAnsi" w:hAnsiTheme="majorHAnsi"/>
          <w:sz w:val="20"/>
          <w:szCs w:val="20"/>
        </w:rPr>
        <w:t>: Deepa Mehta</w:t>
      </w:r>
    </w:p>
    <w:p w:rsidR="00FE7231" w:rsidRDefault="00FE7231" w:rsidP="00FE7231">
      <w:pPr>
        <w:pStyle w:val="ListParagraph"/>
        <w:numPr>
          <w:ilvl w:val="0"/>
          <w:numId w:val="4"/>
        </w:numPr>
        <w:rPr>
          <w:rFonts w:asciiTheme="majorHAnsi" w:hAnsiTheme="majorHAnsi"/>
          <w:sz w:val="20"/>
          <w:szCs w:val="20"/>
        </w:rPr>
      </w:pPr>
      <w:r w:rsidRPr="006C57A6">
        <w:rPr>
          <w:rFonts w:asciiTheme="majorHAnsi" w:hAnsiTheme="majorHAnsi"/>
          <w:sz w:val="20"/>
          <w:szCs w:val="20"/>
        </w:rPr>
        <w:t>Other genres</w:t>
      </w:r>
      <w:r>
        <w:rPr>
          <w:rFonts w:asciiTheme="majorHAnsi" w:hAnsiTheme="majorHAnsi"/>
          <w:sz w:val="20"/>
          <w:szCs w:val="20"/>
        </w:rPr>
        <w:t>—choosing and adapting c</w:t>
      </w:r>
      <w:r w:rsidRPr="00BF396A">
        <w:rPr>
          <w:rFonts w:asciiTheme="majorHAnsi" w:hAnsiTheme="majorHAnsi"/>
          <w:sz w:val="20"/>
          <w:szCs w:val="20"/>
        </w:rPr>
        <w:t>ritical lenses</w:t>
      </w:r>
    </w:p>
    <w:p w:rsidR="00FE7231" w:rsidRPr="00BF396A" w:rsidRDefault="00FE7231" w:rsidP="00FE7231">
      <w:pPr>
        <w:pStyle w:val="ListParagraph"/>
        <w:numPr>
          <w:ilvl w:val="0"/>
          <w:numId w:val="4"/>
        </w:numPr>
        <w:rPr>
          <w:rFonts w:asciiTheme="majorHAnsi" w:hAnsiTheme="majorHAnsi"/>
          <w:sz w:val="20"/>
          <w:szCs w:val="20"/>
        </w:rPr>
      </w:pPr>
      <w:r>
        <w:rPr>
          <w:rFonts w:asciiTheme="majorHAnsi" w:hAnsiTheme="majorHAnsi"/>
          <w:sz w:val="20"/>
          <w:szCs w:val="20"/>
        </w:rPr>
        <w:t>APPROACHES to FILM: Genre and the twist on Ism’s</w:t>
      </w:r>
    </w:p>
    <w:p w:rsidR="00FE7231" w:rsidRPr="00AF0672" w:rsidRDefault="00D547C8" w:rsidP="00FE7231">
      <w:pPr>
        <w:rPr>
          <w:rFonts w:asciiTheme="majorHAnsi" w:hAnsiTheme="majorHAnsi"/>
          <w:b/>
          <w:sz w:val="20"/>
          <w:szCs w:val="20"/>
        </w:rPr>
      </w:pPr>
      <w:r>
        <w:rPr>
          <w:rFonts w:asciiTheme="majorHAnsi" w:hAnsiTheme="majorHAnsi"/>
          <w:sz w:val="20"/>
          <w:szCs w:val="20"/>
        </w:rPr>
        <w:t>Film #10—India: Water (Dir. Deepa Mehta) &amp; clips from an assortment of comedies (on Blackboard)</w:t>
      </w:r>
      <w:r>
        <w:rPr>
          <w:rFonts w:asciiTheme="majorHAnsi" w:hAnsiTheme="majorHAnsi"/>
          <w:sz w:val="20"/>
          <w:szCs w:val="20"/>
        </w:rPr>
        <w:br/>
      </w:r>
      <w:r w:rsidR="000938FE" w:rsidRPr="00AF0672">
        <w:rPr>
          <w:rFonts w:ascii="Arial" w:hAnsi="Arial" w:cs="Arial"/>
          <w:b/>
          <w:color w:val="C47403"/>
          <w:sz w:val="21"/>
          <w:szCs w:val="21"/>
        </w:rPr>
        <w:t>READING</w:t>
      </w:r>
      <w:r w:rsidR="00AA269B" w:rsidRPr="00AF0672">
        <w:rPr>
          <w:rFonts w:ascii="Arial" w:hAnsi="Arial" w:cs="Arial"/>
          <w:b/>
          <w:color w:val="C47403"/>
          <w:sz w:val="21"/>
          <w:szCs w:val="21"/>
        </w:rPr>
        <w:t>: Chapter Five—Part Two—Democratic Cinema</w:t>
      </w:r>
      <w:r w:rsidR="000938FE" w:rsidRPr="00AF0672">
        <w:rPr>
          <w:rFonts w:ascii="Arial" w:hAnsi="Arial" w:cs="Arial"/>
          <w:b/>
          <w:color w:val="C47403"/>
          <w:sz w:val="21"/>
          <w:szCs w:val="21"/>
        </w:rPr>
        <w:br/>
      </w:r>
    </w:p>
    <w:p w:rsidR="00D547C8" w:rsidRDefault="00FE7231" w:rsidP="00D547C8">
      <w:pPr>
        <w:rPr>
          <w:rFonts w:asciiTheme="majorHAnsi" w:hAnsiTheme="majorHAnsi"/>
          <w:i/>
          <w:sz w:val="20"/>
          <w:szCs w:val="20"/>
        </w:rPr>
      </w:pPr>
      <w:r w:rsidRPr="006C57A6">
        <w:rPr>
          <w:rFonts w:asciiTheme="majorHAnsi" w:hAnsiTheme="majorHAnsi"/>
          <w:sz w:val="20"/>
          <w:szCs w:val="20"/>
        </w:rPr>
        <w:t xml:space="preserve">Week Eleven:  </w:t>
      </w:r>
      <w:r>
        <w:rPr>
          <w:rFonts w:asciiTheme="majorHAnsi" w:hAnsiTheme="majorHAnsi"/>
          <w:sz w:val="20"/>
          <w:szCs w:val="20"/>
        </w:rPr>
        <w:t>THE conscious, deliberate feminist film—</w:t>
      </w:r>
    </w:p>
    <w:p w:rsidR="00FE7231" w:rsidRPr="00D547C8" w:rsidRDefault="00FE7231" w:rsidP="00D547C8">
      <w:pPr>
        <w:pStyle w:val="ListParagraph"/>
        <w:numPr>
          <w:ilvl w:val="0"/>
          <w:numId w:val="5"/>
        </w:numPr>
        <w:rPr>
          <w:rFonts w:asciiTheme="majorHAnsi" w:hAnsiTheme="majorHAnsi"/>
          <w:sz w:val="20"/>
          <w:szCs w:val="20"/>
        </w:rPr>
      </w:pPr>
      <w:proofErr w:type="spellStart"/>
      <w:r w:rsidRPr="00D547C8">
        <w:rPr>
          <w:rFonts w:asciiTheme="majorHAnsi" w:hAnsiTheme="majorHAnsi"/>
          <w:sz w:val="20"/>
          <w:szCs w:val="20"/>
        </w:rPr>
        <w:t>Oppositionality</w:t>
      </w:r>
      <w:proofErr w:type="spellEnd"/>
      <w:r w:rsidRPr="00D547C8">
        <w:rPr>
          <w:rFonts w:asciiTheme="majorHAnsi" w:hAnsiTheme="majorHAnsi"/>
          <w:sz w:val="20"/>
          <w:szCs w:val="20"/>
        </w:rPr>
        <w:t xml:space="preserve">: Joan Chen, Lucretia Martel, </w:t>
      </w:r>
      <w:r w:rsidR="00D547C8">
        <w:rPr>
          <w:rFonts w:asciiTheme="majorHAnsi" w:hAnsiTheme="majorHAnsi"/>
          <w:sz w:val="20"/>
          <w:szCs w:val="20"/>
        </w:rPr>
        <w:t xml:space="preserve">Marleen </w:t>
      </w:r>
      <w:proofErr w:type="spellStart"/>
      <w:r w:rsidR="00D547C8">
        <w:rPr>
          <w:rFonts w:asciiTheme="majorHAnsi" w:hAnsiTheme="majorHAnsi"/>
          <w:sz w:val="20"/>
          <w:szCs w:val="20"/>
        </w:rPr>
        <w:t>Gorris</w:t>
      </w:r>
      <w:proofErr w:type="spellEnd"/>
      <w:r w:rsidR="00D547C8">
        <w:rPr>
          <w:rFonts w:asciiTheme="majorHAnsi" w:hAnsiTheme="majorHAnsi"/>
          <w:sz w:val="20"/>
          <w:szCs w:val="20"/>
        </w:rPr>
        <w:t xml:space="preserve">, Lynne </w:t>
      </w:r>
      <w:r w:rsidRPr="00D547C8">
        <w:rPr>
          <w:rFonts w:asciiTheme="majorHAnsi" w:hAnsiTheme="majorHAnsi"/>
          <w:sz w:val="20"/>
          <w:szCs w:val="20"/>
        </w:rPr>
        <w:t>Ramsay</w:t>
      </w:r>
      <w:r w:rsidR="00D547C8">
        <w:rPr>
          <w:rFonts w:asciiTheme="majorHAnsi" w:hAnsiTheme="majorHAnsi"/>
          <w:sz w:val="20"/>
          <w:szCs w:val="20"/>
        </w:rPr>
        <w:t xml:space="preserve"> et.al.</w:t>
      </w:r>
    </w:p>
    <w:p w:rsidR="00FE7231" w:rsidRPr="006C57A6" w:rsidRDefault="00FE7231" w:rsidP="00FE7231">
      <w:pPr>
        <w:pStyle w:val="ListParagraph"/>
        <w:numPr>
          <w:ilvl w:val="0"/>
          <w:numId w:val="5"/>
        </w:numPr>
        <w:rPr>
          <w:rFonts w:asciiTheme="majorHAnsi" w:hAnsiTheme="majorHAnsi"/>
          <w:sz w:val="20"/>
          <w:szCs w:val="20"/>
        </w:rPr>
      </w:pPr>
      <w:r>
        <w:rPr>
          <w:rFonts w:asciiTheme="majorHAnsi" w:hAnsiTheme="majorHAnsi"/>
          <w:sz w:val="20"/>
          <w:szCs w:val="20"/>
        </w:rPr>
        <w:t xml:space="preserve">Agency: </w:t>
      </w:r>
      <w:r w:rsidRPr="006C57A6">
        <w:rPr>
          <w:rFonts w:asciiTheme="majorHAnsi" w:hAnsiTheme="majorHAnsi"/>
          <w:sz w:val="20"/>
          <w:szCs w:val="20"/>
        </w:rPr>
        <w:t>women-informed, women-driven, even women-centered films</w:t>
      </w:r>
    </w:p>
    <w:p w:rsidR="00FE7231" w:rsidRDefault="00FE7231" w:rsidP="00FE7231">
      <w:pPr>
        <w:pStyle w:val="ListParagraph"/>
        <w:numPr>
          <w:ilvl w:val="0"/>
          <w:numId w:val="5"/>
        </w:numPr>
        <w:rPr>
          <w:rFonts w:asciiTheme="majorHAnsi" w:hAnsiTheme="majorHAnsi"/>
          <w:sz w:val="20"/>
          <w:szCs w:val="20"/>
        </w:rPr>
      </w:pPr>
      <w:r>
        <w:rPr>
          <w:rFonts w:asciiTheme="majorHAnsi" w:hAnsiTheme="majorHAnsi"/>
          <w:sz w:val="20"/>
          <w:szCs w:val="20"/>
        </w:rPr>
        <w:t>“</w:t>
      </w:r>
      <w:r w:rsidRPr="006C57A6">
        <w:rPr>
          <w:rFonts w:asciiTheme="majorHAnsi" w:hAnsiTheme="majorHAnsi"/>
          <w:sz w:val="20"/>
          <w:szCs w:val="20"/>
        </w:rPr>
        <w:t xml:space="preserve">The difference </w:t>
      </w:r>
      <w:proofErr w:type="spellStart"/>
      <w:r w:rsidRPr="006C57A6">
        <w:rPr>
          <w:rFonts w:asciiTheme="majorHAnsi" w:hAnsiTheme="majorHAnsi"/>
          <w:sz w:val="20"/>
          <w:szCs w:val="20"/>
        </w:rPr>
        <w:t>difference</w:t>
      </w:r>
      <w:proofErr w:type="spellEnd"/>
      <w:r w:rsidRPr="006C57A6">
        <w:rPr>
          <w:rFonts w:asciiTheme="majorHAnsi" w:hAnsiTheme="majorHAnsi"/>
          <w:sz w:val="20"/>
          <w:szCs w:val="20"/>
        </w:rPr>
        <w:t xml:space="preserve"> makes</w:t>
      </w:r>
      <w:r>
        <w:rPr>
          <w:rFonts w:asciiTheme="majorHAnsi" w:hAnsiTheme="majorHAnsi"/>
          <w:sz w:val="20"/>
          <w:szCs w:val="20"/>
        </w:rPr>
        <w:t>”</w:t>
      </w:r>
      <w:r w:rsidRPr="006C57A6">
        <w:rPr>
          <w:rFonts w:asciiTheme="majorHAnsi" w:hAnsiTheme="majorHAnsi"/>
          <w:sz w:val="20"/>
          <w:szCs w:val="20"/>
        </w:rPr>
        <w:t xml:space="preserve"> (Jean Baker Miller—Towards a Psychology of Women)</w:t>
      </w:r>
    </w:p>
    <w:p w:rsidR="00FE7231" w:rsidRPr="00D547C8" w:rsidRDefault="00FE7231" w:rsidP="00FE7231">
      <w:pPr>
        <w:pStyle w:val="ListParagraph"/>
        <w:numPr>
          <w:ilvl w:val="0"/>
          <w:numId w:val="5"/>
        </w:numPr>
        <w:rPr>
          <w:rFonts w:asciiTheme="majorHAnsi" w:hAnsiTheme="majorHAnsi"/>
          <w:sz w:val="20"/>
          <w:szCs w:val="20"/>
        </w:rPr>
      </w:pPr>
      <w:r>
        <w:rPr>
          <w:rFonts w:asciiTheme="majorHAnsi" w:hAnsiTheme="majorHAnsi"/>
          <w:sz w:val="20"/>
          <w:szCs w:val="20"/>
        </w:rPr>
        <w:t xml:space="preserve">APPROACHES to FILM: feminism, </w:t>
      </w:r>
      <w:proofErr w:type="spellStart"/>
      <w:r>
        <w:rPr>
          <w:rFonts w:asciiTheme="majorHAnsi" w:hAnsiTheme="majorHAnsi"/>
          <w:sz w:val="20"/>
          <w:szCs w:val="20"/>
        </w:rPr>
        <w:t>womanism</w:t>
      </w:r>
      <w:proofErr w:type="spellEnd"/>
      <w:r>
        <w:rPr>
          <w:rFonts w:asciiTheme="majorHAnsi" w:hAnsiTheme="majorHAnsi"/>
          <w:sz w:val="20"/>
          <w:szCs w:val="20"/>
        </w:rPr>
        <w:t xml:space="preserve"> and ways of seeing, experiencing, judging film</w:t>
      </w:r>
    </w:p>
    <w:p w:rsidR="00FE7231" w:rsidRDefault="00D547C8" w:rsidP="00FE7231">
      <w:pPr>
        <w:rPr>
          <w:rFonts w:asciiTheme="majorHAnsi" w:hAnsiTheme="majorHAnsi"/>
          <w:sz w:val="20"/>
          <w:szCs w:val="20"/>
        </w:rPr>
      </w:pPr>
      <w:r>
        <w:rPr>
          <w:rFonts w:asciiTheme="majorHAnsi" w:hAnsiTheme="majorHAnsi"/>
          <w:sz w:val="20"/>
          <w:szCs w:val="20"/>
        </w:rPr>
        <w:t xml:space="preserve">Film #11—China: </w:t>
      </w:r>
      <w:proofErr w:type="spellStart"/>
      <w:r w:rsidRPr="00D547C8">
        <w:rPr>
          <w:sz w:val="20"/>
          <w:szCs w:val="20"/>
        </w:rPr>
        <w:t>Xiu</w:t>
      </w:r>
      <w:proofErr w:type="spellEnd"/>
      <w:r w:rsidRPr="00D547C8">
        <w:rPr>
          <w:sz w:val="20"/>
          <w:szCs w:val="20"/>
        </w:rPr>
        <w:t xml:space="preserve"> </w:t>
      </w:r>
      <w:proofErr w:type="spellStart"/>
      <w:r w:rsidRPr="00D547C8">
        <w:rPr>
          <w:sz w:val="20"/>
          <w:szCs w:val="20"/>
        </w:rPr>
        <w:t>Xiu</w:t>
      </w:r>
      <w:proofErr w:type="spellEnd"/>
      <w:r w:rsidRPr="00D547C8">
        <w:rPr>
          <w:sz w:val="20"/>
          <w:szCs w:val="20"/>
        </w:rPr>
        <w:t>: The Sent Down Girl (Dir. Joan Chen)</w:t>
      </w:r>
      <w:r w:rsidRPr="00D547C8">
        <w:br/>
      </w:r>
      <w:r w:rsidR="000938FE" w:rsidRPr="00AF0672">
        <w:rPr>
          <w:rFonts w:ascii="Arial" w:hAnsi="Arial" w:cs="Arial"/>
          <w:b/>
          <w:color w:val="C47403"/>
          <w:sz w:val="21"/>
          <w:szCs w:val="21"/>
        </w:rPr>
        <w:t>READING</w:t>
      </w:r>
      <w:r w:rsidR="00AA269B" w:rsidRPr="00AF0672">
        <w:rPr>
          <w:rFonts w:ascii="Arial" w:hAnsi="Arial" w:cs="Arial"/>
          <w:b/>
          <w:color w:val="C47403"/>
          <w:sz w:val="21"/>
          <w:szCs w:val="21"/>
        </w:rPr>
        <w:t>: Chapter Five—Part Three—Incommensurable Gazes</w:t>
      </w:r>
      <w:r w:rsidRPr="00AF0672">
        <w:rPr>
          <w:rFonts w:asciiTheme="majorHAnsi" w:hAnsiTheme="majorHAnsi"/>
          <w:b/>
          <w:sz w:val="20"/>
          <w:szCs w:val="20"/>
        </w:rPr>
        <w:br/>
      </w:r>
      <w:r w:rsidR="000938FE" w:rsidRPr="00AF0672">
        <w:rPr>
          <w:rFonts w:asciiTheme="majorHAnsi" w:hAnsiTheme="majorHAnsi"/>
          <w:b/>
          <w:sz w:val="20"/>
          <w:szCs w:val="20"/>
        </w:rPr>
        <w:br/>
      </w:r>
      <w:r w:rsidR="00FE7231" w:rsidRPr="006C57A6">
        <w:rPr>
          <w:rFonts w:asciiTheme="majorHAnsi" w:hAnsiTheme="majorHAnsi"/>
          <w:sz w:val="20"/>
          <w:szCs w:val="20"/>
        </w:rPr>
        <w:t>Week Twelve:  SUSTAINED FOCUS &gt; Director</w:t>
      </w:r>
    </w:p>
    <w:p w:rsidR="00FE7231" w:rsidRPr="006C57A6" w:rsidRDefault="00FE7231" w:rsidP="00FE7231">
      <w:pPr>
        <w:rPr>
          <w:rFonts w:asciiTheme="majorHAnsi" w:hAnsiTheme="majorHAnsi"/>
          <w:sz w:val="20"/>
          <w:szCs w:val="20"/>
        </w:rPr>
      </w:pPr>
      <w:r>
        <w:rPr>
          <w:rFonts w:asciiTheme="majorHAnsi" w:hAnsiTheme="majorHAnsi"/>
          <w:sz w:val="20"/>
          <w:szCs w:val="20"/>
        </w:rPr>
        <w:tab/>
        <w:t>YOUR PRESENTATIONS—reports on 3 women</w:t>
      </w:r>
    </w:p>
    <w:p w:rsidR="00FE7231" w:rsidRDefault="00FE7231" w:rsidP="00FE7231">
      <w:pPr>
        <w:rPr>
          <w:rFonts w:asciiTheme="majorHAnsi" w:hAnsiTheme="majorHAnsi"/>
          <w:sz w:val="20"/>
          <w:szCs w:val="20"/>
        </w:rPr>
      </w:pPr>
      <w:r w:rsidRPr="006C57A6">
        <w:rPr>
          <w:rFonts w:asciiTheme="majorHAnsi" w:hAnsiTheme="majorHAnsi"/>
          <w:sz w:val="20"/>
          <w:szCs w:val="20"/>
        </w:rPr>
        <w:br/>
        <w:t>Week Thirteen:  SUSTAINED FOCUS &gt; Writer</w:t>
      </w:r>
    </w:p>
    <w:p w:rsidR="00FE7231" w:rsidRPr="006C57A6" w:rsidRDefault="00FE7231" w:rsidP="00FE7231">
      <w:pPr>
        <w:rPr>
          <w:rFonts w:asciiTheme="majorHAnsi" w:hAnsiTheme="majorHAnsi"/>
          <w:sz w:val="20"/>
          <w:szCs w:val="20"/>
        </w:rPr>
      </w:pPr>
      <w:r>
        <w:rPr>
          <w:rFonts w:asciiTheme="majorHAnsi" w:hAnsiTheme="majorHAnsi"/>
          <w:sz w:val="20"/>
          <w:szCs w:val="20"/>
        </w:rPr>
        <w:tab/>
        <w:t>YOUR PRESENTATIONS—reports on 3 women</w:t>
      </w:r>
    </w:p>
    <w:p w:rsidR="00FE7231" w:rsidRDefault="00FE7231" w:rsidP="00FE7231">
      <w:pPr>
        <w:rPr>
          <w:rFonts w:asciiTheme="majorHAnsi" w:hAnsiTheme="majorHAnsi"/>
          <w:sz w:val="20"/>
          <w:szCs w:val="20"/>
        </w:rPr>
      </w:pPr>
      <w:r w:rsidRPr="006C57A6">
        <w:rPr>
          <w:rFonts w:asciiTheme="majorHAnsi" w:hAnsiTheme="majorHAnsi"/>
          <w:sz w:val="20"/>
          <w:szCs w:val="20"/>
        </w:rPr>
        <w:br/>
        <w:t>Week Fourteen:  SUSTAINED FOCUS &gt; Actor</w:t>
      </w:r>
    </w:p>
    <w:p w:rsidR="00FE7231" w:rsidRPr="006C57A6" w:rsidRDefault="00FE7231" w:rsidP="00FE7231">
      <w:pPr>
        <w:rPr>
          <w:rFonts w:asciiTheme="majorHAnsi" w:hAnsiTheme="majorHAnsi"/>
          <w:sz w:val="20"/>
          <w:szCs w:val="20"/>
        </w:rPr>
      </w:pPr>
      <w:r>
        <w:rPr>
          <w:rFonts w:asciiTheme="majorHAnsi" w:hAnsiTheme="majorHAnsi"/>
          <w:sz w:val="20"/>
          <w:szCs w:val="20"/>
        </w:rPr>
        <w:tab/>
        <w:t>YOUR PRESENTATIONS—reports on 3 women</w:t>
      </w:r>
      <w:r w:rsidR="00AA269B">
        <w:rPr>
          <w:rFonts w:asciiTheme="majorHAnsi" w:hAnsiTheme="majorHAnsi"/>
          <w:sz w:val="20"/>
          <w:szCs w:val="20"/>
        </w:rPr>
        <w:br/>
      </w:r>
      <w:r w:rsidR="00F311E9">
        <w:rPr>
          <w:rFonts w:ascii="Rockwell Condensed" w:hAnsi="Rockwell Condensed" w:cs="Arial"/>
          <w:b/>
          <w:color w:val="FF0000"/>
          <w:sz w:val="21"/>
          <w:szCs w:val="21"/>
        </w:rPr>
        <w:t>Analysis #3</w:t>
      </w:r>
      <w:r w:rsidR="00AA269B">
        <w:rPr>
          <w:rFonts w:ascii="Rockwell Condensed" w:hAnsi="Rockwell Condensed" w:cs="Arial"/>
          <w:b/>
          <w:color w:val="FF0000"/>
          <w:sz w:val="21"/>
          <w:szCs w:val="21"/>
        </w:rPr>
        <w:t xml:space="preserve"> is due.</w:t>
      </w:r>
    </w:p>
    <w:p w:rsidR="00FE7231" w:rsidRPr="006C57A6" w:rsidRDefault="00FE7231" w:rsidP="00FE7231">
      <w:pPr>
        <w:rPr>
          <w:rFonts w:asciiTheme="majorHAnsi" w:hAnsiTheme="majorHAnsi"/>
          <w:sz w:val="20"/>
          <w:szCs w:val="20"/>
        </w:rPr>
      </w:pPr>
    </w:p>
    <w:p w:rsidR="00FE7231" w:rsidRDefault="00FE7231" w:rsidP="00FE7231">
      <w:pPr>
        <w:rPr>
          <w:rFonts w:asciiTheme="majorHAnsi" w:hAnsiTheme="majorHAnsi"/>
          <w:sz w:val="20"/>
          <w:szCs w:val="20"/>
        </w:rPr>
      </w:pPr>
      <w:r>
        <w:rPr>
          <w:rFonts w:asciiTheme="majorHAnsi" w:hAnsiTheme="majorHAnsi"/>
          <w:sz w:val="20"/>
          <w:szCs w:val="20"/>
        </w:rPr>
        <w:t>Week Fifteen:  Race, class, gender, sexuality: T</w:t>
      </w:r>
      <w:r w:rsidRPr="006C57A6">
        <w:rPr>
          <w:rFonts w:asciiTheme="majorHAnsi" w:hAnsiTheme="majorHAnsi"/>
          <w:sz w:val="20"/>
          <w:szCs w:val="20"/>
        </w:rPr>
        <w:t>he feminist critic</w:t>
      </w:r>
      <w:r>
        <w:rPr>
          <w:rFonts w:asciiTheme="majorHAnsi" w:hAnsiTheme="majorHAnsi"/>
          <w:sz w:val="20"/>
          <w:szCs w:val="20"/>
        </w:rPr>
        <w:t xml:space="preserve"> and beyond.</w:t>
      </w:r>
      <w:r>
        <w:rPr>
          <w:rFonts w:asciiTheme="majorHAnsi" w:hAnsiTheme="majorHAnsi"/>
          <w:sz w:val="20"/>
          <w:szCs w:val="20"/>
        </w:rPr>
        <w:br/>
      </w:r>
      <w:proofErr w:type="spellStart"/>
      <w:r>
        <w:rPr>
          <w:rFonts w:asciiTheme="majorHAnsi" w:hAnsiTheme="majorHAnsi"/>
          <w:sz w:val="20"/>
          <w:szCs w:val="20"/>
        </w:rPr>
        <w:t>Reapproaching</w:t>
      </w:r>
      <w:proofErr w:type="spellEnd"/>
      <w:r>
        <w:rPr>
          <w:rFonts w:asciiTheme="majorHAnsi" w:hAnsiTheme="majorHAnsi"/>
          <w:sz w:val="20"/>
          <w:szCs w:val="20"/>
        </w:rPr>
        <w:t xml:space="preserve"> film.</w:t>
      </w:r>
    </w:p>
    <w:p w:rsidR="00FE7231" w:rsidRDefault="00FE7231" w:rsidP="00FE7231">
      <w:pPr>
        <w:rPr>
          <w:rFonts w:asciiTheme="majorHAnsi" w:hAnsiTheme="majorHAnsi"/>
          <w:sz w:val="20"/>
          <w:szCs w:val="20"/>
        </w:rPr>
      </w:pPr>
      <w:r>
        <w:rPr>
          <w:rFonts w:asciiTheme="majorHAnsi" w:hAnsiTheme="majorHAnsi"/>
          <w:sz w:val="20"/>
          <w:szCs w:val="20"/>
        </w:rPr>
        <w:t>Rethinking how</w:t>
      </w:r>
      <w:r w:rsidRPr="006C57A6">
        <w:rPr>
          <w:rFonts w:asciiTheme="majorHAnsi" w:hAnsiTheme="majorHAnsi"/>
          <w:sz w:val="20"/>
          <w:szCs w:val="20"/>
        </w:rPr>
        <w:t xml:space="preserve"> we receive, view and </w:t>
      </w:r>
      <w:r>
        <w:rPr>
          <w:rFonts w:asciiTheme="majorHAnsi" w:hAnsiTheme="majorHAnsi"/>
          <w:sz w:val="20"/>
          <w:szCs w:val="20"/>
        </w:rPr>
        <w:t>appraise a film … as a medium that matters</w:t>
      </w:r>
    </w:p>
    <w:p w:rsidR="00FE7231" w:rsidRDefault="00FE7231" w:rsidP="00FE7231">
      <w:pPr>
        <w:pStyle w:val="ListParagraph"/>
        <w:numPr>
          <w:ilvl w:val="0"/>
          <w:numId w:val="6"/>
        </w:numPr>
        <w:rPr>
          <w:rFonts w:asciiTheme="majorHAnsi" w:hAnsiTheme="majorHAnsi"/>
          <w:sz w:val="20"/>
          <w:szCs w:val="20"/>
        </w:rPr>
      </w:pPr>
      <w:r>
        <w:rPr>
          <w:rFonts w:asciiTheme="majorHAnsi" w:hAnsiTheme="majorHAnsi"/>
          <w:sz w:val="20"/>
          <w:szCs w:val="20"/>
        </w:rPr>
        <w:t>New feminist theoretical approaches</w:t>
      </w:r>
    </w:p>
    <w:p w:rsidR="00FE7231" w:rsidRDefault="00FE7231" w:rsidP="00FE7231">
      <w:pPr>
        <w:pStyle w:val="ListParagraph"/>
        <w:numPr>
          <w:ilvl w:val="0"/>
          <w:numId w:val="6"/>
        </w:numPr>
        <w:rPr>
          <w:rFonts w:asciiTheme="majorHAnsi" w:hAnsiTheme="majorHAnsi"/>
          <w:sz w:val="20"/>
          <w:szCs w:val="20"/>
        </w:rPr>
      </w:pPr>
      <w:r>
        <w:rPr>
          <w:rFonts w:asciiTheme="majorHAnsi" w:hAnsiTheme="majorHAnsi"/>
          <w:sz w:val="20"/>
          <w:szCs w:val="20"/>
        </w:rPr>
        <w:t>Critical race theory</w:t>
      </w:r>
    </w:p>
    <w:p w:rsidR="00FE7231" w:rsidRDefault="00FE7231" w:rsidP="00FE7231">
      <w:pPr>
        <w:pStyle w:val="ListParagraph"/>
        <w:numPr>
          <w:ilvl w:val="0"/>
          <w:numId w:val="6"/>
        </w:numPr>
        <w:rPr>
          <w:rFonts w:asciiTheme="majorHAnsi" w:hAnsiTheme="majorHAnsi"/>
          <w:sz w:val="20"/>
          <w:szCs w:val="20"/>
        </w:rPr>
      </w:pPr>
      <w:r>
        <w:rPr>
          <w:rFonts w:asciiTheme="majorHAnsi" w:hAnsiTheme="majorHAnsi"/>
          <w:sz w:val="20"/>
          <w:szCs w:val="20"/>
        </w:rPr>
        <w:t>Queer theory</w:t>
      </w:r>
    </w:p>
    <w:p w:rsidR="000938FE" w:rsidRPr="000938FE" w:rsidRDefault="000938FE" w:rsidP="000938FE">
      <w:pPr>
        <w:pStyle w:val="ListParagraph"/>
        <w:numPr>
          <w:ilvl w:val="0"/>
          <w:numId w:val="6"/>
        </w:numPr>
        <w:rPr>
          <w:rFonts w:asciiTheme="majorHAnsi" w:hAnsiTheme="majorHAnsi"/>
          <w:sz w:val="20"/>
          <w:szCs w:val="20"/>
        </w:rPr>
      </w:pPr>
      <w:r>
        <w:rPr>
          <w:rFonts w:asciiTheme="majorHAnsi" w:hAnsiTheme="majorHAnsi"/>
          <w:sz w:val="20"/>
          <w:szCs w:val="20"/>
        </w:rPr>
        <w:t>Pioneering voices on film</w:t>
      </w:r>
      <w:r>
        <w:rPr>
          <w:rFonts w:asciiTheme="majorHAnsi" w:hAnsiTheme="majorHAnsi"/>
          <w:sz w:val="20"/>
          <w:szCs w:val="20"/>
        </w:rPr>
        <w:br/>
      </w:r>
    </w:p>
    <w:p w:rsidR="00FE7231" w:rsidRPr="000938FE" w:rsidRDefault="000938FE" w:rsidP="000938FE">
      <w:pPr>
        <w:rPr>
          <w:rFonts w:asciiTheme="majorHAnsi" w:hAnsiTheme="majorHAnsi"/>
          <w:sz w:val="20"/>
          <w:szCs w:val="20"/>
        </w:rPr>
      </w:pPr>
      <w:r w:rsidRPr="00AF0672">
        <w:rPr>
          <w:rFonts w:ascii="Arial" w:hAnsi="Arial" w:cs="Arial"/>
          <w:b/>
          <w:color w:val="C47403"/>
          <w:sz w:val="21"/>
          <w:szCs w:val="21"/>
        </w:rPr>
        <w:lastRenderedPageBreak/>
        <w:t>READING</w:t>
      </w:r>
      <w:r w:rsidR="00AA269B" w:rsidRPr="00AF0672">
        <w:rPr>
          <w:rFonts w:ascii="Arial" w:hAnsi="Arial" w:cs="Arial"/>
          <w:b/>
          <w:color w:val="C47403"/>
          <w:sz w:val="21"/>
          <w:szCs w:val="21"/>
        </w:rPr>
        <w:t>: MEDIA MASALA—Online</w:t>
      </w:r>
      <w:r w:rsidR="00AA269B" w:rsidRPr="00AF0672">
        <w:rPr>
          <w:rFonts w:ascii="Arial" w:hAnsi="Arial" w:cs="Arial"/>
          <w:b/>
          <w:color w:val="C47403"/>
          <w:sz w:val="21"/>
          <w:szCs w:val="21"/>
        </w:rPr>
        <w:br/>
      </w:r>
      <w:hyperlink r:id="rId7" w:history="1">
        <w:r w:rsidR="00AA269B" w:rsidRPr="00F20B34">
          <w:rPr>
            <w:rStyle w:val="Hyperlink"/>
            <w:rFonts w:asciiTheme="majorHAnsi" w:hAnsiTheme="majorHAnsi"/>
            <w:sz w:val="20"/>
            <w:szCs w:val="20"/>
          </w:rPr>
          <w:t>http://scholarship.law.berkeley.edu/cgi/viewcontent.cgi?article=1067&amp;context=bglj</w:t>
        </w:r>
      </w:hyperlink>
      <w:r w:rsidR="00AA269B">
        <w:rPr>
          <w:rFonts w:asciiTheme="majorHAnsi" w:hAnsiTheme="majorHAnsi"/>
          <w:sz w:val="20"/>
          <w:szCs w:val="20"/>
        </w:rPr>
        <w:t xml:space="preserve"> </w:t>
      </w:r>
    </w:p>
    <w:p w:rsidR="00FE7231" w:rsidRPr="006C57A6" w:rsidRDefault="00FE7231" w:rsidP="00FE7231">
      <w:pPr>
        <w:rPr>
          <w:rFonts w:asciiTheme="majorHAnsi" w:hAnsiTheme="majorHAnsi"/>
          <w:sz w:val="20"/>
          <w:szCs w:val="20"/>
        </w:rPr>
      </w:pPr>
    </w:p>
    <w:p w:rsidR="000938FE" w:rsidRPr="000938FE" w:rsidRDefault="00AA269B" w:rsidP="000938FE">
      <w:pPr>
        <w:rPr>
          <w:sz w:val="22"/>
          <w:szCs w:val="22"/>
        </w:rPr>
      </w:pPr>
      <w:r w:rsidRPr="00AF0672">
        <w:rPr>
          <w:b/>
          <w:color w:val="FF0000"/>
          <w:sz w:val="22"/>
          <w:szCs w:val="22"/>
        </w:rPr>
        <w:t>Film Diary Due by Friday of Finals Week</w:t>
      </w:r>
      <w:r w:rsidRPr="00AF0672">
        <w:rPr>
          <w:b/>
          <w:color w:val="FF0000"/>
          <w:sz w:val="22"/>
          <w:szCs w:val="22"/>
        </w:rPr>
        <w:br/>
        <w:t>Report – the written document – due by Friday of Week 15</w:t>
      </w:r>
      <w:r w:rsidRPr="00AF0672">
        <w:rPr>
          <w:b/>
          <w:color w:val="FF0000"/>
          <w:sz w:val="22"/>
          <w:szCs w:val="22"/>
        </w:rPr>
        <w:br/>
        <w:t>Analyses Due Weeks 4, 9 &amp; 14.</w:t>
      </w:r>
      <w:r w:rsidRPr="00AF0672">
        <w:rPr>
          <w:b/>
          <w:color w:val="FF0000"/>
          <w:sz w:val="22"/>
          <w:szCs w:val="22"/>
        </w:rPr>
        <w:br/>
      </w:r>
      <w:r w:rsidR="000938FE" w:rsidRPr="000938FE">
        <w:rPr>
          <w:b/>
          <w:sz w:val="22"/>
          <w:szCs w:val="22"/>
        </w:rPr>
        <w:t>Percentage of Earned Points</w:t>
      </w:r>
      <w:r w:rsidR="000938FE" w:rsidRPr="000938FE">
        <w:rPr>
          <w:sz w:val="22"/>
          <w:szCs w:val="22"/>
        </w:rPr>
        <w:t xml:space="preserve"> </w:t>
      </w:r>
      <w:r w:rsidR="000938FE" w:rsidRPr="000938FE">
        <w:rPr>
          <w:sz w:val="22"/>
          <w:szCs w:val="22"/>
        </w:rPr>
        <w:br/>
        <w:t xml:space="preserve">Earned Points Grade 93% -100% (930-1000) A /// 90%-92% (900-929) A- </w:t>
      </w:r>
      <w:r w:rsidR="000938FE" w:rsidRPr="000938FE">
        <w:rPr>
          <w:sz w:val="22"/>
          <w:szCs w:val="22"/>
        </w:rPr>
        <w:br/>
        <w:t xml:space="preserve">88%-89% (880-899) B+ /// 83%-87% (830-879) B /// 80%-82% (800-829) B- </w:t>
      </w:r>
      <w:r w:rsidR="000938FE" w:rsidRPr="000938FE">
        <w:rPr>
          <w:sz w:val="22"/>
          <w:szCs w:val="22"/>
        </w:rPr>
        <w:br/>
        <w:t xml:space="preserve">78%-79% (780-799) C+ /// 73%-77% (730-779) C /// 70%-72% (700-729) C- </w:t>
      </w:r>
      <w:r w:rsidR="000938FE" w:rsidRPr="000938FE">
        <w:rPr>
          <w:sz w:val="22"/>
          <w:szCs w:val="22"/>
        </w:rPr>
        <w:br/>
        <w:t xml:space="preserve">68%-69% (680-699) D+ /// 60%-67% (600-679) D /// Under 60% (599 and under) F </w:t>
      </w:r>
      <w:r w:rsidR="000938FE" w:rsidRPr="000938FE">
        <w:rPr>
          <w:sz w:val="22"/>
          <w:szCs w:val="22"/>
        </w:rPr>
        <w:br/>
      </w:r>
      <w:r w:rsidR="000938FE" w:rsidRPr="000938FE">
        <w:rPr>
          <w:sz w:val="22"/>
          <w:szCs w:val="22"/>
        </w:rPr>
        <w:br/>
      </w:r>
      <w:r w:rsidR="000938FE" w:rsidRPr="000938FE">
        <w:rPr>
          <w:b/>
          <w:sz w:val="22"/>
          <w:szCs w:val="22"/>
        </w:rPr>
        <w:t>University Policies</w:t>
      </w:r>
      <w:r w:rsidR="000938FE" w:rsidRPr="000938FE">
        <w:rPr>
          <w:sz w:val="22"/>
          <w:szCs w:val="22"/>
        </w:rPr>
        <w:t xml:space="preserve">  Students are required to be aware of and follow all general and academic policies established by Kent State University. A list of the general academic policies is listed on the Kent State University Policy Register, which can be found in the University policies section of the Getting Started in Your Online Course link within the Start Here folder. Specific policies related to the successful completion of this online course can be located and reviewed in your Blackboard Learn course. University policies are </w:t>
      </w:r>
      <w:r w:rsidR="00F311E9">
        <w:rPr>
          <w:sz w:val="22"/>
          <w:szCs w:val="22"/>
        </w:rPr>
        <w:t>available online.</w:t>
      </w:r>
      <w:r w:rsidR="00F311E9">
        <w:rPr>
          <w:sz w:val="22"/>
          <w:szCs w:val="22"/>
        </w:rPr>
        <w:br/>
      </w:r>
      <w:r w:rsidR="000938FE" w:rsidRPr="000938FE">
        <w:rPr>
          <w:b/>
          <w:sz w:val="22"/>
          <w:szCs w:val="22"/>
        </w:rPr>
        <w:t>Students with Disabilities</w:t>
      </w:r>
      <w:r w:rsidR="000938FE" w:rsidRPr="000938FE">
        <w:rPr>
          <w:sz w:val="22"/>
          <w:szCs w:val="22"/>
        </w:rPr>
        <w:t xml:space="preserve"> </w:t>
      </w:r>
      <w:r w:rsidR="000938FE" w:rsidRPr="000938FE">
        <w:rPr>
          <w:sz w:val="22"/>
          <w:szCs w:val="22"/>
        </w:rPr>
        <w:br/>
        <w:t xml:space="preserve">(Revised 6/01/07) University policy 3342-3-01.3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330-672-3391 or visit www.kent.edu/sas for more information on registration procedures). </w:t>
      </w:r>
      <w:r w:rsidR="000938FE" w:rsidRPr="000938FE">
        <w:rPr>
          <w:sz w:val="22"/>
          <w:szCs w:val="22"/>
        </w:rPr>
        <w:br/>
        <w:t xml:space="preserve">The Blackboard accessibility statement can be found in the University policies section of the Getting Started in Your Online Course link within the Start Here folder. </w:t>
      </w:r>
      <w:r w:rsidR="00F311E9">
        <w:rPr>
          <w:sz w:val="22"/>
          <w:szCs w:val="22"/>
        </w:rPr>
        <w:br/>
      </w:r>
      <w:r w:rsidR="000938FE" w:rsidRPr="000938FE">
        <w:rPr>
          <w:b/>
          <w:sz w:val="22"/>
          <w:szCs w:val="22"/>
        </w:rPr>
        <w:t>Course Enrollment and Withdrawal</w:t>
      </w:r>
      <w:r w:rsidR="000938FE" w:rsidRPr="000938FE">
        <w:rPr>
          <w:sz w:val="22"/>
          <w:szCs w:val="22"/>
        </w:rPr>
        <w:t xml:space="preserve"> </w:t>
      </w:r>
      <w:r w:rsidR="000938FE" w:rsidRPr="000938FE">
        <w:rPr>
          <w:sz w:val="22"/>
          <w:szCs w:val="22"/>
        </w:rPr>
        <w:br/>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000938FE" w:rsidRPr="000938FE">
        <w:rPr>
          <w:sz w:val="22"/>
          <w:szCs w:val="22"/>
        </w:rPr>
        <w:t>FlashLine</w:t>
      </w:r>
      <w:proofErr w:type="spellEnd"/>
      <w:r w:rsidR="000938FE" w:rsidRPr="000938FE">
        <w:rPr>
          <w:sz w:val="22"/>
          <w:szCs w:val="22"/>
        </w:rPr>
        <w:t>) prior to the deadline indicated. 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 Also, it is your responsibility to check the withdrawal dates for each semester.</w:t>
      </w:r>
    </w:p>
    <w:p w:rsidR="000938FE" w:rsidRPr="000938FE" w:rsidRDefault="000938FE" w:rsidP="000938FE">
      <w:pPr>
        <w:rPr>
          <w:sz w:val="22"/>
          <w:szCs w:val="22"/>
        </w:rPr>
      </w:pPr>
      <w:r w:rsidRPr="000938FE">
        <w:rPr>
          <w:b/>
          <w:sz w:val="22"/>
          <w:szCs w:val="22"/>
        </w:rPr>
        <w:t xml:space="preserve">Plagiarism and Academic Integrity </w:t>
      </w:r>
    </w:p>
    <w:p w:rsidR="00FE7231" w:rsidRPr="00F311E9" w:rsidRDefault="000938FE" w:rsidP="00FE7231">
      <w:pPr>
        <w:rPr>
          <w:sz w:val="22"/>
          <w:szCs w:val="22"/>
        </w:rPr>
      </w:pPr>
      <w:r w:rsidRPr="000938FE">
        <w:rPr>
          <w:sz w:val="22"/>
          <w:szCs w:val="22"/>
        </w:rPr>
        <w:t xml:space="preserve">Students enrolled in the university, at all its campuses, are to perform their academic work according to standards set by faculty members, departments, schools and colleges of the university; and cheating and plagiarism constitute fraudulent misrepresentation for which no credit can be given and for which appropriate sanctions are warranted and will be applied. For more information see the Kent State policy on plagiarism in the University policies section of the Getting Started in Your Online Course link within the Start Here folder. </w:t>
      </w:r>
      <w:r w:rsidRPr="000938FE">
        <w:rPr>
          <w:sz w:val="22"/>
          <w:szCs w:val="22"/>
        </w:rPr>
        <w:br/>
      </w:r>
      <w:r w:rsidRPr="000938FE">
        <w:rPr>
          <w:b/>
          <w:sz w:val="22"/>
          <w:szCs w:val="22"/>
        </w:rPr>
        <w:t>Subject to Change Statement</w:t>
      </w:r>
      <w:r w:rsidRPr="000938FE">
        <w:rPr>
          <w:sz w:val="22"/>
          <w:szCs w:val="22"/>
        </w:rPr>
        <w:t xml:space="preserve"> The syllabus and course schedule may be subject to change. Changes will be communicated </w:t>
      </w:r>
      <w:r>
        <w:rPr>
          <w:sz w:val="22"/>
          <w:szCs w:val="22"/>
        </w:rPr>
        <w:t>in class, via email and</w:t>
      </w:r>
      <w:r w:rsidRPr="000938FE">
        <w:rPr>
          <w:sz w:val="22"/>
          <w:szCs w:val="22"/>
        </w:rPr>
        <w:t xml:space="preserve"> the Blackboard Learn announcement tool. It is the responsibility of students to </w:t>
      </w:r>
      <w:r>
        <w:rPr>
          <w:sz w:val="22"/>
          <w:szCs w:val="22"/>
        </w:rPr>
        <w:t xml:space="preserve">attend class, </w:t>
      </w:r>
      <w:r w:rsidRPr="000938FE">
        <w:rPr>
          <w:sz w:val="22"/>
          <w:szCs w:val="22"/>
        </w:rPr>
        <w:t xml:space="preserve">check email messages and course announcements </w:t>
      </w:r>
      <w:r>
        <w:rPr>
          <w:sz w:val="22"/>
          <w:szCs w:val="22"/>
        </w:rPr>
        <w:t xml:space="preserve">to stay current in their </w:t>
      </w:r>
      <w:r w:rsidRPr="000938FE">
        <w:rPr>
          <w:sz w:val="22"/>
          <w:szCs w:val="22"/>
        </w:rPr>
        <w:t>courses</w:t>
      </w:r>
      <w:r w:rsidR="00FE7231">
        <w:rPr>
          <w:rFonts w:ascii="Agency FB" w:hAnsi="Agency FB"/>
          <w:sz w:val="22"/>
          <w:szCs w:val="22"/>
        </w:rPr>
        <w:br/>
      </w:r>
    </w:p>
    <w:p w:rsidR="00EE705D" w:rsidRDefault="0087293E"/>
    <w:sectPr w:rsidR="00EE705D" w:rsidSect="006D59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A98"/>
    <w:multiLevelType w:val="hybridMultilevel"/>
    <w:tmpl w:val="9A203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45144"/>
    <w:multiLevelType w:val="hybridMultilevel"/>
    <w:tmpl w:val="1A709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F2624"/>
    <w:multiLevelType w:val="hybridMultilevel"/>
    <w:tmpl w:val="E5BCE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16A35"/>
    <w:multiLevelType w:val="hybridMultilevel"/>
    <w:tmpl w:val="88B02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54E6A"/>
    <w:multiLevelType w:val="hybridMultilevel"/>
    <w:tmpl w:val="9BB61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53BD3"/>
    <w:multiLevelType w:val="hybridMultilevel"/>
    <w:tmpl w:val="53845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31"/>
    <w:rsid w:val="00005675"/>
    <w:rsid w:val="000938FE"/>
    <w:rsid w:val="00136A3A"/>
    <w:rsid w:val="001D2AAC"/>
    <w:rsid w:val="00205233"/>
    <w:rsid w:val="002315B9"/>
    <w:rsid w:val="0033104B"/>
    <w:rsid w:val="004A1D0D"/>
    <w:rsid w:val="005D6612"/>
    <w:rsid w:val="0077696E"/>
    <w:rsid w:val="0087293E"/>
    <w:rsid w:val="008A5E69"/>
    <w:rsid w:val="009201A3"/>
    <w:rsid w:val="00966AB1"/>
    <w:rsid w:val="00966D89"/>
    <w:rsid w:val="00AA269B"/>
    <w:rsid w:val="00AF0672"/>
    <w:rsid w:val="00B76F21"/>
    <w:rsid w:val="00D15EB0"/>
    <w:rsid w:val="00D547C8"/>
    <w:rsid w:val="00D86FCE"/>
    <w:rsid w:val="00DB352E"/>
    <w:rsid w:val="00F311E9"/>
    <w:rsid w:val="00FE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E1585-57E1-409D-9A15-4668F904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723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A1D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31"/>
    <w:pPr>
      <w:ind w:left="720"/>
      <w:contextualSpacing/>
    </w:pPr>
  </w:style>
  <w:style w:type="character" w:styleId="Hyperlink">
    <w:name w:val="Hyperlink"/>
    <w:basedOn w:val="DefaultParagraphFont"/>
    <w:uiPriority w:val="99"/>
    <w:unhideWhenUsed/>
    <w:rsid w:val="005D6612"/>
    <w:rPr>
      <w:color w:val="0000FF" w:themeColor="hyperlink"/>
      <w:u w:val="single"/>
    </w:rPr>
  </w:style>
  <w:style w:type="paragraph" w:styleId="NormalWeb">
    <w:name w:val="Normal (Web)"/>
    <w:basedOn w:val="Normal"/>
    <w:uiPriority w:val="99"/>
    <w:unhideWhenUsed/>
    <w:rsid w:val="00966D89"/>
    <w:pPr>
      <w:spacing w:before="100" w:beforeAutospacing="1" w:after="100" w:afterAutospacing="1"/>
    </w:pPr>
  </w:style>
  <w:style w:type="character" w:customStyle="1" w:styleId="Heading2Char">
    <w:name w:val="Heading 2 Char"/>
    <w:basedOn w:val="DefaultParagraphFont"/>
    <w:link w:val="Heading2"/>
    <w:uiPriority w:val="9"/>
    <w:rsid w:val="004A1D0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5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2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larship.law.berkeley.edu/cgi/viewcontent.cgi?article=1067&amp;context=bgl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lmlinc.org/daily/liv-ullmann-ingmar-bergman-persona-scenes-from-a-marriage-autumn-sonata/" TargetMode="External"/><Relationship Id="rId5" Type="http://schemas.openxmlformats.org/officeDocument/2006/relationships/hyperlink" Target="http://www.rogerebert.com/cast-and-crew/ana-lily-amirpo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SUZANNE</dc:creator>
  <cp:lastModifiedBy>the undisputed champ</cp:lastModifiedBy>
  <cp:revision>2</cp:revision>
  <dcterms:created xsi:type="dcterms:W3CDTF">2017-06-19T18:13:00Z</dcterms:created>
  <dcterms:modified xsi:type="dcterms:W3CDTF">2017-06-19T18:13:00Z</dcterms:modified>
</cp:coreProperties>
</file>